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5407" w14:textId="6F2A2153" w:rsidR="009C0795" w:rsidRDefault="009C0795" w:rsidP="009C0795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3E4D6663" w14:textId="77777777" w:rsidR="009C0795" w:rsidRPr="009C0795" w:rsidRDefault="009C0795" w:rsidP="009C07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0C0F87" w14:textId="7B5D16CF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795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895F0C3" w14:textId="3D40F29E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Документ содержит описание программного комплекса «Учёт заявок на сопровождение и модификацию 1С», разработанного в рамках производственной практики в ООО «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>-Сервис». Комплекс состоит из серверной части (Web API) и клиентского приложения (WPF), взаимодействующих по протоколу HTTP, и предназначен для автоматизации бизнес-процессов компании, связанных с обработкой заявок клиентов на доработку и поддержку программных продуктов 1С.</w:t>
      </w:r>
    </w:p>
    <w:p w14:paraId="56D14CB8" w14:textId="51C3BF5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795">
        <w:rPr>
          <w:rFonts w:ascii="Times New Roman" w:hAnsi="Times New Roman" w:cs="Times New Roman"/>
          <w:b/>
          <w:bCs/>
          <w:sz w:val="28"/>
          <w:szCs w:val="28"/>
        </w:rPr>
        <w:t>2. Назначение системы</w:t>
      </w:r>
    </w:p>
    <w:p w14:paraId="36791B31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процессов:</w:t>
      </w:r>
    </w:p>
    <w:p w14:paraId="5F14F34D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подачи и регистрации заявок клиентов на сопровождение и модификацию 1С;</w:t>
      </w:r>
    </w:p>
    <w:p w14:paraId="41C6BC45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обработки заявок сотрудниками компании (менеджерами, программистами);</w:t>
      </w:r>
    </w:p>
    <w:p w14:paraId="0031811B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контроля статусов и сроков исполнения задач;</w:t>
      </w:r>
    </w:p>
    <w:p w14:paraId="06329AB7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назначения ответственных исполнителей;</w:t>
      </w:r>
    </w:p>
    <w:p w14:paraId="5E6610E8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автоматического уведомления клиентов и формирования счетов в 1С при завершении работ;</w:t>
      </w:r>
    </w:p>
    <w:p w14:paraId="785319FE" w14:textId="5D90435F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формирования отчётности для руководства.</w:t>
      </w:r>
    </w:p>
    <w:p w14:paraId="081369DA" w14:textId="02757A64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Целевая аудитория: сотрудники ООО «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>-Сервис» — клиенты (заказчики), менеджеры (обрабатывают заявки), программисты (исполнители), администратор системы.</w:t>
      </w:r>
    </w:p>
    <w:p w14:paraId="37D4209E" w14:textId="017EBF7C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795">
        <w:rPr>
          <w:rFonts w:ascii="Times New Roman" w:hAnsi="Times New Roman" w:cs="Times New Roman"/>
          <w:b/>
          <w:bCs/>
          <w:sz w:val="28"/>
          <w:szCs w:val="28"/>
        </w:rPr>
        <w:t>3. Архитектура программного модуля</w:t>
      </w:r>
    </w:p>
    <w:p w14:paraId="31A6C275" w14:textId="76849F28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 xml:space="preserve">Система построена по двухзвенной архитектуре «клиент – сервер». Серверная часть реализована в виде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API на платформе ASP.NET Core 8, клиентская – в виде настольного приложения Windows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Foundation (WPF) на .NET 8 с использованием паттерна MVVM (Model-View-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>).</w:t>
      </w:r>
    </w:p>
    <w:p w14:paraId="657ED932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lastRenderedPageBreak/>
        <w:t>Клиент (ServiceDeskClient.exe):</w:t>
      </w:r>
    </w:p>
    <w:p w14:paraId="4E5F3312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реализует графический интерфейс пользователя;</w:t>
      </w:r>
    </w:p>
    <w:p w14:paraId="35372690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взаимодействует с API через HTTP-запросы, инкапсулированные в сервисном слое;</w:t>
      </w:r>
    </w:p>
    <w:p w14:paraId="1FCF20CE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использует паттерн MVVM для разделения логики;</w:t>
      </w:r>
    </w:p>
    <w:p w14:paraId="38A79867" w14:textId="77452E56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адаптирует интерфейс под роль авторизованного пользователя.</w:t>
      </w:r>
    </w:p>
    <w:p w14:paraId="108E865B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Сервер (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ServiceDeskAPI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>):</w:t>
      </w:r>
    </w:p>
    <w:p w14:paraId="46C509DB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принимает запросы по протоколу HTTP/HTTPS;</w:t>
      </w:r>
    </w:p>
    <w:p w14:paraId="1017E443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выполняет аутентификацию и авторизацию на основе переданных в заголовках логина и пароля;</w:t>
      </w:r>
    </w:p>
    <w:p w14:paraId="7F9C9FAC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обрабатывает CRUD-операции над сущностями: заявки, клиенты, программисты, услуги, статусы, история;</w:t>
      </w:r>
    </w:p>
    <w:p w14:paraId="36A698AC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 xml:space="preserve">- взаимодействует с базой данных через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Framework Core;</w:t>
      </w:r>
    </w:p>
    <w:p w14:paraId="03933212" w14:textId="340F9A6B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интегрируется с почтовым сервером (SMTP) и API 1С:Бухгалтерия для автоматической отправки уведомлений и создания счетов.</w:t>
      </w:r>
    </w:p>
    <w:p w14:paraId="7EA51962" w14:textId="089F51BF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795">
        <w:rPr>
          <w:rFonts w:ascii="Times New Roman" w:hAnsi="Times New Roman" w:cs="Times New Roman"/>
          <w:sz w:val="28"/>
          <w:szCs w:val="28"/>
        </w:rPr>
        <w:t>База</w:t>
      </w:r>
      <w:r w:rsidRPr="009C0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0795">
        <w:rPr>
          <w:rFonts w:ascii="Times New Roman" w:hAnsi="Times New Roman" w:cs="Times New Roman"/>
          <w:sz w:val="28"/>
          <w:szCs w:val="28"/>
        </w:rPr>
        <w:t>данных</w:t>
      </w:r>
      <w:r w:rsidRPr="009C0795">
        <w:rPr>
          <w:rFonts w:ascii="Times New Roman" w:hAnsi="Times New Roman" w:cs="Times New Roman"/>
          <w:sz w:val="28"/>
          <w:szCs w:val="28"/>
          <w:lang w:val="en-US"/>
        </w:rPr>
        <w:t>: Microsoft SQL Server.</w:t>
      </w:r>
    </w:p>
    <w:p w14:paraId="0B01DC4F" w14:textId="630FB6DF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Структура таблиц и их назначение: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9"/>
        <w:gridCol w:w="6506"/>
      </w:tblGrid>
      <w:tr w:rsidR="009C0795" w:rsidRPr="009C0795" w14:paraId="7EB50733" w14:textId="77777777" w:rsidTr="009C0795">
        <w:tc>
          <w:tcPr>
            <w:tcW w:w="2263" w:type="dxa"/>
          </w:tcPr>
          <w:p w14:paraId="49CB2148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7082" w:type="dxa"/>
          </w:tcPr>
          <w:p w14:paraId="10C8B42E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C0795" w:rsidRPr="009C0795" w14:paraId="35209638" w14:textId="77777777" w:rsidTr="009C0795">
        <w:tc>
          <w:tcPr>
            <w:tcW w:w="2263" w:type="dxa"/>
          </w:tcPr>
          <w:p w14:paraId="01E21C1A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7082" w:type="dxa"/>
          </w:tcPr>
          <w:p w14:paraId="5A5CCC90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Пользователи системы (роли, учётные данные, отдел)</w:t>
            </w:r>
          </w:p>
        </w:tc>
      </w:tr>
      <w:tr w:rsidR="009C0795" w:rsidRPr="009C0795" w14:paraId="4F52D371" w14:textId="77777777" w:rsidTr="009C0795">
        <w:tc>
          <w:tcPr>
            <w:tcW w:w="2263" w:type="dxa"/>
          </w:tcPr>
          <w:p w14:paraId="3E2FAE06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Clients</w:t>
            </w:r>
            <w:proofErr w:type="spellEnd"/>
          </w:p>
        </w:tc>
        <w:tc>
          <w:tcPr>
            <w:tcW w:w="7082" w:type="dxa"/>
          </w:tcPr>
          <w:p w14:paraId="4633E130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Клиенты (организации-заказчики)</w:t>
            </w:r>
          </w:p>
        </w:tc>
      </w:tr>
      <w:tr w:rsidR="009C0795" w:rsidRPr="009C0795" w14:paraId="61324B33" w14:textId="77777777" w:rsidTr="009C0795">
        <w:tc>
          <w:tcPr>
            <w:tcW w:w="2263" w:type="dxa"/>
          </w:tcPr>
          <w:p w14:paraId="37866A32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Programmers</w:t>
            </w:r>
            <w:proofErr w:type="spellEnd"/>
          </w:p>
        </w:tc>
        <w:tc>
          <w:tcPr>
            <w:tcW w:w="7082" w:type="dxa"/>
          </w:tcPr>
          <w:p w14:paraId="3AA4D954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Программисты (исполнители)</w:t>
            </w:r>
          </w:p>
        </w:tc>
      </w:tr>
      <w:tr w:rsidR="009C0795" w:rsidRPr="009C0795" w14:paraId="71991E31" w14:textId="77777777" w:rsidTr="009C0795">
        <w:tc>
          <w:tcPr>
            <w:tcW w:w="2263" w:type="dxa"/>
          </w:tcPr>
          <w:p w14:paraId="617BBBA4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</w:p>
        </w:tc>
        <w:tc>
          <w:tcPr>
            <w:tcW w:w="7082" w:type="dxa"/>
          </w:tcPr>
          <w:p w14:paraId="62DA73CB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Услуги (работы по 1С)</w:t>
            </w:r>
          </w:p>
        </w:tc>
      </w:tr>
      <w:tr w:rsidR="009C0795" w:rsidRPr="009C0795" w14:paraId="0EB22A0E" w14:textId="77777777" w:rsidTr="009C0795">
        <w:tc>
          <w:tcPr>
            <w:tcW w:w="2263" w:type="dxa"/>
          </w:tcPr>
          <w:p w14:paraId="1A2829C6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7082" w:type="dxa"/>
          </w:tcPr>
          <w:p w14:paraId="11D76108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Заявки на сопровождение и модификацию 1С</w:t>
            </w:r>
          </w:p>
        </w:tc>
      </w:tr>
      <w:tr w:rsidR="009C0795" w:rsidRPr="009C0795" w14:paraId="329A5E90" w14:textId="77777777" w:rsidTr="009C0795">
        <w:tc>
          <w:tcPr>
            <w:tcW w:w="2263" w:type="dxa"/>
          </w:tcPr>
          <w:p w14:paraId="64040CC3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Statuses</w:t>
            </w:r>
            <w:proofErr w:type="spellEnd"/>
          </w:p>
        </w:tc>
        <w:tc>
          <w:tcPr>
            <w:tcW w:w="7082" w:type="dxa"/>
          </w:tcPr>
          <w:p w14:paraId="0A6A7F17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Справочник статусов заявок (Новая, В работе, На тестировании, Выполнено, Оплачено)</w:t>
            </w:r>
          </w:p>
        </w:tc>
      </w:tr>
      <w:tr w:rsidR="009C0795" w:rsidRPr="009C0795" w14:paraId="1C18EA91" w14:textId="77777777" w:rsidTr="009C0795">
        <w:tc>
          <w:tcPr>
            <w:tcW w:w="2263" w:type="dxa"/>
          </w:tcPr>
          <w:p w14:paraId="672A7F8B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RequestHistories</w:t>
            </w:r>
            <w:proofErr w:type="spellEnd"/>
          </w:p>
        </w:tc>
        <w:tc>
          <w:tcPr>
            <w:tcW w:w="7082" w:type="dxa"/>
          </w:tcPr>
          <w:p w14:paraId="646BF167" w14:textId="77777777" w:rsidR="009C0795" w:rsidRPr="009C0795" w:rsidRDefault="009C0795" w:rsidP="009C07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0795">
              <w:rPr>
                <w:rFonts w:ascii="Times New Roman" w:hAnsi="Times New Roman" w:cs="Times New Roman"/>
                <w:sz w:val="28"/>
                <w:szCs w:val="28"/>
              </w:rPr>
              <w:t>Журнал действий и изменений по заявке</w:t>
            </w:r>
          </w:p>
        </w:tc>
      </w:tr>
    </w:tbl>
    <w:p w14:paraId="20133C4F" w14:textId="3A5DB9E9" w:rsid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B1E03C" w14:textId="1AF4274E" w:rsid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49615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C35B5" w14:textId="2763EDB9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Основные функции и реализация</w:t>
      </w:r>
    </w:p>
    <w:p w14:paraId="6194F899" w14:textId="3FA3927F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Функциональность клиентского приложения соответствует ролям пользователей:</w:t>
      </w:r>
    </w:p>
    <w:p w14:paraId="2B11EDCF" w14:textId="4648C9E4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Клиент: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795">
        <w:rPr>
          <w:rFonts w:ascii="Times New Roman" w:hAnsi="Times New Roman" w:cs="Times New Roman"/>
          <w:sz w:val="28"/>
          <w:szCs w:val="28"/>
        </w:rPr>
        <w:t>Создание заявок с указанием описания, выбранной услуги, приоритета и срока; просмотр своих заявок; отслеживание статуса; добавление комментариев.</w:t>
      </w:r>
    </w:p>
    <w:p w14:paraId="69DCEB13" w14:textId="2E9BCB34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Менеджер: Просмотр всех заявок; утверждение заявок (перевод из «Новая» в «В работе»); назначение исполнителей; изменение приоритета; формирование отчётности.</w:t>
      </w:r>
    </w:p>
    <w:p w14:paraId="5B331FAD" w14:textId="08A254D1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Программист: просмотр назначенных заявок, изменение статуса по мере выполнения, добавление комментариев о ходе работ.</w:t>
      </w:r>
    </w:p>
    <w:p w14:paraId="36F1B0B8" w14:textId="576C126A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Администратор: управление учётными записями, активация/деактивация, просмотр всех данных, управление справочниками услуг и статусов.</w:t>
      </w:r>
    </w:p>
    <w:p w14:paraId="58C5B772" w14:textId="680B5E19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Обработка исключений реализована на клиентской стороне: при ошибках соединения или возврате API кодов ошибок пользователю выводятся понятные сообщения.</w:t>
      </w:r>
    </w:p>
    <w:p w14:paraId="1F06A067" w14:textId="1725CD03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 xml:space="preserve">Интеграция клиента с API выполнена через класс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, который формирует HTTP-запросы с добавлением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авторизационных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заголовков и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десериализует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JSON-ответы.</w:t>
      </w:r>
    </w:p>
    <w:p w14:paraId="43FA8384" w14:textId="5F0427E6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795">
        <w:rPr>
          <w:rFonts w:ascii="Times New Roman" w:hAnsi="Times New Roman" w:cs="Times New Roman"/>
          <w:b/>
          <w:bCs/>
          <w:sz w:val="28"/>
          <w:szCs w:val="28"/>
        </w:rPr>
        <w:t>5. Тестирование</w:t>
      </w:r>
    </w:p>
    <w:p w14:paraId="7C94363E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Комплексное тестирование включало:</w:t>
      </w:r>
    </w:p>
    <w:p w14:paraId="5CF1D9D0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Ручное тестирование: 29 тест-кейсов (положительные и отрицательные сценарии), все пройдены успешно.</w:t>
      </w:r>
    </w:p>
    <w:p w14:paraId="453DF2FA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 xml:space="preserve">- Модульное тестирование клиента: проверка 6 методов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моков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NUnit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Moq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>). Покрыты сценарии успешных ответов, ошибок аутентификации и сетевых сбоев.</w:t>
      </w:r>
    </w:p>
    <w:p w14:paraId="1DB3BEE3" w14:textId="3D7B8A55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 xml:space="preserve">- Интеграционное тестирование API: проверка сквозных сценариев с использованием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WebApplicationFactory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 xml:space="preserve"> базы данных. Тесты </w:t>
      </w:r>
      <w:r w:rsidRPr="009C0795">
        <w:rPr>
          <w:rFonts w:ascii="Times New Roman" w:hAnsi="Times New Roman" w:cs="Times New Roman"/>
          <w:sz w:val="28"/>
          <w:szCs w:val="28"/>
        </w:rPr>
        <w:lastRenderedPageBreak/>
        <w:t>включали полный жизненный цикл заявки, работу с ролями и обработку ошибок доступа.</w:t>
      </w:r>
    </w:p>
    <w:p w14:paraId="3129DEB1" w14:textId="4776A84F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Результаты тестирования подтверждают корректность работы системы.</w:t>
      </w:r>
    </w:p>
    <w:p w14:paraId="71B68F2B" w14:textId="0B80DAD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795">
        <w:rPr>
          <w:rFonts w:ascii="Times New Roman" w:hAnsi="Times New Roman" w:cs="Times New Roman"/>
          <w:b/>
          <w:bCs/>
          <w:sz w:val="28"/>
          <w:szCs w:val="28"/>
        </w:rPr>
        <w:t>6. Заключение</w:t>
      </w:r>
    </w:p>
    <w:p w14:paraId="039F4702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Разработанный программный комплекс «Учёт заявок на сопровождение и модификацию 1С» для ООО «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>-Сервис» успешно решает задачу автоматизации процессов обработки клиентских заявок. Внедрение системы позволит:</w:t>
      </w:r>
    </w:p>
    <w:p w14:paraId="1073B7E0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повысить прозрачность процессов подачи и выполнения заявок;</w:t>
      </w:r>
    </w:p>
    <w:p w14:paraId="4261BCEE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сократить время обработки заявок и назначения исполнителей;</w:t>
      </w:r>
    </w:p>
    <w:p w14:paraId="3A99C4E9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улучшить контроль исполнения задач и соблюдения сроков;</w:t>
      </w:r>
    </w:p>
    <w:p w14:paraId="3823FF4E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снизить нагрузку на менеджеров за счёт автоматизации рутинных операций;</w:t>
      </w:r>
    </w:p>
    <w:p w14:paraId="580612F3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создать единую базу истории изменений и комментариев по каждой заявке;</w:t>
      </w:r>
    </w:p>
    <w:p w14:paraId="53567879" w14:textId="69583063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- автоматически формировать счета и отправлять уведомления клиентам.</w:t>
      </w:r>
    </w:p>
    <w:p w14:paraId="37589E96" w14:textId="77777777" w:rsidR="009C0795" w:rsidRPr="009C0795" w:rsidRDefault="009C0795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795">
        <w:rPr>
          <w:rFonts w:ascii="Times New Roman" w:hAnsi="Times New Roman" w:cs="Times New Roman"/>
          <w:sz w:val="28"/>
          <w:szCs w:val="28"/>
        </w:rPr>
        <w:t>Все цели и задачи, поставленные в рамках производственной практики, выполнены в полном объёме. Разработанное решение готово к внедрению в опытную эксплуатацию в ООО «</w:t>
      </w:r>
      <w:proofErr w:type="spellStart"/>
      <w:r w:rsidRPr="009C0795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9C0795">
        <w:rPr>
          <w:rFonts w:ascii="Times New Roman" w:hAnsi="Times New Roman" w:cs="Times New Roman"/>
          <w:sz w:val="28"/>
          <w:szCs w:val="28"/>
        </w:rPr>
        <w:t>-Сервис».</w:t>
      </w:r>
    </w:p>
    <w:p w14:paraId="07C5ED01" w14:textId="58DABAB1" w:rsidR="00814910" w:rsidRPr="009C0795" w:rsidRDefault="00814910" w:rsidP="009C0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14910" w:rsidRPr="009C0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13"/>
    <w:rsid w:val="000D4D7D"/>
    <w:rsid w:val="00216613"/>
    <w:rsid w:val="006022A0"/>
    <w:rsid w:val="00814910"/>
    <w:rsid w:val="009C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49584"/>
  <w15:chartTrackingRefBased/>
  <w15:docId w15:val="{D66E030C-8A28-45EA-813A-C1513851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0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8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2026-09-01T11:14:00Z</dcterms:created>
  <dcterms:modified xsi:type="dcterms:W3CDTF">2026-09-01T11:19:00Z</dcterms:modified>
</cp:coreProperties>
</file>