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CAF7D" w14:textId="09181ACD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1. Анализ предметной области</w:t>
      </w:r>
    </w:p>
    <w:p w14:paraId="62752A0C" w14:textId="4723E36D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1.1 Общая характеристика предметной области</w:t>
      </w:r>
    </w:p>
    <w:p w14:paraId="40E25480" w14:textId="54F5D93C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Предметной областью является процесс учета заявок на сопровождение и модификацию программных продуктов 1С в ООО «</w:t>
      </w:r>
      <w:proofErr w:type="spellStart"/>
      <w:r w:rsidRPr="00EC00C7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EC00C7">
        <w:rPr>
          <w:rFonts w:ascii="Times New Roman" w:hAnsi="Times New Roman" w:cs="Times New Roman"/>
          <w:sz w:val="28"/>
          <w:szCs w:val="28"/>
        </w:rPr>
        <w:t>-Сервис». Компания предоставляет услуги по внедрению, доработке и технической поддержке конфигураций 1С для юридических лиц и индивидуальных предпринимателей.</w:t>
      </w:r>
    </w:p>
    <w:p w14:paraId="6C401BCD" w14:textId="7CC8CE5C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Клиенты присылают заявки («сломалась печать в документе», «сделать отчёт по продажам», «обновить платформу»). Требуется система, которая позволяет не потерять заявку, назначить ответственного программиста, отследить сроки выполнения и автоматически сформировать первичные документы (счет на оплату) и уведомления по окончании работ.</w:t>
      </w:r>
    </w:p>
    <w:p w14:paraId="72777E02" w14:textId="6DFAFCA0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1.2 Участники процесса</w:t>
      </w:r>
    </w:p>
    <w:p w14:paraId="7E7630A0" w14:textId="22593FEB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Таблица 1. Участники процесса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402"/>
        <w:gridCol w:w="3821"/>
      </w:tblGrid>
      <w:tr w:rsidR="00EC00C7" w:rsidRPr="00EC00C7" w14:paraId="73DFC350" w14:textId="77777777" w:rsidTr="00EC00C7">
        <w:tc>
          <w:tcPr>
            <w:tcW w:w="2122" w:type="dxa"/>
          </w:tcPr>
          <w:p w14:paraId="57052AE5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3402" w:type="dxa"/>
          </w:tcPr>
          <w:p w14:paraId="7C4B7891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821" w:type="dxa"/>
          </w:tcPr>
          <w:p w14:paraId="765D49A9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</w:tr>
      <w:tr w:rsidR="00EC00C7" w:rsidRPr="00EC00C7" w14:paraId="18FD7FE9" w14:textId="77777777" w:rsidTr="00EC00C7">
        <w:tc>
          <w:tcPr>
            <w:tcW w:w="2122" w:type="dxa"/>
          </w:tcPr>
          <w:p w14:paraId="6A54DC0E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402" w:type="dxa"/>
          </w:tcPr>
          <w:p w14:paraId="548AF900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Заказчик услуг</w:t>
            </w:r>
          </w:p>
        </w:tc>
        <w:tc>
          <w:tcPr>
            <w:tcW w:w="3821" w:type="dxa"/>
          </w:tcPr>
          <w:p w14:paraId="727F4EC3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Отправляет заявку, оплачивает счет, получает результат работ</w:t>
            </w:r>
          </w:p>
        </w:tc>
      </w:tr>
      <w:tr w:rsidR="00EC00C7" w:rsidRPr="00EC00C7" w14:paraId="4325E358" w14:textId="77777777" w:rsidTr="00EC00C7">
        <w:tc>
          <w:tcPr>
            <w:tcW w:w="2122" w:type="dxa"/>
          </w:tcPr>
          <w:p w14:paraId="5020C4DE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402" w:type="dxa"/>
          </w:tcPr>
          <w:p w14:paraId="142D4D78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Сотрудник отдела продаж/поддержки</w:t>
            </w:r>
          </w:p>
        </w:tc>
        <w:tc>
          <w:tcPr>
            <w:tcW w:w="3821" w:type="dxa"/>
          </w:tcPr>
          <w:p w14:paraId="2901BFC0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Регистрирует заявку, проверяет договор, назначает исполнителя</w:t>
            </w:r>
          </w:p>
        </w:tc>
      </w:tr>
      <w:tr w:rsidR="00EC00C7" w:rsidRPr="00EC00C7" w14:paraId="37C85C1B" w14:textId="77777777" w:rsidTr="00EC00C7">
        <w:tc>
          <w:tcPr>
            <w:tcW w:w="2122" w:type="dxa"/>
          </w:tcPr>
          <w:p w14:paraId="1F8F8275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402" w:type="dxa"/>
          </w:tcPr>
          <w:p w14:paraId="5F8C9406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3821" w:type="dxa"/>
          </w:tcPr>
          <w:p w14:paraId="2F179BFF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Выполняет работы по заявке, фиксирует время, закрывает задачу</w:t>
            </w:r>
          </w:p>
        </w:tc>
      </w:tr>
      <w:tr w:rsidR="00EC00C7" w:rsidRPr="00EC00C7" w14:paraId="3B4E7BB2" w14:textId="77777777" w:rsidTr="00EC00C7">
        <w:tc>
          <w:tcPr>
            <w:tcW w:w="2122" w:type="dxa"/>
          </w:tcPr>
          <w:p w14:paraId="1C8242D0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02" w:type="dxa"/>
          </w:tcPr>
          <w:p w14:paraId="4C49F895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Руководитель/</w:t>
            </w:r>
            <w:proofErr w:type="spellStart"/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Аккаунтинг</w:t>
            </w:r>
            <w:proofErr w:type="spellEnd"/>
          </w:p>
        </w:tc>
        <w:tc>
          <w:tcPr>
            <w:tcW w:w="3821" w:type="dxa"/>
          </w:tcPr>
          <w:p w14:paraId="4CD24FDC" w14:textId="77777777" w:rsidR="00EC00C7" w:rsidRPr="00EC00C7" w:rsidRDefault="00EC00C7" w:rsidP="004A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Контролирует статусы, формирует отчеты, проверяет оплату (интеграция с 1С:Бухгалтерия)</w:t>
            </w:r>
          </w:p>
        </w:tc>
      </w:tr>
    </w:tbl>
    <w:p w14:paraId="72CA9E6F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</w:p>
    <w:p w14:paraId="648439FA" w14:textId="75BFFBB3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1.3 Основные сущности предметной области</w:t>
      </w:r>
    </w:p>
    <w:p w14:paraId="065B08C0" w14:textId="622D0FB8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Таблица 2. Основные сущности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C00C7" w:rsidRPr="00EC00C7" w14:paraId="71A75EE8" w14:textId="77777777" w:rsidTr="00EC00C7">
        <w:tc>
          <w:tcPr>
            <w:tcW w:w="2263" w:type="dxa"/>
          </w:tcPr>
          <w:p w14:paraId="15A1F2F6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7082" w:type="dxa"/>
          </w:tcPr>
          <w:p w14:paraId="00F27CB8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C00C7" w:rsidRPr="00EC00C7" w14:paraId="2427355A" w14:textId="77777777" w:rsidTr="00EC00C7">
        <w:tc>
          <w:tcPr>
            <w:tcW w:w="2263" w:type="dxa"/>
          </w:tcPr>
          <w:p w14:paraId="3CF0CFBC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Заявка</w:t>
            </w:r>
          </w:p>
        </w:tc>
        <w:tc>
          <w:tcPr>
            <w:tcW w:w="7082" w:type="dxa"/>
          </w:tcPr>
          <w:p w14:paraId="7D5E426C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Основная сущность (номер, тема, описание проблемы, приоритет, сроки, стоимость)</w:t>
            </w:r>
          </w:p>
        </w:tc>
      </w:tr>
      <w:tr w:rsidR="00EC00C7" w:rsidRPr="00EC00C7" w14:paraId="73932ECE" w14:textId="77777777" w:rsidTr="00EC00C7">
        <w:tc>
          <w:tcPr>
            <w:tcW w:w="2263" w:type="dxa"/>
          </w:tcPr>
          <w:p w14:paraId="0F368AF3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7082" w:type="dxa"/>
          </w:tcPr>
          <w:p w14:paraId="3A7D4A2B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Организация или ИП, заключивший договор на сопровождение 1С (наименование, ИНН, контакты)</w:t>
            </w:r>
          </w:p>
        </w:tc>
      </w:tr>
      <w:tr w:rsidR="00EC00C7" w:rsidRPr="00EC00C7" w14:paraId="4F30F2A1" w14:textId="77777777" w:rsidTr="00EC00C7">
        <w:tc>
          <w:tcPr>
            <w:tcW w:w="2263" w:type="dxa"/>
          </w:tcPr>
          <w:p w14:paraId="70779735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7082" w:type="dxa"/>
          </w:tcPr>
          <w:p w14:paraId="36F0CE8E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Сотрудник, выполняющий заявку (ФИО, специализация, занятость)</w:t>
            </w:r>
          </w:p>
        </w:tc>
      </w:tr>
      <w:tr w:rsidR="00EC00C7" w:rsidRPr="00EC00C7" w14:paraId="5B322BC0" w14:textId="77777777" w:rsidTr="00EC00C7">
        <w:tc>
          <w:tcPr>
            <w:tcW w:w="2263" w:type="dxa"/>
          </w:tcPr>
          <w:p w14:paraId="23D8EA8C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7082" w:type="dxa"/>
          </w:tcPr>
          <w:p w14:paraId="53AAD174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Жизненный цикл заявки (Новая -&gt; В работе -&gt; На тестировании -&gt; Выполнено -&gt; Оплачено)</w:t>
            </w:r>
          </w:p>
        </w:tc>
      </w:tr>
      <w:tr w:rsidR="00EC00C7" w:rsidRPr="00EC00C7" w14:paraId="5314B801" w14:textId="77777777" w:rsidTr="00EC00C7">
        <w:tc>
          <w:tcPr>
            <w:tcW w:w="2263" w:type="dxa"/>
          </w:tcPr>
          <w:p w14:paraId="2EC55212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Этапы работ</w:t>
            </w:r>
          </w:p>
        </w:tc>
        <w:tc>
          <w:tcPr>
            <w:tcW w:w="7082" w:type="dxa"/>
          </w:tcPr>
          <w:p w14:paraId="62EA56E7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Действия внутри заявки (Анализ, Разработка, Тестирование)</w:t>
            </w:r>
          </w:p>
        </w:tc>
      </w:tr>
      <w:tr w:rsidR="00EC00C7" w:rsidRPr="00EC00C7" w14:paraId="6D6BBE78" w14:textId="77777777" w:rsidTr="00EC00C7">
        <w:tc>
          <w:tcPr>
            <w:tcW w:w="2263" w:type="dxa"/>
          </w:tcPr>
          <w:p w14:paraId="5CE3E144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История изменений</w:t>
            </w:r>
          </w:p>
        </w:tc>
        <w:tc>
          <w:tcPr>
            <w:tcW w:w="7082" w:type="dxa"/>
          </w:tcPr>
          <w:p w14:paraId="2D45E4EA" w14:textId="77777777" w:rsidR="00EC00C7" w:rsidRPr="00EC00C7" w:rsidRDefault="00EC00C7" w:rsidP="00145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Аудит действий пользователей (кто, когда и что изменил в заявке)</w:t>
            </w:r>
          </w:p>
        </w:tc>
      </w:tr>
    </w:tbl>
    <w:p w14:paraId="70B397F0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</w:p>
    <w:p w14:paraId="34D8C461" w14:textId="254F6458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1.4 Бизнес-процессы</w:t>
      </w:r>
    </w:p>
    <w:p w14:paraId="7AF2902E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Основные процессы, реализуемые в системе:</w:t>
      </w:r>
    </w:p>
    <w:p w14:paraId="469237D6" w14:textId="1CF4060E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1. Прием и регистрация заявки — менеджер вносит заявку в базу, прикрепляет клиента.</w:t>
      </w:r>
    </w:p>
    <w:p w14:paraId="7274E1C8" w14:textId="0B8852B4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2. Назначение исполнителя — менеджер выбирает программиста с нужной компетенцией.</w:t>
      </w:r>
    </w:p>
    <w:p w14:paraId="0906BC15" w14:textId="5ACF2E99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3. Выполнение работ — программист меняет статусы, пишет комментарии, отмечает фактическое время.</w:t>
      </w:r>
    </w:p>
    <w:p w14:paraId="626A2002" w14:textId="76278D29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4. Автоматическая интеграция (ключевая часть ПМ.02) — при смене статуса на «Выполнено» система автоматически (через REST API) отправляет клиенту уведомление на электронную почту и формирует счет на оплату в бухгалтерском модуле 1С.</w:t>
      </w:r>
    </w:p>
    <w:p w14:paraId="1C5AD747" w14:textId="46A8419F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5. Формирование отчетов — администратор формирует отчеты по загруженности программистов и прибыли компании.</w:t>
      </w:r>
    </w:p>
    <w:p w14:paraId="00CEC8CE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</w:p>
    <w:p w14:paraId="2838BF57" w14:textId="29F0CF32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1.5 Требования к системе</w:t>
      </w:r>
    </w:p>
    <w:p w14:paraId="45105D5D" w14:textId="660E7159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Таблица 3. Требования к системе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EC00C7" w:rsidRPr="00EC00C7" w14:paraId="3539C4E3" w14:textId="77777777" w:rsidTr="00EC00C7">
        <w:tc>
          <w:tcPr>
            <w:tcW w:w="2830" w:type="dxa"/>
          </w:tcPr>
          <w:p w14:paraId="7F490965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6515" w:type="dxa"/>
          </w:tcPr>
          <w:p w14:paraId="2FFA6D24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C00C7" w:rsidRPr="00EC00C7" w14:paraId="45F777B0" w14:textId="77777777" w:rsidTr="00EC00C7">
        <w:tc>
          <w:tcPr>
            <w:tcW w:w="2830" w:type="dxa"/>
          </w:tcPr>
          <w:p w14:paraId="044304E5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6515" w:type="dxa"/>
          </w:tcPr>
          <w:p w14:paraId="1A1F8329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Все данные о клиентах, заявках и исполнителях должны храниться в реляционной БД</w:t>
            </w:r>
          </w:p>
        </w:tc>
      </w:tr>
      <w:tr w:rsidR="00EC00C7" w:rsidRPr="00EC00C7" w14:paraId="306866F7" w14:textId="77777777" w:rsidTr="00EC00C7">
        <w:tc>
          <w:tcPr>
            <w:tcW w:w="2830" w:type="dxa"/>
          </w:tcPr>
          <w:p w14:paraId="41B772D4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Поиск и фильтрация</w:t>
            </w:r>
          </w:p>
        </w:tc>
        <w:tc>
          <w:tcPr>
            <w:tcW w:w="6515" w:type="dxa"/>
          </w:tcPr>
          <w:p w14:paraId="35BD0B54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Возможность поиска заявок по клиенту, статусу, дате и исполнителю</w:t>
            </w:r>
          </w:p>
        </w:tc>
      </w:tr>
      <w:tr w:rsidR="00EC00C7" w:rsidRPr="00EC00C7" w14:paraId="79D469AA" w14:textId="77777777" w:rsidTr="00EC00C7">
        <w:tc>
          <w:tcPr>
            <w:tcW w:w="2830" w:type="dxa"/>
          </w:tcPr>
          <w:p w14:paraId="3042D637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6515" w:type="dxa"/>
          </w:tcPr>
          <w:p w14:paraId="0F20D692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Модуль учета должен автоматически (без участия человека) отправлять письма через SMTP и создавать счета через API 1С</w:t>
            </w:r>
          </w:p>
        </w:tc>
      </w:tr>
      <w:tr w:rsidR="00EC00C7" w:rsidRPr="00EC00C7" w14:paraId="45B5A6B4" w14:textId="77777777" w:rsidTr="00EC00C7">
        <w:tc>
          <w:tcPr>
            <w:tcW w:w="2830" w:type="dxa"/>
          </w:tcPr>
          <w:p w14:paraId="64E69BA9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6515" w:type="dxa"/>
          </w:tcPr>
          <w:p w14:paraId="7DEE9ACD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Клиент видит только свои заявки, программист — только назначенные, менеджер — все</w:t>
            </w:r>
          </w:p>
        </w:tc>
      </w:tr>
      <w:tr w:rsidR="00EC00C7" w:rsidRPr="00EC00C7" w14:paraId="1667F204" w14:textId="77777777" w:rsidTr="00EC00C7">
        <w:tc>
          <w:tcPr>
            <w:tcW w:w="2830" w:type="dxa"/>
          </w:tcPr>
          <w:p w14:paraId="64C92786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6515" w:type="dxa"/>
          </w:tcPr>
          <w:p w14:paraId="13FE1B3F" w14:textId="77777777" w:rsidR="00EC00C7" w:rsidRPr="00EC00C7" w:rsidRDefault="00EC00C7" w:rsidP="00207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00C7">
              <w:rPr>
                <w:rFonts w:ascii="Times New Roman" w:hAnsi="Times New Roman" w:cs="Times New Roman"/>
                <w:sz w:val="28"/>
                <w:szCs w:val="28"/>
              </w:rPr>
              <w:t>Хранение персональных данных клиентов с соблюдением требований 152-ФЗ</w:t>
            </w:r>
          </w:p>
        </w:tc>
      </w:tr>
    </w:tbl>
    <w:p w14:paraId="53D44BEA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</w:p>
    <w:p w14:paraId="12712534" w14:textId="36EEADBE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lastRenderedPageBreak/>
        <w:t>1.6 Проблемы существующего учёта (актуальность)</w:t>
      </w:r>
    </w:p>
    <w:p w14:paraId="19AD0386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В текущей практике учет заявок в ООО «</w:t>
      </w:r>
      <w:proofErr w:type="spellStart"/>
      <w:r w:rsidRPr="00EC00C7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EC00C7">
        <w:rPr>
          <w:rFonts w:ascii="Times New Roman" w:hAnsi="Times New Roman" w:cs="Times New Roman"/>
          <w:sz w:val="28"/>
          <w:szCs w:val="28"/>
        </w:rPr>
        <w:t>-Сервис» ведется в Excel-таблицах и внутренних чатах (</w:t>
      </w:r>
      <w:proofErr w:type="spellStart"/>
      <w:r w:rsidRPr="00EC00C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C00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00C7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EC00C7">
        <w:rPr>
          <w:rFonts w:ascii="Times New Roman" w:hAnsi="Times New Roman" w:cs="Times New Roman"/>
          <w:sz w:val="28"/>
          <w:szCs w:val="28"/>
        </w:rPr>
        <w:t>). Это приводит к:</w:t>
      </w:r>
    </w:p>
    <w:p w14:paraId="1D6CF809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* Потере заявок и инцидентов;</w:t>
      </w:r>
    </w:p>
    <w:p w14:paraId="78742844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* Невозможности оценить реальную загруженность программистов;</w:t>
      </w:r>
    </w:p>
    <w:p w14:paraId="1B399EFC" w14:textId="77777777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* Ручному выставлению счетов (занимает много времени);</w:t>
      </w:r>
    </w:p>
    <w:p w14:paraId="4599C4BB" w14:textId="74F57F0D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* Отсутствию автоматического оповещения клиентов о выполнении работ.</w:t>
      </w:r>
    </w:p>
    <w:p w14:paraId="72C2D6A2" w14:textId="531F5B11" w:rsidR="00EC00C7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Разрабатываемая система позволит создать единое цифровое пространство, исключить ручной труд, а также интегрировать модуль учета заявок с уже существующими системами 1С и почтовым сервером компании.</w:t>
      </w:r>
    </w:p>
    <w:p w14:paraId="17DCC734" w14:textId="5607B403" w:rsidR="00F63A1D" w:rsidRPr="00EC00C7" w:rsidRDefault="00EC00C7" w:rsidP="00EC00C7">
      <w:pPr>
        <w:rPr>
          <w:rFonts w:ascii="Times New Roman" w:hAnsi="Times New Roman" w:cs="Times New Roman"/>
          <w:sz w:val="28"/>
          <w:szCs w:val="28"/>
        </w:rPr>
      </w:pPr>
      <w:r w:rsidRPr="00EC00C7">
        <w:rPr>
          <w:rFonts w:ascii="Times New Roman" w:hAnsi="Times New Roman" w:cs="Times New Roman"/>
          <w:sz w:val="28"/>
          <w:szCs w:val="28"/>
        </w:rPr>
        <w:t>Вывод: Предметная область проанализирована. Определены ключевые участники, сущности, бизнес-процессы и требования. В рамках производственной практики будет реализована база данных и модуль интеграции, соответствующий требованиям ПМ.02.</w:t>
      </w:r>
    </w:p>
    <w:sectPr w:rsidR="00F63A1D" w:rsidRPr="00EC0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F9"/>
    <w:rsid w:val="000D4D7D"/>
    <w:rsid w:val="006022A0"/>
    <w:rsid w:val="00D22FF9"/>
    <w:rsid w:val="00EC00C7"/>
    <w:rsid w:val="00F6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40845"/>
  <w15:chartTrackingRefBased/>
  <w15:docId w15:val="{49E9866F-E1D3-40AB-8264-7A7280D0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0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2026-08-31T19:10:00Z</dcterms:created>
  <dcterms:modified xsi:type="dcterms:W3CDTF">2026-08-31T19:18:00Z</dcterms:modified>
</cp:coreProperties>
</file>