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7A" w:rsidRPr="00047C11" w:rsidRDefault="00047C11">
      <w:pPr>
        <w:rPr>
          <w:lang w:val="kk-KZ"/>
        </w:rPr>
      </w:pPr>
      <w:r>
        <w:rPr>
          <w:lang w:val="kk-KZ"/>
        </w:rPr>
        <w:t>авыапыкупу</w:t>
      </w:r>
      <w:bookmarkStart w:id="0" w:name="_GoBack"/>
      <w:bookmarkEnd w:id="0"/>
    </w:p>
    <w:sectPr w:rsidR="0067747A" w:rsidRPr="0004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30"/>
    <w:rsid w:val="00047C11"/>
    <w:rsid w:val="0067747A"/>
    <w:rsid w:val="008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45270-9B9F-4E64-8BF2-B81EC873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Bekdaulet Kazbekov</dc:creator>
  <cp:keywords/>
  <dc:description/>
  <cp:lastModifiedBy>Bekdaulet Kazbekov</cp:lastModifiedBy>
  <cp:revision>3</cp:revision>
  <dcterms:created xsi:type="dcterms:W3CDTF">2021-02-06T12:58:00Z</dcterms:created>
  <dcterms:modified xsi:type="dcterms:W3CDTF">2021-02-06T12:58:00Z</dcterms:modified>
</cp:coreProperties>
</file>