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80" w:before="0"/>
        <w:jc w:val="center"/>
      </w:pPr>
      <w:r>
        <w:rPr>
          <w:rFonts w:ascii="Arial" w:cs="Arial" w:eastAsia="Arial" w:hAnsi="Arial"/>
          <w:b/>
          <w:bCs/>
          <w:color w:val="1a1a2e"/>
          <w:sz w:val="52"/>
          <w:szCs w:val="52"/>
        </w:rPr>
        <w:t xml:space="preserve">EXECUTIVE PRESENCE</w:t>
      </w:r>
    </w:p>
    <w:p>
      <w:pPr>
        <w:spacing w:after="240" w:before="0"/>
        <w:jc w:val="center"/>
      </w:pPr>
      <w:r>
        <w:rPr>
          <w:rFonts w:ascii="Arial" w:cs="Arial" w:eastAsia="Arial" w:hAnsi="Arial"/>
          <w:color w:val="0f3460"/>
          <w:sz w:val="36"/>
          <w:szCs w:val="36"/>
        </w:rPr>
        <w:t xml:space="preserve">AI Coaching Platform</w:t>
      </w:r>
    </w:p>
    <w:p>
      <w:pPr>
        <w:pBdr>
          <w:bottom w:val="single" w:color="1a1a2e" w:sz="6" w:space="1"/>
        </w:pBdr>
        <w:spacing w:after="240" w:before="0"/>
        <w:jc w:val="center"/>
      </w:pPr>
      <w:r>
        <w:rPr>
          <w:rFonts w:ascii="Arial" w:cs="Arial" w:eastAsia="Arial" w:hAnsi="Arial"/>
          <w:sz w:val="20"/>
          <w:szCs w:val="20"/>
        </w:rPr>
        <w:t xml:space="preserve"/>
      </w:r>
    </w:p>
    <w:p>
      <w:pPr>
        <w:spacing w:after="80" w:before="240"/>
        <w:jc w:val="center"/>
      </w:pPr>
      <w:r>
        <w:rPr>
          <w:rFonts w:ascii="Arial" w:cs="Arial" w:eastAsia="Arial" w:hAnsi="Arial"/>
          <w:b/>
          <w:bCs/>
          <w:color w:val="333333"/>
          <w:sz w:val="26"/>
          <w:szCs w:val="26"/>
        </w:rPr>
        <w:t xml:space="preserve">Product Requirements Document</w:t>
      </w:r>
    </w:p>
    <w:p>
      <w:pPr>
        <w:spacing w:after="80" w:before="0"/>
        <w:jc w:val="center"/>
      </w:pPr>
      <w:r>
        <w:rPr>
          <w:rFonts w:ascii="Arial" w:cs="Arial" w:eastAsia="Arial" w:hAnsi="Arial"/>
          <w:color w:val="666666"/>
          <w:sz w:val="20"/>
          <w:szCs w:val="20"/>
        </w:rPr>
        <w:t xml:space="preserve">Version 1.0  —  For Claude Code Implementation</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Status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Ready for development</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Methodology</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v3.0 (Audio) / v3.0 (Video+Audio)</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Target stack</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Python FastAPI, React, PostgreSQL, MediaPipe, Whisper</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Deployment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Replit MVP → Render/Railway for production</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Confidentiality</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Internal — do not distribute</w:t>
            </w:r>
          </w:p>
        </w:tc>
      </w:tr>
    </w:tbl>
    <w:p>
      <w:r>
        <w:br w:type="page"/>
      </w:r>
    </w:p>
    <w:p>
      <w:pPr>
        <w:pStyle w:val="Heading1"/>
        <w:spacing w:after="160" w:before="360"/>
      </w:pPr>
      <w:r>
        <w:rPr>
          <w:rFonts w:ascii="Arial" w:cs="Arial" w:eastAsia="Arial" w:hAnsi="Arial"/>
          <w:b/>
          <w:bCs/>
          <w:color w:val="1a1a2e"/>
          <w:sz w:val="32"/>
          <w:szCs w:val="32"/>
        </w:rPr>
        <w:t xml:space="preserve">1. Product Purpose and Vision</w:t>
      </w:r>
    </w:p>
    <w:p>
      <w:pPr>
        <w:spacing w:after="80" w:before="80"/>
      </w:pPr>
      <w:r>
        <w:rPr>
          <w:rFonts w:ascii="Arial" w:cs="Arial" w:eastAsia="Arial" w:hAnsi="Arial"/>
          <w:color w:val="222222"/>
          <w:sz w:val="20"/>
          <w:szCs w:val="20"/>
        </w:rPr>
        <w:t xml:space="preserve">Executive Presence is an AI-powered coaching application that analyses a person's communication and physical delivery, scores it across ten scientifically-grounded dimensions, and provides actionable coaching feedback. The goal is to give every manager, director, and VP access to the kind of presence coaching that was previously only available to C-suite leaders through expensive executive coaches.</w:t>
      </w:r>
    </w:p>
    <w:p>
      <w:pPr>
        <w:spacing w:after="40" w:before="40"/>
      </w:pPr>
      <w:r>
        <w:rPr>
          <w:rFonts w:ascii="Arial" w:cs="Arial" w:eastAsia="Arial" w:hAnsi="Arial"/>
          <w:sz w:val="20"/>
          <w:szCs w:val="20"/>
        </w:rPr>
        <w:t xml:space="preserve"/>
      </w:r>
    </w:p>
    <w:p>
      <w:pPr>
        <w:spacing w:after="80" w:before="80"/>
      </w:pPr>
      <w:r>
        <w:rPr>
          <w:rFonts w:ascii="Arial" w:cs="Arial" w:eastAsia="Arial" w:hAnsi="Arial"/>
          <w:color w:val="222222"/>
          <w:sz w:val="20"/>
          <w:szCs w:val="20"/>
        </w:rPr>
        <w:t xml:space="preserve">The product accepts either an audio recording or a video recording of the user speaking. It applies one of two scoring methodologies depending on the input type, produces a composite score from 1 to 10, assigns a tier (Emerging, Developing, Strong, or Distinguished), and generates per-dimension coaching feedback written in plain, direct language.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4"/>
              <w:left w:val="single" w:color="F4A261" w:sz="12"/>
              <w:bottom w:val="single" w:color="F4A261" w:sz="4"/>
              <w:right w:val="single" w:color="F4A261" w:sz="4"/>
            </w:tcBorders>
            <w:shd w:fill="FFF8E7" w:val="clear"/>
            <w:tcMar>
              <w:top w:type="dxa" w:w="100"/>
              <w:left w:type="dxa" w:w="200"/>
              <w:bottom w:type="dxa" w:w="100"/>
              <w:right w:type="dxa" w:w="200"/>
            </w:tcMar>
          </w:tcPr>
          <w:p>
            <w:r>
              <w:rPr>
                <w:rFonts w:ascii="Arial" w:cs="Arial" w:eastAsia="Arial" w:hAnsi="Arial"/>
                <w:color w:val="333333"/>
                <w:sz w:val="18"/>
                <w:szCs w:val="18"/>
              </w:rPr>
              <w:t xml:space="preserve">This PRD is the single source of truth for all product decisions. Claude Code should implement exactly what is described here without inferring additional features. Every screen, state, error condition, data flow, and coaching output format is specified explicitly.</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1.1 Primary User</w:t>
      </w:r>
    </w:p>
    <w:p>
      <w:pPr>
        <w:spacing w:after="80" w:before="80"/>
      </w:pPr>
      <w:r>
        <w:rPr>
          <w:rFonts w:ascii="Arial" w:cs="Arial" w:eastAsia="Arial" w:hAnsi="Arial"/>
          <w:color w:val="222222"/>
          <w:sz w:val="20"/>
          <w:szCs w:val="20"/>
        </w:rPr>
        <w:t xml:space="preserve">Managers, senior managers, directors, and VPs at mid-to-large organisations. These users are intelligent, time-poor, and give feedback professionally. They do not need to be protected from direct observations — they need specificity and actionability. They are not developers. The product must be usable by someone who has never used a technical tool.</w:t>
      </w:r>
    </w:p>
    <w:p>
      <w:pPr>
        <w:pStyle w:val="Heading2"/>
        <w:spacing w:after="120" w:before="280"/>
      </w:pPr>
      <w:r>
        <w:rPr>
          <w:rFonts w:ascii="Arial" w:cs="Arial" w:eastAsia="Arial" w:hAnsi="Arial"/>
          <w:b/>
          <w:bCs/>
          <w:color w:val="16213e"/>
          <w:sz w:val="26"/>
          <w:szCs w:val="26"/>
        </w:rPr>
        <w:t xml:space="preserve">1.2 Core Value Proposition</w:t>
      </w:r>
    </w:p>
    <w:p>
      <w:pPr>
        <w:pStyle w:val="ListParagraph"/>
        <w:numPr>
          <w:ilvl w:val="0"/>
          <w:numId w:val="2"/>
        </w:numPr>
        <w:spacing w:after="60" w:before="60"/>
      </w:pPr>
      <w:r>
        <w:rPr>
          <w:rFonts w:ascii="Arial" w:cs="Arial" w:eastAsia="Arial" w:hAnsi="Arial"/>
          <w:color w:val="222222"/>
          <w:sz w:val="20"/>
          <w:szCs w:val="20"/>
        </w:rPr>
        <w:t xml:space="preserve">Know exactly how you show up when you communicate</w:t>
      </w:r>
    </w:p>
    <w:p>
      <w:pPr>
        <w:pStyle w:val="ListParagraph"/>
        <w:numPr>
          <w:ilvl w:val="0"/>
          <w:numId w:val="2"/>
        </w:numPr>
        <w:spacing w:after="60" w:before="60"/>
      </w:pPr>
      <w:r>
        <w:rPr>
          <w:rFonts w:ascii="Arial" w:cs="Arial" w:eastAsia="Arial" w:hAnsi="Arial"/>
          <w:color w:val="222222"/>
          <w:sz w:val="20"/>
          <w:szCs w:val="20"/>
        </w:rPr>
        <w:t xml:space="preserve">Get precise, coaching-quality feedback on what to change</w:t>
      </w:r>
    </w:p>
    <w:p>
      <w:pPr>
        <w:pStyle w:val="ListParagraph"/>
        <w:numPr>
          <w:ilvl w:val="0"/>
          <w:numId w:val="2"/>
        </w:numPr>
        <w:spacing w:after="60" w:before="60"/>
      </w:pPr>
      <w:r>
        <w:rPr>
          <w:rFonts w:ascii="Arial" w:cs="Arial" w:eastAsia="Arial" w:hAnsi="Arial"/>
          <w:color w:val="222222"/>
          <w:sz w:val="20"/>
          <w:szCs w:val="20"/>
        </w:rPr>
        <w:t xml:space="preserve">Track your progress across sessions with objective scoring</w:t>
      </w:r>
    </w:p>
    <w:p>
      <w:pPr>
        <w:pStyle w:val="ListParagraph"/>
        <w:numPr>
          <w:ilvl w:val="0"/>
          <w:numId w:val="2"/>
        </w:numPr>
        <w:spacing w:after="60" w:before="60"/>
      </w:pPr>
      <w:r>
        <w:rPr>
          <w:rFonts w:ascii="Arial" w:cs="Arial" w:eastAsia="Arial" w:hAnsi="Arial"/>
          <w:color w:val="222222"/>
          <w:sz w:val="20"/>
          <w:szCs w:val="20"/>
        </w:rPr>
        <w:t xml:space="preserve">Practice in private before high-stakes moments</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1.3 MVP Scope</w:t>
      </w:r>
    </w:p>
    <w:p>
      <w:pPr>
        <w:spacing w:after="80" w:before="80"/>
      </w:pPr>
      <w:r>
        <w:rPr>
          <w:rFonts w:ascii="Arial" w:cs="Arial" w:eastAsia="Arial" w:hAnsi="Arial"/>
          <w:color w:val="222222"/>
          <w:sz w:val="20"/>
          <w:szCs w:val="20"/>
        </w:rPr>
        <w:t xml:space="preserve">The MVP delivers the following and nothing more:</w:t>
      </w:r>
    </w:p>
    <w:p>
      <w:pPr>
        <w:pStyle w:val="ListParagraph"/>
        <w:numPr>
          <w:ilvl w:val="0"/>
          <w:numId w:val="2"/>
        </w:numPr>
        <w:spacing w:after="60" w:before="60"/>
      </w:pPr>
      <w:r>
        <w:rPr>
          <w:rFonts w:ascii="Arial" w:cs="Arial" w:eastAsia="Arial" w:hAnsi="Arial"/>
          <w:color w:val="222222"/>
          <w:sz w:val="20"/>
          <w:szCs w:val="20"/>
        </w:rPr>
        <w:t xml:space="preserve">User authentication (email/password + Google SSO)</w:t>
      </w:r>
    </w:p>
    <w:p>
      <w:pPr>
        <w:pStyle w:val="ListParagraph"/>
        <w:numPr>
          <w:ilvl w:val="0"/>
          <w:numId w:val="2"/>
        </w:numPr>
        <w:spacing w:after="60" w:before="60"/>
      </w:pPr>
      <w:r>
        <w:rPr>
          <w:rFonts w:ascii="Arial" w:cs="Arial" w:eastAsia="Arial" w:hAnsi="Arial"/>
          <w:color w:val="222222"/>
          <w:sz w:val="20"/>
          <w:szCs w:val="20"/>
        </w:rPr>
        <w:t xml:space="preserve">Onboarding profile setup</w:t>
      </w:r>
    </w:p>
    <w:p>
      <w:pPr>
        <w:pStyle w:val="ListParagraph"/>
        <w:numPr>
          <w:ilvl w:val="0"/>
          <w:numId w:val="2"/>
        </w:numPr>
        <w:spacing w:after="60" w:before="60"/>
      </w:pPr>
      <w:r>
        <w:rPr>
          <w:rFonts w:ascii="Arial" w:cs="Arial" w:eastAsia="Arial" w:hAnsi="Arial"/>
          <w:color w:val="222222"/>
          <w:sz w:val="20"/>
          <w:szCs w:val="20"/>
        </w:rPr>
        <w:t xml:space="preserve">Prompt selection with two recording modes (audio-only and video)</w:t>
      </w:r>
    </w:p>
    <w:p>
      <w:pPr>
        <w:pStyle w:val="ListParagraph"/>
        <w:numPr>
          <w:ilvl w:val="0"/>
          <w:numId w:val="2"/>
        </w:numPr>
        <w:spacing w:after="60" w:before="60"/>
      </w:pPr>
      <w:r>
        <w:rPr>
          <w:rFonts w:ascii="Arial" w:cs="Arial" w:eastAsia="Arial" w:hAnsi="Arial"/>
          <w:color w:val="222222"/>
          <w:sz w:val="20"/>
          <w:szCs w:val="20"/>
        </w:rPr>
        <w:t xml:space="preserve">Pre-recording quality test for audio and video</w:t>
      </w:r>
    </w:p>
    <w:p>
      <w:pPr>
        <w:pStyle w:val="ListParagraph"/>
        <w:numPr>
          <w:ilvl w:val="0"/>
          <w:numId w:val="2"/>
        </w:numPr>
        <w:spacing w:after="60" w:before="60"/>
      </w:pPr>
      <w:r>
        <w:rPr>
          <w:rFonts w:ascii="Arial" w:cs="Arial" w:eastAsia="Arial" w:hAnsi="Arial"/>
          <w:color w:val="222222"/>
          <w:sz w:val="20"/>
          <w:szCs w:val="20"/>
        </w:rPr>
        <w:t xml:space="preserve">Live quality monitoring during recording (audio drop, face-lost flags)</w:t>
      </w:r>
    </w:p>
    <w:p>
      <w:pPr>
        <w:pStyle w:val="ListParagraph"/>
        <w:numPr>
          <w:ilvl w:val="0"/>
          <w:numId w:val="2"/>
        </w:numPr>
        <w:spacing w:after="60" w:before="60"/>
      </w:pPr>
      <w:r>
        <w:rPr>
          <w:rFonts w:ascii="Arial" w:cs="Arial" w:eastAsia="Arial" w:hAnsi="Arial"/>
          <w:color w:val="222222"/>
          <w:sz w:val="20"/>
          <w:szCs w:val="20"/>
        </w:rPr>
        <w:t xml:space="preserve">Under-60-second warning before stopping</w:t>
      </w:r>
    </w:p>
    <w:p>
      <w:pPr>
        <w:pStyle w:val="ListParagraph"/>
        <w:numPr>
          <w:ilvl w:val="0"/>
          <w:numId w:val="2"/>
        </w:numPr>
        <w:spacing w:after="60" w:before="60"/>
      </w:pPr>
      <w:r>
        <w:rPr>
          <w:rFonts w:ascii="Arial" w:cs="Arial" w:eastAsia="Arial" w:hAnsi="Arial"/>
          <w:color w:val="222222"/>
          <w:sz w:val="20"/>
          <w:szCs w:val="20"/>
        </w:rPr>
        <w:t xml:space="preserve">Video download offer before submission (video mode only)</w:t>
      </w:r>
    </w:p>
    <w:p>
      <w:pPr>
        <w:pStyle w:val="ListParagraph"/>
        <w:numPr>
          <w:ilvl w:val="0"/>
          <w:numId w:val="2"/>
        </w:numPr>
        <w:spacing w:after="60" w:before="60"/>
      </w:pPr>
      <w:r>
        <w:rPr>
          <w:rFonts w:ascii="Arial" w:cs="Arial" w:eastAsia="Arial" w:hAnsi="Arial"/>
          <w:color w:val="222222"/>
          <w:sz w:val="20"/>
          <w:szCs w:val="20"/>
        </w:rPr>
        <w:t xml:space="preserve">AI scoring engine applying the correct methodology per mode</w:t>
      </w:r>
    </w:p>
    <w:p>
      <w:pPr>
        <w:pStyle w:val="ListParagraph"/>
        <w:numPr>
          <w:ilvl w:val="0"/>
          <w:numId w:val="2"/>
        </w:numPr>
        <w:spacing w:after="60" w:before="60"/>
      </w:pPr>
      <w:r>
        <w:rPr>
          <w:rFonts w:ascii="Arial" w:cs="Arial" w:eastAsia="Arial" w:hAnsi="Arial"/>
          <w:color w:val="222222"/>
          <w:sz w:val="20"/>
          <w:szCs w:val="20"/>
        </w:rPr>
        <w:t xml:space="preserve">Results screens: composite score, dimension breakdown, per-dimension coaching, diagnostics, progress over time</w:t>
      </w:r>
    </w:p>
    <w:p>
      <w:pPr>
        <w:pStyle w:val="ListParagraph"/>
        <w:numPr>
          <w:ilvl w:val="0"/>
          <w:numId w:val="2"/>
        </w:numPr>
        <w:spacing w:after="60" w:before="60"/>
      </w:pPr>
      <w:r>
        <w:rPr>
          <w:rFonts w:ascii="Arial" w:cs="Arial" w:eastAsia="Arial" w:hAnsi="Arial"/>
          <w:color w:val="222222"/>
          <w:sz w:val="20"/>
          <w:szCs w:val="20"/>
        </w:rPr>
        <w:t xml:space="preserve">Session history with transcript access</w:t>
      </w:r>
    </w:p>
    <w:p>
      <w:pPr>
        <w:pStyle w:val="ListParagraph"/>
        <w:numPr>
          <w:ilvl w:val="0"/>
          <w:numId w:val="2"/>
        </w:numPr>
        <w:spacing w:after="60" w:before="60"/>
      </w:pPr>
      <w:r>
        <w:rPr>
          <w:rFonts w:ascii="Arial" w:cs="Arial" w:eastAsia="Arial" w:hAnsi="Arial"/>
          <w:color w:val="222222"/>
          <w:sz w:val="20"/>
          <w:szCs w:val="20"/>
        </w:rPr>
        <w:t xml:space="preserve">Account settings and data management</w:t>
      </w:r>
    </w:p>
    <w:p>
      <w:r>
        <w:br w:type="page"/>
      </w:r>
    </w:p>
    <w:p>
      <w:pPr>
        <w:pStyle w:val="Heading1"/>
        <w:spacing w:after="160" w:before="360"/>
      </w:pPr>
      <w:r>
        <w:rPr>
          <w:rFonts w:ascii="Arial" w:cs="Arial" w:eastAsia="Arial" w:hAnsi="Arial"/>
          <w:b/>
          <w:bCs/>
          <w:color w:val="1a1a2e"/>
          <w:sz w:val="32"/>
          <w:szCs w:val="32"/>
        </w:rPr>
        <w:t xml:space="preserve">2. Technology Stack</w:t>
      </w:r>
    </w:p>
    <w:p>
      <w:pPr>
        <w:spacing w:after="80" w:before="80"/>
      </w:pPr>
      <w:r>
        <w:rPr>
          <w:rFonts w:ascii="Arial" w:cs="Arial" w:eastAsia="Arial" w:hAnsi="Arial"/>
          <w:color w:val="222222"/>
          <w:sz w:val="20"/>
          <w:szCs w:val="20"/>
        </w:rPr>
        <w:t xml:space="preserve">The following stack is specified for the MVP. Claude Code should implement using these technologies exactly.</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2.1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Framework</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Python 3.11+ with FastAPI</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Database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PostgreSQL (via SQLAlchemy ORM). Use Supabase free tier for MVP.</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Auth</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Supabase Auth (handles email/password, Google SSO, email verification, password reset). Do not build custom auth.</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File handling</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Multipart upload via FastAPI. Temporary storage in /tmp during processing only.</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Task queue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Celery with Redis for async processing jobs (scoring runs in background).</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ASR</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OpenAI Whisper (open-source, run locally). Use whisper-large-v3 for accuracy. Returns transcript with word-level timestamps and confidence scores.</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Audio analysis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librosa (F0, RMS, silence detection, jitter). parselmouth/Praat-parselmouth for detailed prosodic analysis.</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Video analysis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MediaPipe (face landmarks, head pose, eye gaze, hand tracking). OpenCV for frame extraction and motion analysis.</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Environment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Python-dotenv for env vars. Never hardcode secrets.</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2.2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Framework</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React 18 with TypeScript</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Routing</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React Router v6</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State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Zustand for global state (user session, current recording state). React Query for server data.</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Styling</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Tailwind CSS. No external UI component libraries — build all components from scratch.</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Recording</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MediaRecorder API (browser-native). getUserMedia for camera/mic access.</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Video playback</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HTML5 video element with custom controls.</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Charts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Recharts for progress over time graphs.</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Build</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Vite</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2.3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MVP hosting</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Replit (backend + frontend served together)</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Production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Render or Railway for backend. Vercel or Netlify for frontend.</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Storage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No persistent file storage. All recordings processed in-memory or /tmp and deleted. Transcripts and scores go to PostgreSQL only.</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HTTPS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Required in production. Use platform-provided TLS.</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CORS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Configure FastAPI CORS to allow only the frontend origin.</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4"/>
              <w:left w:val="single" w:color="F4A261" w:sz="12"/>
              <w:bottom w:val="single" w:color="F4A261" w:sz="4"/>
              <w:right w:val="single" w:color="F4A261" w:sz="4"/>
            </w:tcBorders>
            <w:shd w:fill="FFF8E7" w:val="clear"/>
            <w:tcMar>
              <w:top w:type="dxa" w:w="100"/>
              <w:left w:type="dxa" w:w="200"/>
              <w:bottom w:type="dxa" w:w="100"/>
              <w:right w:type="dxa" w:w="200"/>
            </w:tcMar>
          </w:tcPr>
          <w:p>
            <w:r>
              <w:rPr>
                <w:rFonts w:ascii="Arial" w:cs="Arial" w:eastAsia="Arial" w:hAnsi="Arial"/>
                <w:color w:val="333333"/>
                <w:sz w:val="18"/>
                <w:szCs w:val="18"/>
              </w:rPr>
              <w:t xml:space="preserve">IMPORTANT: Raw video and audio files must never be written to persistent storage. They are received, processed in memory (or /tmp), and the files are deleted within the same processing job. Only the transcript text and score data are written to the database.</w:t>
            </w:r>
          </w:p>
        </w:tc>
      </w:tr>
    </w:tbl>
    <w:p>
      <w:r>
        <w:br w:type="page"/>
      </w:r>
    </w:p>
    <w:p>
      <w:pPr>
        <w:pStyle w:val="Heading1"/>
        <w:spacing w:after="160" w:before="360"/>
      </w:pPr>
      <w:r>
        <w:rPr>
          <w:rFonts w:ascii="Arial" w:cs="Arial" w:eastAsia="Arial" w:hAnsi="Arial"/>
          <w:b/>
          <w:bCs/>
          <w:color w:val="1a1a2e"/>
          <w:sz w:val="32"/>
          <w:szCs w:val="32"/>
        </w:rPr>
        <w:t xml:space="preserve">3. Database Schema</w:t>
      </w:r>
    </w:p>
    <w:p>
      <w:pPr>
        <w:spacing w:after="80" w:before="80"/>
      </w:pPr>
      <w:r>
        <w:rPr>
          <w:rFonts w:ascii="Arial" w:cs="Arial" w:eastAsia="Arial" w:hAnsi="Arial"/>
          <w:color w:val="222222"/>
          <w:sz w:val="20"/>
          <w:szCs w:val="20"/>
        </w:rPr>
        <w:t xml:space="preserve">All tables use UUID primary keys. All timestamps are stored in UTC. Soft-delete pattern (deleted_at field) for user accounts.</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3.1 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49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id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UUID PK</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Auto-generated</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email</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VARCHAR(255) UNIQUE</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Lowercase, indexed</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name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VARCHAR(255)</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Display name from signup</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role_title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VARCHAR(255)</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From onboarding profile setup</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communication_context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VARCHAR(100)</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Enum: presentations, 1on1s, panels, media, team, other</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goal</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TEXT</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Free text from onboarding</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onboarding_completed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BOOLEAN</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Default false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methodology_version</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VARCHAR(10)</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Default '3.0' — version of scoring used</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created_at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TIMESTAMPTZ</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Auto</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updated_at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TIMESTAMPTZ</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Auto-updated on change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deleted_at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TIMESTAMPTZ</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Null unless soft-deleted</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3.2 Table: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id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UUID PK</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user_id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UUID FK → users</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Indexed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mode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VARCHAR(10)</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Enum: 'audio' or 'video'</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methodology_version</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VARCHAR(10)</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'3.0'</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prompt_text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TEXT</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The prompt the user responded to</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prompt_type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VARCHAR(50)</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Enum: structured, open, situational, free_practice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recording_context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VARCHAR(20)</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Enum: seated, standing — set during setup</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duration_seconds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INTEGER</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Active speech seconds (not total elapsed)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transcript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TEXT</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Full timestamped transcript from Whisper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composite_score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DECIMAL(4,2)</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Weighted composite, 1.00–10.00</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composite_tier</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VARCHAR(15)</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Enum: emerging, developing, strong, distinguished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audio_quality_flag</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BOOLEAN</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True if ASR confidence &lt; 70%</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face_coverage_flag</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BOOLEAN</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True if face detected &lt; 80% (video only)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audio_gap_events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INTEGER</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Count of live audio drop events during recording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face_lost_events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INTEGER</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Count of live face-lost events during recording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video_downloaded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BOOLEAN</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True if user downloaded video before submission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processing_status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VARCHAR(20)</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Enum: pending, processing, complete, error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processing_error</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TEXT</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Error message if processing_status = error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created_at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TIMESTAMPTZ</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scored_at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TIMESTAMPTZ</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Null until processing complete</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3.3 Table: dimension_scores</w:t>
      </w:r>
    </w:p>
    <w:p>
      <w:pPr>
        <w:spacing w:after="80" w:before="80"/>
      </w:pPr>
      <w:r>
        <w:rPr>
          <w:rFonts w:ascii="Arial" w:cs="Arial" w:eastAsia="Arial" w:hAnsi="Arial"/>
          <w:color w:val="222222"/>
          <w:sz w:val="20"/>
          <w:szCs w:val="20"/>
        </w:rPr>
        <w:t xml:space="preserve">One row per dimension per session. Always 6 rows for audio sessions, 10 rows for video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id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UUID PK</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session_id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UUID FK → sessions</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Indexed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dimension_key</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VARCHAR(30)</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Enum: voice, confidence, structure, presence, eye_contact, expression, gesture, energy, breathing, pace_pause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score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INTEGER</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1–10</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tier</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VARCHAR(15)</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Enum: emerging, developing, strong, distinguished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raw_metrics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JSONB</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All measured values that produced the score (e.g. filler_rate, wpm, pitch_range_hz). Structure defined per dimension in methodology doc.</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strength_text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TEXT</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AI-generated 'What's landing' coaching paragraph</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gap_text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TEXT</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AI-generated 'Where to focus' coaching paragraph</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next_step_text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7"/>
                <w:szCs w:val="17"/>
              </w:rPr>
              <w:t xml:space="preserve">TEXT</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AI-generated 'Try this' coaching paragraph</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3.4 Table: diagnostic_metrics</w:t>
      </w:r>
    </w:p>
    <w:p>
      <w:pPr>
        <w:spacing w:after="80" w:before="80"/>
      </w:pPr>
      <w:r>
        <w:rPr>
          <w:rFonts w:ascii="Arial" w:cs="Arial" w:eastAsia="Arial" w:hAnsi="Arial"/>
          <w:color w:val="222222"/>
          <w:sz w:val="20"/>
          <w:szCs w:val="20"/>
        </w:rPr>
        <w:t xml:space="preserve">One row per session. Stores all quantitative coaching diagnostics that are displayed separately from dimension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7"/>
                <w:szCs w:val="17"/>
              </w:rPr>
              <w:t xml:space="preserve">session_id</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UUID FK → sessions (1:1)</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7"/>
                <w:szCs w:val="17"/>
              </w:rPr>
              <w:t xml:space="preserve">filler_words_json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JSONB — {um: 3, uh: 1, like: 5, you_know: 0, so: 2, basically: 1, literally: 0, right: 3, okay: 1, i_mean: 0, kind_of: 1, sort_of: 0, total: 17, per_minute: 3.4}</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7"/>
                <w:szCs w:val="17"/>
              </w:rPr>
              <w:t xml:space="preserve">wpm_overall</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DECIMAL — overall words per minute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7"/>
                <w:szCs w:val="17"/>
              </w:rPr>
              <w:t xml:space="preserve">wpm_by_window</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JSONB — array of WPM per 30-second window</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7"/>
                <w:szCs w:val="17"/>
              </w:rPr>
              <w:t xml:space="preserve">rush_events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INTEGER — count of bursts &gt;200 WPM for &gt;5 words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7"/>
                <w:szCs w:val="17"/>
              </w:rPr>
              <w:t xml:space="preserve">strategic_pauses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INTEGER — count of 0.5–2.5s pauses at idea boundaries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7"/>
                <w:szCs w:val="17"/>
              </w:rPr>
              <w:t xml:space="preserve">pre_statement_pauses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INTEGER — count of pauses before key statements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7"/>
                <w:szCs w:val="17"/>
              </w:rPr>
              <w:t xml:space="preserve">eye_contact_rate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DECIMAL — % of time gaze on camera (video only, null for audio)</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7"/>
                <w:szCs w:val="17"/>
              </w:rPr>
              <w:t xml:space="preserve">self_soothe_events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INTEGER — count of self-soothe behaviours (video only)</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7"/>
                <w:szCs w:val="17"/>
              </w:rPr>
              <w:t xml:space="preserve">self_soothe_types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JSONB — {face_touch: 2, hair: 0, clothing: 1, lip_press: 3, other: 0} (video only)</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7"/>
                <w:szCs w:val="17"/>
              </w:rPr>
              <w:t xml:space="preserve">conciseness_flag</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BOOLEAN — true if recording exceeds expected duration by &gt;40%</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7"/>
                <w:szCs w:val="17"/>
              </w:rPr>
              <w:t xml:space="preserve">breath_support_score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DECIMAL — 0–1 index of phrase support quality</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7"/>
                <w:szCs w:val="17"/>
              </w:rPr>
              <w:t xml:space="preserve">audible_breath_events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INTEGER — count of audible breath sounds</w:t>
            </w:r>
          </w:p>
        </w:tc>
      </w:tr>
    </w:tbl>
    <w:p>
      <w:r>
        <w:br w:type="page"/>
      </w:r>
    </w:p>
    <w:p>
      <w:pPr>
        <w:pStyle w:val="Heading1"/>
        <w:spacing w:after="160" w:before="360"/>
      </w:pPr>
      <w:r>
        <w:rPr>
          <w:rFonts w:ascii="Arial" w:cs="Arial" w:eastAsia="Arial" w:hAnsi="Arial"/>
          <w:b/>
          <w:bCs/>
          <w:color w:val="1a1a2e"/>
          <w:sz w:val="32"/>
          <w:szCs w:val="32"/>
        </w:rPr>
        <w:t xml:space="preserve">4. API Endpoints</w:t>
      </w:r>
    </w:p>
    <w:p>
      <w:pPr>
        <w:spacing w:after="80" w:before="80"/>
      </w:pPr>
      <w:r>
        <w:rPr>
          <w:rFonts w:ascii="Arial" w:cs="Arial" w:eastAsia="Arial" w:hAnsi="Arial"/>
          <w:color w:val="222222"/>
          <w:sz w:val="20"/>
          <w:szCs w:val="20"/>
        </w:rPr>
        <w:t xml:space="preserve">All endpoints are prefixed /api/v1. All responses are JSON. Authentication uses JWT bearer tokens issued by Supabase Auth. Protected endpoints return 401 if token is missing or invalid.</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4.1 Auth endpoints (handled by Supabase — do not build custom)</w:t>
      </w:r>
    </w:p>
    <w:p>
      <w:pPr>
        <w:pStyle w:val="ListParagraph"/>
        <w:numPr>
          <w:ilvl w:val="0"/>
          <w:numId w:val="2"/>
        </w:numPr>
        <w:spacing w:after="60" w:before="60"/>
      </w:pPr>
      <w:r>
        <w:rPr>
          <w:rFonts w:ascii="Arial" w:cs="Arial" w:eastAsia="Arial" w:hAnsi="Arial"/>
          <w:color w:val="222222"/>
          <w:sz w:val="20"/>
          <w:szCs w:val="20"/>
        </w:rPr>
        <w:t xml:space="preserve">POST /auth/signup — email, password, name</w:t>
      </w:r>
    </w:p>
    <w:p>
      <w:pPr>
        <w:pStyle w:val="ListParagraph"/>
        <w:numPr>
          <w:ilvl w:val="0"/>
          <w:numId w:val="2"/>
        </w:numPr>
        <w:spacing w:after="60" w:before="60"/>
      </w:pPr>
      <w:r>
        <w:rPr>
          <w:rFonts w:ascii="Arial" w:cs="Arial" w:eastAsia="Arial" w:hAnsi="Arial"/>
          <w:color w:val="222222"/>
          <w:sz w:val="20"/>
          <w:szCs w:val="20"/>
        </w:rPr>
        <w:t xml:space="preserve">POST /auth/login — email, password</w:t>
      </w:r>
    </w:p>
    <w:p>
      <w:pPr>
        <w:pStyle w:val="ListParagraph"/>
        <w:numPr>
          <w:ilvl w:val="0"/>
          <w:numId w:val="2"/>
        </w:numPr>
        <w:spacing w:after="60" w:before="60"/>
      </w:pPr>
      <w:r>
        <w:rPr>
          <w:rFonts w:ascii="Arial" w:cs="Arial" w:eastAsia="Arial" w:hAnsi="Arial"/>
          <w:color w:val="222222"/>
          <w:sz w:val="20"/>
          <w:szCs w:val="20"/>
        </w:rPr>
        <w:t xml:space="preserve">POST /auth/google — OAuth via Supabase</w:t>
      </w:r>
    </w:p>
    <w:p>
      <w:pPr>
        <w:pStyle w:val="ListParagraph"/>
        <w:numPr>
          <w:ilvl w:val="0"/>
          <w:numId w:val="2"/>
        </w:numPr>
        <w:spacing w:after="60" w:before="60"/>
      </w:pPr>
      <w:r>
        <w:rPr>
          <w:rFonts w:ascii="Arial" w:cs="Arial" w:eastAsia="Arial" w:hAnsi="Arial"/>
          <w:color w:val="222222"/>
          <w:sz w:val="20"/>
          <w:szCs w:val="20"/>
        </w:rPr>
        <w:t xml:space="preserve">POST /auth/logout</w:t>
      </w:r>
    </w:p>
    <w:p>
      <w:pPr>
        <w:pStyle w:val="ListParagraph"/>
        <w:numPr>
          <w:ilvl w:val="0"/>
          <w:numId w:val="2"/>
        </w:numPr>
        <w:spacing w:after="60" w:before="60"/>
      </w:pPr>
      <w:r>
        <w:rPr>
          <w:rFonts w:ascii="Arial" w:cs="Arial" w:eastAsia="Arial" w:hAnsi="Arial"/>
          <w:color w:val="222222"/>
          <w:sz w:val="20"/>
          <w:szCs w:val="20"/>
        </w:rPr>
        <w:t xml:space="preserve">POST /auth/reset-password — sends email</w:t>
      </w:r>
    </w:p>
    <w:p>
      <w:pPr>
        <w:pStyle w:val="ListParagraph"/>
        <w:numPr>
          <w:ilvl w:val="0"/>
          <w:numId w:val="2"/>
        </w:numPr>
        <w:spacing w:after="60" w:before="60"/>
      </w:pPr>
      <w:r>
        <w:rPr>
          <w:rFonts w:ascii="Arial" w:cs="Arial" w:eastAsia="Arial" w:hAnsi="Arial"/>
          <w:color w:val="222222"/>
          <w:sz w:val="20"/>
          <w:szCs w:val="20"/>
        </w:rPr>
        <w:t xml:space="preserve">POST /auth/update-password — with reset token</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4.2 User endpoints (protected)</w:t>
      </w:r>
    </w:p>
    <w:p>
      <w:pPr>
        <w:pStyle w:val="ListParagraph"/>
        <w:numPr>
          <w:ilvl w:val="0"/>
          <w:numId w:val="2"/>
        </w:numPr>
        <w:spacing w:after="60" w:before="60"/>
      </w:pPr>
      <w:r>
        <w:rPr>
          <w:rFonts w:ascii="Arial" w:cs="Arial" w:eastAsia="Arial" w:hAnsi="Arial"/>
          <w:color w:val="222222"/>
          <w:sz w:val="20"/>
          <w:szCs w:val="20"/>
        </w:rPr>
        <w:t xml:space="preserve">GET /users/me — returns user profile</w:t>
      </w:r>
    </w:p>
    <w:p>
      <w:pPr>
        <w:pStyle w:val="ListParagraph"/>
        <w:numPr>
          <w:ilvl w:val="0"/>
          <w:numId w:val="2"/>
        </w:numPr>
        <w:spacing w:after="60" w:before="60"/>
      </w:pPr>
      <w:r>
        <w:rPr>
          <w:rFonts w:ascii="Arial" w:cs="Arial" w:eastAsia="Arial" w:hAnsi="Arial"/>
          <w:color w:val="222222"/>
          <w:sz w:val="20"/>
          <w:szCs w:val="20"/>
        </w:rPr>
        <w:t xml:space="preserve">PATCH /users/me — update name, role_title, communication_context, goal</w:t>
      </w:r>
    </w:p>
    <w:p>
      <w:pPr>
        <w:pStyle w:val="ListParagraph"/>
        <w:numPr>
          <w:ilvl w:val="0"/>
          <w:numId w:val="2"/>
        </w:numPr>
        <w:spacing w:after="60" w:before="60"/>
      </w:pPr>
      <w:r>
        <w:rPr>
          <w:rFonts w:ascii="Arial" w:cs="Arial" w:eastAsia="Arial" w:hAnsi="Arial"/>
          <w:color w:val="222222"/>
          <w:sz w:val="20"/>
          <w:szCs w:val="20"/>
        </w:rPr>
        <w:t xml:space="preserve">DELETE /users/me — soft-delete account, cascade delete all session data</w:t>
      </w:r>
    </w:p>
    <w:p>
      <w:pPr>
        <w:pStyle w:val="ListParagraph"/>
        <w:numPr>
          <w:ilvl w:val="0"/>
          <w:numId w:val="2"/>
        </w:numPr>
        <w:spacing w:after="60" w:before="60"/>
      </w:pPr>
      <w:r>
        <w:rPr>
          <w:rFonts w:ascii="Arial" w:cs="Arial" w:eastAsia="Arial" w:hAnsi="Arial"/>
          <w:color w:val="222222"/>
          <w:sz w:val="20"/>
          <w:szCs w:val="20"/>
        </w:rPr>
        <w:t xml:space="preserve">GET /users/me/export — returns all session data as JSON for GDPR download</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4.3 Session endpoints (protected)</w:t>
      </w:r>
    </w:p>
    <w:p>
      <w:pPr>
        <w:pStyle w:val="ListParagraph"/>
        <w:numPr>
          <w:ilvl w:val="0"/>
          <w:numId w:val="2"/>
        </w:numPr>
        <w:spacing w:after="60" w:before="60"/>
      </w:pPr>
      <w:r>
        <w:rPr>
          <w:rFonts w:ascii="Arial" w:cs="Arial" w:eastAsia="Arial" w:hAnsi="Arial"/>
          <w:color w:val="222222"/>
          <w:sz w:val="20"/>
          <w:szCs w:val="20"/>
        </w:rPr>
        <w:t xml:space="preserve">POST /sessions — create session record, returns session_id and upload_url. Body: {mode, prompt_text, prompt_type, recording_context}</w:t>
      </w:r>
    </w:p>
    <w:p>
      <w:pPr>
        <w:pStyle w:val="ListParagraph"/>
        <w:numPr>
          <w:ilvl w:val="0"/>
          <w:numId w:val="2"/>
        </w:numPr>
        <w:spacing w:after="60" w:before="60"/>
      </w:pPr>
      <w:r>
        <w:rPr>
          <w:rFonts w:ascii="Arial" w:cs="Arial" w:eastAsia="Arial" w:hAnsi="Arial"/>
          <w:color w:val="222222"/>
          <w:sz w:val="20"/>
          <w:szCs w:val="20"/>
        </w:rPr>
        <w:t xml:space="preserve">POST /sessions/{id}/upload — multipart upload of recording file. Triggers processing job. Returns 202 Accepted.</w:t>
      </w:r>
    </w:p>
    <w:p>
      <w:pPr>
        <w:pStyle w:val="ListParagraph"/>
        <w:numPr>
          <w:ilvl w:val="0"/>
          <w:numId w:val="2"/>
        </w:numPr>
        <w:spacing w:after="60" w:before="60"/>
      </w:pPr>
      <w:r>
        <w:rPr>
          <w:rFonts w:ascii="Arial" w:cs="Arial" w:eastAsia="Arial" w:hAnsi="Arial"/>
          <w:color w:val="222222"/>
          <w:sz w:val="20"/>
          <w:szCs w:val="20"/>
        </w:rPr>
        <w:t xml:space="preserve">GET /sessions/{id}/status — returns {processing_status, progress_percent} for polling during analysis screen</w:t>
      </w:r>
    </w:p>
    <w:p>
      <w:pPr>
        <w:pStyle w:val="ListParagraph"/>
        <w:numPr>
          <w:ilvl w:val="0"/>
          <w:numId w:val="2"/>
        </w:numPr>
        <w:spacing w:after="60" w:before="60"/>
      </w:pPr>
      <w:r>
        <w:rPr>
          <w:rFonts w:ascii="Arial" w:cs="Arial" w:eastAsia="Arial" w:hAnsi="Arial"/>
          <w:color w:val="222222"/>
          <w:sz w:val="20"/>
          <w:szCs w:val="20"/>
        </w:rPr>
        <w:t xml:space="preserve">GET /sessions/{id} — returns full session data including scores and coaching once complete</w:t>
      </w:r>
    </w:p>
    <w:p>
      <w:pPr>
        <w:pStyle w:val="ListParagraph"/>
        <w:numPr>
          <w:ilvl w:val="0"/>
          <w:numId w:val="2"/>
        </w:numPr>
        <w:spacing w:after="60" w:before="60"/>
      </w:pPr>
      <w:r>
        <w:rPr>
          <w:rFonts w:ascii="Arial" w:cs="Arial" w:eastAsia="Arial" w:hAnsi="Arial"/>
          <w:color w:val="222222"/>
          <w:sz w:val="20"/>
          <w:szCs w:val="20"/>
        </w:rPr>
        <w:t xml:space="preserve">GET /sessions — returns paginated list of sessions for history screen. Query params: page, limit, mode, tier, from_date, to_date</w:t>
      </w:r>
    </w:p>
    <w:p>
      <w:pPr>
        <w:pStyle w:val="ListParagraph"/>
        <w:numPr>
          <w:ilvl w:val="0"/>
          <w:numId w:val="2"/>
        </w:numPr>
        <w:spacing w:after="60" w:before="60"/>
      </w:pPr>
      <w:r>
        <w:rPr>
          <w:rFonts w:ascii="Arial" w:cs="Arial" w:eastAsia="Arial" w:hAnsi="Arial"/>
          <w:color w:val="222222"/>
          <w:sz w:val="20"/>
          <w:szCs w:val="20"/>
        </w:rPr>
        <w:t xml:space="preserve">DELETE /sessions/{id} — user-initiated session deletion</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4.4 WebSocket: /ws/sessions/{id}/live</w:t>
      </w:r>
    </w:p>
    <w:p>
      <w:pPr>
        <w:spacing w:after="80" w:before="80"/>
      </w:pPr>
      <w:r>
        <w:rPr>
          <w:rFonts w:ascii="Arial" w:cs="Arial" w:eastAsia="Arial" w:hAnsi="Arial"/>
          <w:color w:val="222222"/>
          <w:sz w:val="20"/>
          <w:szCs w:val="20"/>
        </w:rPr>
        <w:t xml:space="preserve">Used during active recording for live quality monitoring. The frontend sends frames/audio chunks; the backend replies with quality events in real time.</w:t>
      </w:r>
    </w:p>
    <w:p>
      <w:pPr>
        <w:spacing w:after="40" w:before="40"/>
      </w:pPr>
      <w:r>
        <w:rPr>
          <w:rFonts w:ascii="Arial" w:cs="Arial" w:eastAsia="Arial" w:hAnsi="Arial"/>
          <w:sz w:val="20"/>
          <w:szCs w:val="20"/>
        </w:rPr>
        <w:t xml:space="preserve"/>
      </w:r>
    </w:p>
    <w:p>
      <w:pPr>
        <w:spacing w:after="80" w:before="80"/>
      </w:pPr>
      <w:r>
        <w:rPr>
          <w:rFonts w:ascii="Arial" w:cs="Arial" w:eastAsia="Arial" w:hAnsi="Arial"/>
          <w:color w:val="222222"/>
          <w:sz w:val="20"/>
          <w:szCs w:val="20"/>
        </w:rPr>
        <w:t xml:space="preserve">Messages from backend to frontend:</w:t>
      </w:r>
    </w:p>
    <w:p>
      <w:pPr>
        <w:pStyle w:val="ListParagraph"/>
        <w:numPr>
          <w:ilvl w:val="0"/>
          <w:numId w:val="2"/>
        </w:numPr>
        <w:spacing w:after="60" w:before="60"/>
      </w:pPr>
      <w:r>
        <w:rPr>
          <w:rFonts w:ascii="Arial" w:cs="Arial" w:eastAsia="Arial" w:hAnsi="Arial"/>
          <w:color w:val="222222"/>
          <w:sz w:val="20"/>
          <w:szCs w:val="20"/>
        </w:rPr>
        <w:t xml:space="preserve">{ type: 'audio_drop', message: 'Microphone signal lost — check your mic', timestamp_ms: 12400 }</w:t>
      </w:r>
    </w:p>
    <w:p>
      <w:pPr>
        <w:pStyle w:val="ListParagraph"/>
        <w:numPr>
          <w:ilvl w:val="0"/>
          <w:numId w:val="2"/>
        </w:numPr>
        <w:spacing w:after="60" w:before="60"/>
      </w:pPr>
      <w:r>
        <w:rPr>
          <w:rFonts w:ascii="Arial" w:cs="Arial" w:eastAsia="Arial" w:hAnsi="Arial"/>
          <w:color w:val="222222"/>
          <w:sz w:val="20"/>
          <w:szCs w:val="20"/>
        </w:rPr>
        <w:t xml:space="preserve">{ type: 'audio_restored', timestamp_ms: 15200 }</w:t>
      </w:r>
    </w:p>
    <w:p>
      <w:pPr>
        <w:pStyle w:val="ListParagraph"/>
        <w:numPr>
          <w:ilvl w:val="0"/>
          <w:numId w:val="2"/>
        </w:numPr>
        <w:spacing w:after="60" w:before="60"/>
      </w:pPr>
      <w:r>
        <w:rPr>
          <w:rFonts w:ascii="Arial" w:cs="Arial" w:eastAsia="Arial" w:hAnsi="Arial"/>
          <w:color w:val="222222"/>
          <w:sz w:val="20"/>
          <w:szCs w:val="20"/>
        </w:rPr>
        <w:t xml:space="preserve">{ type: 'face_lost', message: 'Your face is no longer visible — adjust your position', timestamp_ms: 8100 }</w:t>
      </w:r>
    </w:p>
    <w:p>
      <w:pPr>
        <w:pStyle w:val="ListParagraph"/>
        <w:numPr>
          <w:ilvl w:val="0"/>
          <w:numId w:val="2"/>
        </w:numPr>
        <w:spacing w:after="60" w:before="60"/>
      </w:pPr>
      <w:r>
        <w:rPr>
          <w:rFonts w:ascii="Arial" w:cs="Arial" w:eastAsia="Arial" w:hAnsi="Arial"/>
          <w:color w:val="222222"/>
          <w:sz w:val="20"/>
          <w:szCs w:val="20"/>
        </w:rPr>
        <w:t xml:space="preserve">{ type: 'face_restored', timestamp_ms: 11500 }</w:t>
      </w:r>
    </w:p>
    <w:p>
      <w:pPr>
        <w:pStyle w:val="ListParagraph"/>
        <w:numPr>
          <w:ilvl w:val="0"/>
          <w:numId w:val="2"/>
        </w:numPr>
        <w:spacing w:after="60" w:before="60"/>
      </w:pPr>
      <w:r>
        <w:rPr>
          <w:rFonts w:ascii="Arial" w:cs="Arial" w:eastAsia="Arial" w:hAnsi="Arial"/>
          <w:color w:val="222222"/>
          <w:sz w:val="20"/>
          <w:szCs w:val="20"/>
        </w:rPr>
        <w:t xml:space="preserve">{ type: 'duration_warning', speech_seconds: 58, message: 'Under 60 seconds of speech detected' }</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4.5 Pre-recording test endpoint</w:t>
      </w:r>
    </w:p>
    <w:p>
      <w:pPr>
        <w:pStyle w:val="ListParagraph"/>
        <w:numPr>
          <w:ilvl w:val="0"/>
          <w:numId w:val="2"/>
        </w:numPr>
        <w:spacing w:after="60" w:before="60"/>
      </w:pPr>
      <w:r>
        <w:rPr>
          <w:rFonts w:ascii="Arial" w:cs="Arial" w:eastAsia="Arial" w:hAnsi="Arial"/>
          <w:color w:val="222222"/>
          <w:sz w:val="20"/>
          <w:szCs w:val="20"/>
        </w:rPr>
        <w:t xml:space="preserve">POST /sessions/test-audio — receives 5-second audio clip, returns {pass: bool, rms_db: float, noise_floor_db: float}</w:t>
      </w:r>
    </w:p>
    <w:p>
      <w:pPr>
        <w:pStyle w:val="ListParagraph"/>
        <w:numPr>
          <w:ilvl w:val="0"/>
          <w:numId w:val="2"/>
        </w:numPr>
        <w:spacing w:after="60" w:before="60"/>
      </w:pPr>
      <w:r>
        <w:rPr>
          <w:rFonts w:ascii="Arial" w:cs="Arial" w:eastAsia="Arial" w:hAnsi="Arial"/>
          <w:color w:val="222222"/>
          <w:sz w:val="20"/>
          <w:szCs w:val="20"/>
        </w:rPr>
        <w:t xml:space="preserve">POST /sessions/test-video — receives single frame, returns {pass: bool, face_detected: bool, face_coverage: float, lighting_ok: bool, framing_ok: bool}</w:t>
      </w:r>
    </w:p>
    <w:p>
      <w:r>
        <w:br w:type="page"/>
      </w:r>
    </w:p>
    <w:p>
      <w:pPr>
        <w:pStyle w:val="Heading1"/>
        <w:spacing w:after="160" w:before="360"/>
      </w:pPr>
      <w:r>
        <w:rPr>
          <w:rFonts w:ascii="Arial" w:cs="Arial" w:eastAsia="Arial" w:hAnsi="Arial"/>
          <w:b/>
          <w:bCs/>
          <w:color w:val="1a1a2e"/>
          <w:sz w:val="32"/>
          <w:szCs w:val="32"/>
        </w:rPr>
        <w:t xml:space="preserve">5. Complete User Flow</w:t>
      </w:r>
    </w:p>
    <w:p>
      <w:pPr>
        <w:spacing w:after="80" w:before="80"/>
      </w:pPr>
      <w:r>
        <w:rPr>
          <w:rFonts w:ascii="Arial" w:cs="Arial" w:eastAsia="Arial" w:hAnsi="Arial"/>
          <w:color w:val="222222"/>
          <w:sz w:val="20"/>
          <w:szCs w:val="20"/>
        </w:rPr>
        <w:t xml:space="preserve">Every screen, every state, every decision. Implement exactly as described.</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5.1 Entry and Authentication</w:t>
      </w:r>
    </w:p>
    <w:p>
      <w:pPr>
        <w:pStyle w:val="Heading3"/>
        <w:spacing w:after="80" w:before="200"/>
      </w:pPr>
      <w:r>
        <w:rPr>
          <w:rFonts w:ascii="Arial" w:cs="Arial" w:eastAsia="Arial" w:hAnsi="Arial"/>
          <w:b/>
          <w:bCs/>
          <w:color w:val="0f3460"/>
          <w:sz w:val="22"/>
          <w:szCs w:val="22"/>
        </w:rPr>
        <w:t xml:space="preserve">Landing page</w:t>
      </w:r>
    </w:p>
    <w:p>
      <w:pPr>
        <w:spacing w:after="80" w:before="80"/>
      </w:pPr>
      <w:r>
        <w:rPr>
          <w:rFonts w:ascii="Arial" w:cs="Arial" w:eastAsia="Arial" w:hAnsi="Arial"/>
          <w:color w:val="222222"/>
          <w:sz w:val="20"/>
          <w:szCs w:val="20"/>
        </w:rPr>
        <w:t xml:space="preserve">Single screen. Content: product name, tagline 'Know exactly how you show up. Improve it.', two buttons — 'Get started' (primary, links to signup) and 'Log in' (secondary). No other content on MVP landing page.</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f3460"/>
          <w:sz w:val="22"/>
          <w:szCs w:val="22"/>
        </w:rPr>
        <w:t xml:space="preserve">Sign up screen</w:t>
      </w:r>
    </w:p>
    <w:p>
      <w:pPr>
        <w:spacing w:after="80" w:before="80"/>
      </w:pPr>
      <w:r>
        <w:rPr>
          <w:rFonts w:ascii="Arial" w:cs="Arial" w:eastAsia="Arial" w:hAnsi="Arial"/>
          <w:color w:val="222222"/>
          <w:sz w:val="20"/>
          <w:szCs w:val="20"/>
        </w:rPr>
        <w:t xml:space="preserve">Fields: First name, Last name, Email, Password (show/hide toggle), Confirm password. Validation: all fields required, email format, password min 8 chars with 1 number, passwords match. Below form: 'Or continue with Google' button. 'Already have an account? Log in' link. On success: trigger Supabase email verification, show email verification screen.</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f3460"/>
          <w:sz w:val="22"/>
          <w:szCs w:val="22"/>
        </w:rPr>
        <w:t xml:space="preserve">Email verification screen</w:t>
      </w:r>
    </w:p>
    <w:p>
      <w:pPr>
        <w:spacing w:after="80" w:before="80"/>
      </w:pPr>
      <w:r>
        <w:rPr>
          <w:rFonts w:ascii="Arial" w:cs="Arial" w:eastAsia="Arial" w:hAnsi="Arial"/>
          <w:color w:val="222222"/>
          <w:sz w:val="20"/>
          <w:szCs w:val="20"/>
        </w:rPr>
        <w:t xml:space="preserve">Static message: 'Check your inbox — we sent a link to [email].' Resend button (enabled after 60s countdown). User must click link before app proceeds. Link redirects to /auth/verify?token=XXX which validates and redirects to /onboarding for new users or /dashboard for returning users.</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f3460"/>
          <w:sz w:val="22"/>
          <w:szCs w:val="22"/>
        </w:rPr>
        <w:t xml:space="preserve">Log in screen</w:t>
      </w:r>
    </w:p>
    <w:p>
      <w:pPr>
        <w:spacing w:after="80" w:before="80"/>
      </w:pPr>
      <w:r>
        <w:rPr>
          <w:rFonts w:ascii="Arial" w:cs="Arial" w:eastAsia="Arial" w:hAnsi="Arial"/>
          <w:color w:val="222222"/>
          <w:sz w:val="20"/>
          <w:szCs w:val="20"/>
        </w:rPr>
        <w:t xml:space="preserve">Fields: Email, Password. 'Log in' button. 'Forgot password?' link. 'Or continue with Google'. 'Create an account' link. On fail (≤4 attempts): inline error 'Email or password is incorrect.' On 5th fail: lock for 5 minutes, show countdown. On success: redirect to /dashboard.</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f3460"/>
          <w:sz w:val="22"/>
          <w:szCs w:val="22"/>
        </w:rPr>
        <w:t xml:space="preserve">Forgot password flow</w:t>
      </w:r>
    </w:p>
    <w:p>
      <w:pPr>
        <w:spacing w:after="80" w:before="80"/>
      </w:pPr>
      <w:r>
        <w:rPr>
          <w:rFonts w:ascii="Arial" w:cs="Arial" w:eastAsia="Arial" w:hAnsi="Arial"/>
          <w:color w:val="222222"/>
          <w:sz w:val="20"/>
          <w:szCs w:val="20"/>
        </w:rPr>
        <w:t xml:space="preserve">Single email field. Submit sends reset email regardless of whether email exists. Confirmation screen: 'Check your inbox.' Reset link expires in 1 hour. Reset link opens /auth/reset-password?token=XXX — shows two password fields. On success: auto-login, redirect to /dashboard.</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5.2 Onboarding (new users only)</w:t>
      </w:r>
    </w:p>
    <w:p>
      <w:pPr>
        <w:pStyle w:val="Heading3"/>
        <w:spacing w:after="80" w:before="200"/>
      </w:pPr>
      <w:r>
        <w:rPr>
          <w:rFonts w:ascii="Arial" w:cs="Arial" w:eastAsia="Arial" w:hAnsi="Arial"/>
          <w:b/>
          <w:bCs/>
          <w:color w:val="0f3460"/>
          <w:sz w:val="22"/>
          <w:szCs w:val="22"/>
        </w:rPr>
        <w:t xml:space="preserve">Profile setup screen</w:t>
      </w:r>
    </w:p>
    <w:p>
      <w:pPr>
        <w:spacing w:after="80" w:before="80"/>
      </w:pPr>
      <w:r>
        <w:rPr>
          <w:rFonts w:ascii="Arial" w:cs="Arial" w:eastAsia="Arial" w:hAnsi="Arial"/>
          <w:color w:val="222222"/>
          <w:sz w:val="20"/>
          <w:szCs w:val="20"/>
        </w:rPr>
        <w:t xml:space="preserve">Three fields on one screen: Role / title (free text input), Primary communication context (select: Presentations, One-on-ones, Panel interviews, Media appearances, Team meetings, Other), Goal — what do you most want to improve? (textarea, max 300 chars). 'Continue' advances. 'Skip for now' also advances. PATCH /users/me with values. Mark onboarding_completed = true in database.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4"/>
              <w:left w:val="single" w:color="F4A261" w:sz="12"/>
              <w:bottom w:val="single" w:color="F4A261" w:sz="4"/>
              <w:right w:val="single" w:color="F4A261" w:sz="4"/>
            </w:tcBorders>
            <w:shd w:fill="FFF8E7" w:val="clear"/>
            <w:tcMar>
              <w:top w:type="dxa" w:w="100"/>
              <w:left w:type="dxa" w:w="200"/>
              <w:bottom w:type="dxa" w:w="100"/>
              <w:right w:type="dxa" w:w="200"/>
            </w:tcMar>
          </w:tcPr>
          <w:p>
            <w:r>
              <w:rPr>
                <w:rFonts w:ascii="Arial" w:cs="Arial" w:eastAsia="Arial" w:hAnsi="Arial"/>
                <w:color w:val="333333"/>
                <w:sz w:val="18"/>
                <w:szCs w:val="18"/>
              </w:rPr>
              <w:t xml:space="preserve">Onboarding data personalises the prompt library and coaching output. Even if skipped, the app works — but coaching quality is higher when filled in. Remind user in empty state messaging.</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5.3 Dashboard</w:t>
      </w:r>
    </w:p>
    <w:p>
      <w:pPr>
        <w:spacing w:after="80" w:before="80"/>
      </w:pPr>
      <w:r>
        <w:rPr>
          <w:rFonts w:ascii="Arial" w:cs="Arial" w:eastAsia="Arial" w:hAnsi="Arial"/>
          <w:color w:val="222222"/>
          <w:sz w:val="20"/>
          <w:szCs w:val="20"/>
        </w:rPr>
        <w:t xml:space="preserve">Route: /dashboard. Shows: Welcome message with first name. If sessions exist: latest session composite score as large number with tier badge, 'Start new session' CTA button (primary). Below: last 3 session cards showing date, prompt, score, tier badge, mode badge. 'View all sessions' link. If no sessions: empty state 'Record your first session' with single CTA.</w:t>
      </w:r>
    </w:p>
    <w:p>
      <w:pPr>
        <w:spacing w:after="80" w:before="80"/>
      </w:pPr>
      <w:r>
        <w:rPr>
          <w:rFonts w:ascii="Arial" w:cs="Arial" w:eastAsia="Arial" w:hAnsi="Arial"/>
          <w:color w:val="222222"/>
          <w:sz w:val="20"/>
          <w:szCs w:val="20"/>
        </w:rPr>
        <w:t xml:space="preserve">Navigation bar (always visible except during recording and processing): Dashboard, History, Settings.</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5.4 Prompt Selection</w:t>
      </w:r>
    </w:p>
    <w:p>
      <w:pPr>
        <w:spacing w:after="80" w:before="80"/>
      </w:pPr>
      <w:r>
        <w:rPr>
          <w:rFonts w:ascii="Arial" w:cs="Arial" w:eastAsia="Arial" w:hAnsi="Arial"/>
          <w:color w:val="222222"/>
          <w:sz w:val="20"/>
          <w:szCs w:val="20"/>
        </w:rPr>
        <w:t xml:space="preserve">Route: /session/new. Four prompt types shown as selectable cards:</w:t>
      </w:r>
    </w:p>
    <w:p>
      <w:pPr>
        <w:pStyle w:val="ListParagraph"/>
        <w:numPr>
          <w:ilvl w:val="0"/>
          <w:numId w:val="2"/>
        </w:numPr>
        <w:spacing w:after="60" w:before="60"/>
      </w:pPr>
      <w:r>
        <w:rPr>
          <w:rFonts w:ascii="Arial" w:cs="Arial" w:eastAsia="Arial" w:hAnsi="Arial"/>
          <w:color w:val="222222"/>
          <w:sz w:val="20"/>
          <w:szCs w:val="20"/>
        </w:rPr>
        <w:t xml:space="preserve">Structured: 'Describe a significant decision you made recently, why you made it, and what you learned.' Recommended duration: 90 seconds.</w:t>
      </w:r>
    </w:p>
    <w:p>
      <w:pPr>
        <w:pStyle w:val="ListParagraph"/>
        <w:numPr>
          <w:ilvl w:val="0"/>
          <w:numId w:val="2"/>
        </w:numPr>
        <w:spacing w:after="60" w:before="60"/>
      </w:pPr>
      <w:r>
        <w:rPr>
          <w:rFonts w:ascii="Arial" w:cs="Arial" w:eastAsia="Arial" w:hAnsi="Arial"/>
          <w:color w:val="222222"/>
          <w:sz w:val="20"/>
          <w:szCs w:val="20"/>
        </w:rPr>
        <w:t xml:space="preserve">Situational: 'Pitch your current work to a new stakeholder who has never heard of it.' Recommended duration: 90 seconds.</w:t>
      </w:r>
    </w:p>
    <w:p>
      <w:pPr>
        <w:pStyle w:val="ListParagraph"/>
        <w:numPr>
          <w:ilvl w:val="0"/>
          <w:numId w:val="2"/>
        </w:numPr>
        <w:spacing w:after="60" w:before="60"/>
      </w:pPr>
      <w:r>
        <w:rPr>
          <w:rFonts w:ascii="Arial" w:cs="Arial" w:eastAsia="Arial" w:hAnsi="Arial"/>
          <w:color w:val="222222"/>
          <w:sz w:val="20"/>
          <w:szCs w:val="20"/>
        </w:rPr>
        <w:t xml:space="preserve">Impromptu: 'What does leadership mean to you? Give your honest view.' Recommended duration: 60 seconds.</w:t>
      </w:r>
    </w:p>
    <w:p>
      <w:pPr>
        <w:pStyle w:val="ListParagraph"/>
        <w:numPr>
          <w:ilvl w:val="0"/>
          <w:numId w:val="2"/>
        </w:numPr>
        <w:spacing w:after="60" w:before="60"/>
      </w:pPr>
      <w:r>
        <w:rPr>
          <w:rFonts w:ascii="Arial" w:cs="Arial" w:eastAsia="Arial" w:hAnsi="Arial"/>
          <w:color w:val="222222"/>
          <w:sz w:val="20"/>
          <w:szCs w:val="20"/>
        </w:rPr>
        <w:t xml:space="preserve">Free practice: No prompt — speak about anything you choose. Recommended duration: 60–120 seconds.</w:t>
      </w:r>
    </w:p>
    <w:p>
      <w:pPr>
        <w:spacing w:after="80" w:before="80"/>
      </w:pPr>
      <w:r>
        <w:rPr>
          <w:rFonts w:ascii="Arial" w:cs="Arial" w:eastAsia="Arial" w:hAnsi="Arial"/>
          <w:color w:val="222222"/>
          <w:sz w:val="20"/>
          <w:szCs w:val="20"/>
        </w:rPr>
        <w:t xml:space="preserve">User can also type a custom prompt in a text field. Selected prompt and type are stored for the session. 'Next' advances to mode selection.</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5.5 Mode Selection</w:t>
      </w:r>
    </w:p>
    <w:p>
      <w:pPr>
        <w:spacing w:after="80" w:before="80"/>
      </w:pPr>
      <w:r>
        <w:rPr>
          <w:rFonts w:ascii="Arial" w:cs="Arial" w:eastAsia="Arial" w:hAnsi="Arial"/>
          <w:color w:val="222222"/>
          <w:sz w:val="20"/>
          <w:szCs w:val="20"/>
        </w:rPr>
        <w:t xml:space="preserve">Full-screen two-option choice shown after prompt selection. Two cards side by side:</w:t>
      </w:r>
    </w:p>
    <w:p>
      <w:pPr>
        <w:spacing w:after="40" w:before="40"/>
      </w:pPr>
      <w:r>
        <w:rPr>
          <w:rFonts w:ascii="Arial" w:cs="Arial" w:eastAsia="Arial" w:hAnsi="Arial"/>
          <w:sz w:val="20"/>
          <w:szCs w:val="20"/>
        </w:rPr>
        <w:t xml:space="preserve"/>
      </w:r>
    </w:p>
    <w:p>
      <w:pPr>
        <w:spacing w:after="80" w:before="80"/>
      </w:pPr>
      <w:r>
        <w:rPr>
          <w:rFonts w:ascii="Arial" w:cs="Arial" w:eastAsia="Arial" w:hAnsi="Arial"/>
          <w:color w:val="222222"/>
          <w:sz w:val="20"/>
          <w:szCs w:val="20"/>
        </w:rPr>
        <w:t xml:space="preserve">Audio only card: 'Audio only — microphone recording. Scores your voice, language, clarity, and structure. 6 dimensions scored.' Microphone icon.</w:t>
      </w:r>
    </w:p>
    <w:p>
      <w:pPr>
        <w:spacing w:after="80" w:before="80"/>
      </w:pPr>
      <w:r>
        <w:rPr>
          <w:rFonts w:ascii="Arial" w:cs="Arial" w:eastAsia="Arial" w:hAnsi="Arial"/>
          <w:color w:val="222222"/>
          <w:sz w:val="20"/>
          <w:szCs w:val="20"/>
        </w:rPr>
        <w:t xml:space="preserve">Video card: 'Video recording — camera and microphone. Scores everything in Audio plus your physical presence, eye contact, expression, and gestures. 10 dimensions scored.' Camera icon.</w:t>
      </w:r>
    </w:p>
    <w:p>
      <w:pPr>
        <w:spacing w:after="40" w:before="40"/>
      </w:pPr>
      <w:r>
        <w:rPr>
          <w:rFonts w:ascii="Arial" w:cs="Arial" w:eastAsia="Arial" w:hAnsi="Arial"/>
          <w:sz w:val="20"/>
          <w:szCs w:val="20"/>
        </w:rPr>
        <w:t xml:space="preserve"/>
      </w:r>
    </w:p>
    <w:p>
      <w:pPr>
        <w:spacing w:after="80" w:before="80"/>
      </w:pPr>
      <w:r>
        <w:rPr>
          <w:rFonts w:ascii="Arial" w:cs="Arial" w:eastAsia="Arial" w:hAnsi="Arial"/>
          <w:color w:val="222222"/>
          <w:sz w:val="20"/>
          <w:szCs w:val="20"/>
        </w:rPr>
        <w:t xml:space="preserve">Both options equal visual weight. No framing of one as better. Selection stored as session mode. 'Back' returns to prompt selection.</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5.6 Pre-Recording Test</w:t>
      </w:r>
    </w:p>
    <w:p>
      <w:pPr>
        <w:spacing w:after="80" w:before="80"/>
      </w:pPr>
      <w:r>
        <w:rPr>
          <w:rFonts w:ascii="Arial" w:cs="Arial" w:eastAsia="Arial" w:hAnsi="Arial"/>
          <w:color w:val="222222"/>
          <w:sz w:val="20"/>
          <w:szCs w:val="20"/>
        </w:rPr>
        <w:t xml:space="preserve">Route: /session/setup. Runs before recording can start. Cannot be skipped.</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f3460"/>
          <w:sz w:val="22"/>
          <w:szCs w:val="22"/>
        </w:rPr>
        <w:t xml:space="preserve">Audio test (both modes)</w:t>
      </w:r>
    </w:p>
    <w:p>
      <w:pPr>
        <w:spacing w:after="80" w:before="80"/>
      </w:pPr>
      <w:r>
        <w:rPr>
          <w:rFonts w:ascii="Arial" w:cs="Arial" w:eastAsia="Arial" w:hAnsi="Arial"/>
          <w:color w:val="222222"/>
          <w:sz w:val="20"/>
          <w:szCs w:val="20"/>
        </w:rPr>
        <w:t xml:space="preserve">On screen load: call POST /sessions/test-audio with a 5-second capture. Show real-time audio level meter (green bars). Instruction: 'Say a few words out loud — check the bar is moving.' Pass condition: RMS above noise floor threshold. Pass state: green checkmark 'Microphone — clear'. Fail state: amber warning 'We can't hear you clearly' with troubleshooting steps (check permissions, check system mic input, move closer). 'Try again' button re-runs test.</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f3460"/>
          <w:sz w:val="22"/>
          <w:szCs w:val="22"/>
        </w:rPr>
        <w:t xml:space="preserve">Video test (video mode only)</w:t>
      </w:r>
    </w:p>
    <w:p>
      <w:pPr>
        <w:spacing w:after="80" w:before="80"/>
      </w:pPr>
      <w:r>
        <w:rPr>
          <w:rFonts w:ascii="Arial" w:cs="Arial" w:eastAsia="Arial" w:hAnsi="Arial"/>
          <w:color w:val="222222"/>
          <w:sz w:val="20"/>
          <w:szCs w:val="20"/>
        </w:rPr>
        <w:t xml:space="preserve">Live camera feed with face detection overlay. Call POST /sessions/test-video with a single frame. Three checks: face detected, face coverage ≥ 80% of guide area, brightness threshold met. Pass: green checkmark 'Camera — face detected, good framing'. Fail states: 'Face not detected — centre your face in the frame', 'Too dark — move to a better-lit area', 'Framing off — adjust camera so your face fills the guide'. 'Try again' re-runs.</w:t>
      </w:r>
    </w:p>
    <w:p>
      <w:pPr>
        <w:spacing w:after="40" w:before="40"/>
      </w:pPr>
      <w:r>
        <w:rPr>
          <w:rFonts w:ascii="Arial" w:cs="Arial" w:eastAsia="Arial" w:hAnsi="Arial"/>
          <w:sz w:val="20"/>
          <w:szCs w:val="20"/>
        </w:rPr>
        <w:t xml:space="preserve"/>
      </w:r>
    </w:p>
    <w:p>
      <w:pPr>
        <w:spacing w:after="80" w:before="80"/>
      </w:pPr>
      <w:r>
        <w:rPr>
          <w:rFonts w:ascii="Arial" w:cs="Arial" w:eastAsia="Arial" w:hAnsi="Arial"/>
          <w:color w:val="222222"/>
          <w:sz w:val="20"/>
          <w:szCs w:val="20"/>
        </w:rPr>
        <w:t xml:space="preserve">'Start recording' button only activates when all applicable tests pass (both for video, audio only for audio mode). Recording context (seated/standing) selector shown on this screen — defaults to seated.</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5.7 Active Recording</w:t>
      </w:r>
    </w:p>
    <w:p>
      <w:pPr>
        <w:spacing w:after="80" w:before="80"/>
      </w:pPr>
      <w:r>
        <w:rPr>
          <w:rFonts w:ascii="Arial" w:cs="Arial" w:eastAsia="Arial" w:hAnsi="Arial"/>
          <w:color w:val="222222"/>
          <w:sz w:val="20"/>
          <w:szCs w:val="20"/>
        </w:rPr>
        <w:t xml:space="preserve">Route: /session/record. Navigation locked. Back button shows confirmation modal.</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f3460"/>
          <w:sz w:val="22"/>
          <w:szCs w:val="22"/>
        </w:rPr>
        <w:t xml:space="preserve">Recording UI</w:t>
      </w:r>
    </w:p>
    <w:p>
      <w:pPr>
        <w:spacing w:after="80" w:before="80"/>
      </w:pPr>
      <w:r>
        <w:rPr>
          <w:rFonts w:ascii="Arial" w:cs="Arial" w:eastAsia="Arial" w:hAnsi="Arial"/>
          <w:color w:val="222222"/>
          <w:sz w:val="20"/>
          <w:szCs w:val="20"/>
        </w:rPr>
        <w:t xml:space="preserve">Full screen camera feed (video mode) or waveform visualiser (audio mode). Timer counting up from 0:00 tracking elapsed time. Second counter showing speech_seconds (active speech, pauses excluded). Red pulsing indicator showing recording is live. 'Stop recording' button.</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f3460"/>
          <w:sz w:val="22"/>
          <w:szCs w:val="22"/>
        </w:rPr>
        <w:t xml:space="preserve">Live audio quality monitor</w:t>
      </w:r>
    </w:p>
    <w:p>
      <w:pPr>
        <w:spacing w:after="80" w:before="80"/>
      </w:pPr>
      <w:r>
        <w:rPr>
          <w:rFonts w:ascii="Arial" w:cs="Arial" w:eastAsia="Arial" w:hAnsi="Arial"/>
          <w:color w:val="222222"/>
          <w:sz w:val="20"/>
          <w:szCs w:val="20"/>
        </w:rPr>
        <w:t xml:space="preserve">WebSocket connection to /ws/sessions/{id}/live open throughout recording. If audio_drop event received: amber banner appears at top — 'Microphone signal lost — check your mic.' Banner stays until audio_restored event. If audio not restored within 10 seconds: banner text escalates to 'Microphone still not detected — consider stopping and re-recording.' Audio gap timestamp logged.</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f3460"/>
          <w:sz w:val="22"/>
          <w:szCs w:val="22"/>
        </w:rPr>
        <w:t xml:space="preserve">Live face visibility monitor (video mode only)</w:t>
      </w:r>
    </w:p>
    <w:p>
      <w:pPr>
        <w:spacing w:after="80" w:before="80"/>
      </w:pPr>
      <w:r>
        <w:rPr>
          <w:rFonts w:ascii="Arial" w:cs="Arial" w:eastAsia="Arial" w:hAnsi="Arial"/>
          <w:color w:val="222222"/>
          <w:sz w:val="20"/>
          <w:szCs w:val="20"/>
        </w:rPr>
        <w:t xml:space="preserve">If face_lost event received: amber overlay at bottom of camera feed — 'Your face is no longer visible — adjust your position.' Clears on face_restored event. If cumulative face_lost_seconds &gt; 20% of total recording seconds: amber persistent banner appears — 'You have been out of frame for [X]% of this recording.'</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f3460"/>
          <w:sz w:val="22"/>
          <w:szCs w:val="22"/>
        </w:rPr>
        <w:t xml:space="preserve">Under-60-second warning</w:t>
      </w:r>
    </w:p>
    <w:p>
      <w:pPr>
        <w:spacing w:after="80" w:before="80"/>
      </w:pPr>
      <w:r>
        <w:rPr>
          <w:rFonts w:ascii="Arial" w:cs="Arial" w:eastAsia="Arial" w:hAnsi="Arial"/>
          <w:color w:val="222222"/>
          <w:sz w:val="20"/>
          <w:szCs w:val="20"/>
        </w:rPr>
        <w:t xml:space="preserve">If user taps 'Stop recording' while speech_seconds &lt; 60: recording does NOT stop. A modal overlays the recording: 'You have spoken for [X] seconds. We need at least 60 seconds to score your session. If you stop now, this recording will be discarded.' Two buttons: 'Keep recording' (dismiss modal, continue) and 'Stop and discard' (stop recording, DELETE session record, navigate to /session/new). Recording never submitted for scoring if under 60 speech seconds.</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5.8 Review and Submit</w:t>
      </w:r>
    </w:p>
    <w:p>
      <w:pPr>
        <w:spacing w:after="80" w:before="80"/>
      </w:pPr>
      <w:r>
        <w:rPr>
          <w:rFonts w:ascii="Arial" w:cs="Arial" w:eastAsia="Arial" w:hAnsi="Arial"/>
          <w:color w:val="222222"/>
          <w:sz w:val="20"/>
          <w:szCs w:val="20"/>
        </w:rPr>
        <w:t xml:space="preserve">Route: /session/review. After stop is confirmed (≥ 60 seconds speech).</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f3460"/>
          <w:sz w:val="22"/>
          <w:szCs w:val="22"/>
        </w:rPr>
        <w:t xml:space="preserve">Video download offer (video mode only — shown first)</w:t>
      </w:r>
    </w:p>
    <w:p>
      <w:pPr>
        <w:spacing w:after="80" w:before="80"/>
      </w:pPr>
      <w:r>
        <w:rPr>
          <w:rFonts w:ascii="Arial" w:cs="Arial" w:eastAsia="Arial" w:hAnsi="Arial"/>
          <w:color w:val="222222"/>
          <w:sz w:val="20"/>
          <w:szCs w:val="20"/>
        </w:rPr>
        <w:t xml:space="preserve">Before playback, a prominent card: 'Want to save a copy before we score this? We delete your video after scoring to protect your privacy. But watching yourself back — especially comparing session 1 to session 10 — is one of the most powerful ways to see your growth. Download a copy now and it's yours to keep.'</w:t>
      </w:r>
    </w:p>
    <w:p>
      <w:pPr>
        <w:spacing w:after="80" w:before="80"/>
      </w:pPr>
      <w:r>
        <w:rPr>
          <w:rFonts w:ascii="Arial" w:cs="Arial" w:eastAsia="Arial" w:hAnsi="Arial"/>
          <w:color w:val="222222"/>
          <w:sz w:val="20"/>
          <w:szCs w:val="20"/>
        </w:rPr>
        <w:t xml:space="preserve">'Download my video' button — triggers direct download to device. Download runs in background. Submit button activates immediately regardless of download status. If download fails: non-blocking toast 'Download didn't complete — you can still submit your session.'</w:t>
      </w:r>
    </w:p>
    <w:p>
      <w:pPr>
        <w:spacing w:after="80" w:before="80"/>
      </w:pPr>
      <w:r>
        <w:rPr>
          <w:rFonts w:ascii="Arial" w:cs="Arial" w:eastAsia="Arial" w:hAnsi="Arial"/>
          <w:color w:val="222222"/>
          <w:sz w:val="20"/>
          <w:szCs w:val="20"/>
        </w:rPr>
        <w:t xml:space="preserve">'No thanks, just score it' button — skips download, activates submit.</w:t>
      </w:r>
    </w:p>
    <w:p>
      <w:pPr>
        <w:spacing w:after="80" w:before="80"/>
      </w:pPr>
      <w:r>
        <w:rPr>
          <w:rFonts w:ascii="Arial" w:cs="Arial" w:eastAsia="Arial" w:hAnsi="Arial"/>
          <w:color w:val="222222"/>
          <w:sz w:val="20"/>
          <w:szCs w:val="20"/>
        </w:rPr>
        <w:t xml:space="preserve">Record video_downloaded = true in session if download was initiated.</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f3460"/>
          <w:sz w:val="22"/>
          <w:szCs w:val="22"/>
        </w:rPr>
        <w:t xml:space="preserve">Review screen</w:t>
      </w:r>
    </w:p>
    <w:p>
      <w:pPr>
        <w:spacing w:after="80" w:before="80"/>
      </w:pPr>
      <w:r>
        <w:rPr>
          <w:rFonts w:ascii="Arial" w:cs="Arial" w:eastAsia="Arial" w:hAnsi="Arial"/>
          <w:color w:val="222222"/>
          <w:sz w:val="20"/>
          <w:szCs w:val="20"/>
        </w:rPr>
        <w:t xml:space="preserve">Video/audio playback with custom controls. Duration shown. Quality flags displayed if any triggered during recording (e.g. 'Microphone signal was lost for 4 seconds at 1:23. This may affect your audio scores.'). Face coverage flag: 'Your face was not visible for [X]% of this recording. Because you selected video mode, this session will be scored with reduced video signal — some video dimension scores may not be generated.' Two action buttons: 'Submit for analysis' (primary) and 'Record again' (secondary — discards current recording, returns to /session/setup).</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5.9 Processing</w:t>
      </w:r>
    </w:p>
    <w:p>
      <w:pPr>
        <w:spacing w:after="80" w:before="80"/>
      </w:pPr>
      <w:r>
        <w:rPr>
          <w:rFonts w:ascii="Arial" w:cs="Arial" w:eastAsia="Arial" w:hAnsi="Arial"/>
          <w:color w:val="222222"/>
          <w:sz w:val="20"/>
          <w:szCs w:val="20"/>
        </w:rPr>
        <w:t xml:space="preserve">Route: /session/processing. Navigation locked. Backend processing runs as async Celery task.</w:t>
      </w:r>
    </w:p>
    <w:p>
      <w:pPr>
        <w:spacing w:after="40" w:before="40"/>
      </w:pPr>
      <w:r>
        <w:rPr>
          <w:rFonts w:ascii="Arial" w:cs="Arial" w:eastAsia="Arial" w:hAnsi="Arial"/>
          <w:sz w:val="20"/>
          <w:szCs w:val="20"/>
        </w:rPr>
        <w:t xml:space="preserve"/>
      </w:r>
    </w:p>
    <w:p>
      <w:pPr>
        <w:spacing w:after="80" w:before="80"/>
      </w:pPr>
      <w:r>
        <w:rPr>
          <w:rFonts w:ascii="Arial" w:cs="Arial" w:eastAsia="Arial" w:hAnsi="Arial"/>
          <w:color w:val="222222"/>
          <w:sz w:val="20"/>
          <w:szCs w:val="20"/>
        </w:rPr>
        <w:t xml:space="preserve">Screen shows: 'Analysing your session.' Progress indicator showing 10 dimension names, each lighting up as complete. Poll GET /sessions/{id}/status every 2 seconds. Message: 'This usually takes 30–60 seconds.'</w:t>
      </w:r>
    </w:p>
    <w:p>
      <w:pPr>
        <w:spacing w:after="40" w:before="40"/>
      </w:pPr>
      <w:r>
        <w:rPr>
          <w:rFonts w:ascii="Arial" w:cs="Arial" w:eastAsia="Arial" w:hAnsi="Arial"/>
          <w:sz w:val="20"/>
          <w:szCs w:val="20"/>
        </w:rPr>
        <w:t xml:space="preserve"/>
      </w:r>
    </w:p>
    <w:p>
      <w:pPr>
        <w:spacing w:after="80" w:before="80"/>
      </w:pPr>
      <w:r>
        <w:rPr>
          <w:rFonts w:ascii="Arial" w:cs="Arial" w:eastAsia="Arial" w:hAnsi="Arial"/>
          <w:color w:val="222222"/>
          <w:sz w:val="20"/>
          <w:szCs w:val="20"/>
        </w:rPr>
        <w:t xml:space="preserve">Processing job steps (backend): (1) Extract audio from video if video mode. (2) Run Whisper ASR — generate transcript with word-level timestamps and confidence. (3) Extract prosodic features (F0, RMS, silence). (4) If video: extract MediaPipe features (landmarks, head pose, gaze, AUs, hand motion). (5) Score all applicable dimensions per methodology. (6) Calculate composite score. (7) Generate coaching text for each dimension via Claude API (see Section 7). (8) Write all scores, metrics, transcript, and coaching text to database. (9) Delete raw recording file.</w:t>
      </w:r>
    </w:p>
    <w:p>
      <w:pPr>
        <w:spacing w:after="40" w:before="40"/>
      </w:pPr>
      <w:r>
        <w:rPr>
          <w:rFonts w:ascii="Arial" w:cs="Arial" w:eastAsia="Arial" w:hAnsi="Arial"/>
          <w:sz w:val="20"/>
          <w:szCs w:val="20"/>
        </w:rPr>
        <w:t xml:space="preserve"/>
      </w:r>
    </w:p>
    <w:p>
      <w:pPr>
        <w:spacing w:after="80" w:before="80"/>
      </w:pPr>
      <w:r>
        <w:rPr>
          <w:rFonts w:ascii="Arial" w:cs="Arial" w:eastAsia="Arial" w:hAnsi="Arial"/>
          <w:color w:val="222222"/>
          <w:sz w:val="20"/>
          <w:szCs w:val="20"/>
        </w:rPr>
        <w:t xml:space="preserve">On complete: navigate to /session/{id}/results. On error: show error screen — 'Something went wrong. We've kept your recording for 15 minutes so you can try again.' Retry button re-submits. Discard button returns to /dashboard.</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4"/>
              <w:left w:val="single" w:color="F4A261" w:sz="12"/>
              <w:bottom w:val="single" w:color="F4A261" w:sz="4"/>
              <w:right w:val="single" w:color="F4A261" w:sz="4"/>
            </w:tcBorders>
            <w:shd w:fill="FFF8E7" w:val="clear"/>
            <w:tcMar>
              <w:top w:type="dxa" w:w="100"/>
              <w:left w:type="dxa" w:w="200"/>
              <w:bottom w:type="dxa" w:w="100"/>
              <w:right w:type="dxa" w:w="200"/>
            </w:tcMar>
          </w:tcPr>
          <w:p>
            <w:r>
              <w:rPr>
                <w:rFonts w:ascii="Arial" w:cs="Arial" w:eastAsia="Arial" w:hAnsi="Arial"/>
                <w:color w:val="333333"/>
                <w:sz w:val="18"/>
                <w:szCs w:val="18"/>
              </w:rPr>
              <w:t xml:space="preserve">The raw recording file (video or audio) is deleted in step 9 of the processing job, immediately after all data has been successfully written to the database. Confirm successful database write before deleting file. If database write fails, do not delete the file — surface as an error.</w:t>
            </w:r>
          </w:p>
        </w:tc>
      </w:tr>
    </w:tbl>
    <w:p>
      <w:r>
        <w:br w:type="page"/>
      </w:r>
    </w:p>
    <w:p>
      <w:pPr>
        <w:pStyle w:val="Heading1"/>
        <w:spacing w:after="160" w:before="360"/>
      </w:pPr>
      <w:r>
        <w:rPr>
          <w:rFonts w:ascii="Arial" w:cs="Arial" w:eastAsia="Arial" w:hAnsi="Arial"/>
          <w:b/>
          <w:bCs/>
          <w:color w:val="1a1a2e"/>
          <w:sz w:val="32"/>
          <w:szCs w:val="32"/>
        </w:rPr>
        <w:t xml:space="preserve">6. Results Screens</w:t>
      </w:r>
    </w:p>
    <w:p>
      <w:pPr>
        <w:spacing w:after="80" w:before="80"/>
      </w:pPr>
      <w:r>
        <w:rPr>
          <w:rFonts w:ascii="Arial" w:cs="Arial" w:eastAsia="Arial" w:hAnsi="Arial"/>
          <w:color w:val="222222"/>
          <w:sz w:val="20"/>
          <w:szCs w:val="20"/>
        </w:rPr>
        <w:t xml:space="preserve">Results are presented across four sequential screens. User can navigate between them freely once loaded. All results screens are accessible later from session history.</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6.1 Results Overview</w:t>
      </w:r>
    </w:p>
    <w:p>
      <w:pPr>
        <w:spacing w:after="80" w:before="80"/>
      </w:pPr>
      <w:r>
        <w:rPr>
          <w:rFonts w:ascii="Arial" w:cs="Arial" w:eastAsia="Arial" w:hAnsi="Arial"/>
          <w:color w:val="222222"/>
          <w:sz w:val="20"/>
          <w:szCs w:val="20"/>
        </w:rPr>
        <w:t xml:space="preserve">Route: /session/{id}/results. Shows: Composite score as a large number (e.g. 7.2 rounded to 7 for display). Tier badge in the tier's colour: Emerging (red), Developing (amber), Strong (teal), Distinguished (purple). Session metadata: date, duration, prompt used, mode badge (Audio or Video). A one-sentence tier summary (see Section 6.5 for copy). Two CTAs: 'See your scores' advances to dimension breakdown. 'Record again' returns to /session/new.</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6.2 Dimension Breakdown</w:t>
      </w:r>
    </w:p>
    <w:p>
      <w:pPr>
        <w:spacing w:after="80" w:before="80"/>
      </w:pPr>
      <w:r>
        <w:rPr>
          <w:rFonts w:ascii="Arial" w:cs="Arial" w:eastAsia="Arial" w:hAnsi="Arial"/>
          <w:color w:val="222222"/>
          <w:sz w:val="20"/>
          <w:szCs w:val="20"/>
        </w:rPr>
        <w:t xml:space="preserve">All applicable dimensions listed as cards. Audio sessions: 6 dimensions. Video sessions: 10 dimensions. Sort order: by weight descending (Voice first for audio, then Confidence, Structure, then video dimensions).</w:t>
      </w:r>
    </w:p>
    <w:p>
      <w:pPr>
        <w:spacing w:after="80" w:before="80"/>
      </w:pPr>
      <w:r>
        <w:rPr>
          <w:rFonts w:ascii="Arial" w:cs="Arial" w:eastAsia="Arial" w:hAnsi="Arial"/>
          <w:color w:val="222222"/>
          <w:sz w:val="20"/>
          <w:szCs w:val="20"/>
        </w:rPr>
        <w:t xml:space="preserve">Each dimension card shows: dimension name, score (integer), tier pill (colour-coded), one-line score interpretation. Cards are tappable — opens the coaching panel for that dimension. Share / export button in the top right: generates PDF summary (composite + all dimension scores) or shareable link (composite + tier only).</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6.3 Per-Dimension Coaching Panel</w:t>
      </w:r>
    </w:p>
    <w:p>
      <w:pPr>
        <w:spacing w:after="80" w:before="80"/>
      </w:pPr>
      <w:r>
        <w:rPr>
          <w:rFonts w:ascii="Arial" w:cs="Arial" w:eastAsia="Arial" w:hAnsi="Arial"/>
          <w:color w:val="222222"/>
          <w:sz w:val="20"/>
          <w:szCs w:val="20"/>
        </w:rPr>
        <w:t xml:space="preserve">Opens as a full-screen view when user taps a dimension card. Three sections exactly as specified — do not add or remove sections:</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f3460"/>
          <w:sz w:val="22"/>
          <w:szCs w:val="22"/>
        </w:rPr>
        <w:t xml:space="preserve">Section 1: What's landing</w:t>
      </w:r>
    </w:p>
    <w:p>
      <w:pPr>
        <w:spacing w:after="80" w:before="80"/>
      </w:pPr>
      <w:r>
        <w:rPr>
          <w:rFonts w:ascii="Arial" w:cs="Arial" w:eastAsia="Arial" w:hAnsi="Arial"/>
          <w:color w:val="222222"/>
          <w:sz w:val="20"/>
          <w:szCs w:val="20"/>
        </w:rPr>
        <w:t xml:space="preserve">One paragraph. Specific to this session's data. References what the user actually did (not generic). Evidence-based — names the metric that earned this. Warm, direct tone.</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f3460"/>
          <w:sz w:val="22"/>
          <w:szCs w:val="22"/>
        </w:rPr>
        <w:t xml:space="preserve">Section 2: Where to focus</w:t>
      </w:r>
    </w:p>
    <w:p>
      <w:pPr>
        <w:spacing w:after="80" w:before="80"/>
      </w:pPr>
      <w:r>
        <w:rPr>
          <w:rFonts w:ascii="Arial" w:cs="Arial" w:eastAsia="Arial" w:hAnsi="Arial"/>
          <w:color w:val="222222"/>
          <w:sz w:val="20"/>
          <w:szCs w:val="20"/>
        </w:rPr>
        <w:t xml:space="preserve">One paragraph. The single highest-leverage gap for this dimension at this score level. Explains what the audience experiences as a result of this gap — not what the metric says. Plain language only. No technical terms.</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f3460"/>
          <w:sz w:val="22"/>
          <w:szCs w:val="22"/>
        </w:rPr>
        <w:t xml:space="preserve">Section 3: Try this before your next session</w:t>
      </w:r>
    </w:p>
    <w:p>
      <w:pPr>
        <w:spacing w:after="80" w:before="80"/>
      </w:pPr>
      <w:r>
        <w:rPr>
          <w:rFonts w:ascii="Arial" w:cs="Arial" w:eastAsia="Arial" w:hAnsi="Arial"/>
          <w:color w:val="222222"/>
          <w:sz w:val="20"/>
          <w:szCs w:val="20"/>
        </w:rPr>
        <w:t xml:space="preserve">One specific action. Concrete enough to do today. Described in enough detail to do without a follow-up question. Sized for a single practice session. If user has a prior session for this dimension: add one sentence comparing to their last score (e.g. 'You've improved from 5 to 7 on this since last session — this is working.').</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6.4 Coaching Diagnostics</w:t>
      </w:r>
    </w:p>
    <w:p>
      <w:pPr>
        <w:spacing w:after="80" w:before="80"/>
      </w:pPr>
      <w:r>
        <w:rPr>
          <w:rFonts w:ascii="Arial" w:cs="Arial" w:eastAsia="Arial" w:hAnsi="Arial"/>
          <w:color w:val="222222"/>
          <w:sz w:val="20"/>
          <w:szCs w:val="20"/>
        </w:rPr>
        <w:t xml:space="preserve">Metric cards displayed as data. Never as scores. Sections: Filler words (total, per minute, breakdown by word type as a simple list). Pace (WPM with interpretation bracket: Too slow / Well-paced / Slightly fast / Too fast). Eye contact rate (video only, shown as X% with target ≥ 70% for Strong, ≥ 80% for Distinguished). Strategic pauses used. Self-soothe events (video only). Conciseness flag if triggered.</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6.5 Progress Over Time</w:t>
      </w:r>
    </w:p>
    <w:p>
      <w:pPr>
        <w:spacing w:after="80" w:before="80"/>
      </w:pPr>
      <w:r>
        <w:rPr>
          <w:rFonts w:ascii="Arial" w:cs="Arial" w:eastAsia="Arial" w:hAnsi="Arial"/>
          <w:color w:val="222222"/>
          <w:sz w:val="20"/>
          <w:szCs w:val="20"/>
        </w:rPr>
        <w:t xml:space="preserve">Shown after user has ≥ 2 sessions. Line chart of composite score across all sessions (Recharts). Mode filter: All / Audio only / Video only — because audio and video scores are not directly comparable. Below chart: per-dimension trend for the 4 highest-weight dimensions. Best session card. Most-improved dimension callout.</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6.6 Tier Summary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Emerging (1–3)</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This is where the real work begins — and the most progress happens fastest. Here's what to focus on.</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Developing (4–6)</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You're building the foundation. These scores show real potential — here's what will take you to the next level.</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Strong (7–8)</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This is a professional standard that most senior communicators aim for. Here's how to push toward distinguished.</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Distinguished (9–10)</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This is exceptional delivery. Here's what's working at the highest level — and how to sustain it.</w:t>
            </w:r>
          </w:p>
        </w:tc>
      </w:tr>
    </w:tbl>
    <w:p>
      <w:pPr>
        <w:pStyle w:val="Heading2"/>
        <w:spacing w:after="120" w:before="280"/>
      </w:pPr>
      <w:r>
        <w:rPr>
          <w:rFonts w:ascii="Arial" w:cs="Arial" w:eastAsia="Arial" w:hAnsi="Arial"/>
          <w:b/>
          <w:bCs/>
          <w:color w:val="16213e"/>
          <w:sz w:val="26"/>
          <w:szCs w:val="26"/>
        </w:rPr>
        <w:t xml:space="preserve">6.7 Detailed Objective Feedback Panel</w:t>
      </w:r>
    </w:p>
    <w:p>
      <w:pPr>
        <w:spacing w:after="80" w:before="80"/>
      </w:pPr>
      <w:r>
        <w:rPr>
          <w:rFonts w:ascii="Arial" w:cs="Arial" w:eastAsia="Arial" w:hAnsi="Arial"/>
          <w:color w:val="222222"/>
          <w:sz w:val="20"/>
          <w:szCs w:val="20"/>
        </w:rPr>
        <w:t xml:space="preserve">This panel appears at the bottom of the Results screen, after the Progress Over Time section (6.5) and the Tier Summary (6.6). It is always fully expanded by default — not hidden behind a tap or a toggle. Every dimension and every sub-signal that was measured in the session is listed with its raw value and a plain-language interpretation of what that value means. This is the objective data layer: no coaching tone, no narrative — just the numbers and what they say.</w:t>
      </w:r>
    </w:p>
    <w:p>
      <w:pPr>
        <w:spacing w:after="80" w:before="80"/>
      </w:pPr>
      <w:r>
        <w:rPr>
          <w:rFonts w:ascii="Arial" w:cs="Arial" w:eastAsia="Arial" w:hAnsi="Arial"/>
          <w:color w:val="222222"/>
          <w:sz w:val="20"/>
          <w:szCs w:val="20"/>
        </w:rPr>
        <w:t xml:space="preserve">The panel has two purposes: (1) transparency — users can see every number that produced their score, which builds trust in the product; (2) granularity — it allows users and coaches to identify specific sub-signal patterns that the three-part coaching panel summarises but does not enumerate exhaustively.</w:t>
      </w:r>
    </w:p>
    <w:p>
      <w:pPr>
        <w:pStyle w:val="Heading3"/>
        <w:spacing w:after="80" w:before="200"/>
      </w:pPr>
      <w:r>
        <w:rPr>
          <w:rFonts w:ascii="Arial" w:cs="Arial" w:eastAsia="Arial" w:hAnsi="Arial"/>
          <w:b/>
          <w:bCs/>
          <w:color w:val="0f3460"/>
          <w:sz w:val="22"/>
          <w:szCs w:val="22"/>
        </w:rPr>
        <w:t xml:space="preserve">Structure of each dimension block</w:t>
      </w:r>
    </w:p>
    <w:p>
      <w:pPr>
        <w:spacing w:after="80" w:before="80"/>
      </w:pPr>
      <w:r>
        <w:rPr>
          <w:rFonts w:ascii="Arial" w:cs="Arial" w:eastAsia="Arial" w:hAnsi="Arial"/>
          <w:color w:val="222222"/>
          <w:sz w:val="20"/>
          <w:szCs w:val="20"/>
        </w:rPr>
        <w:t xml:space="preserve">Each dimension is displayed as a collapsible block (expanded by default). The block header shows: dimension name, integer score, tier pill. Inside the block, every sub-signal that was measured for that dimension is listed as a row with three columns: the signal name in plain language (no technical terms — use the plain-language labels from Section 7.4), the measured value formatted appropriately, and a short interpretation of that specific value (one sentence, objective, no coaching tone).</w:t>
      </w:r>
    </w:p>
    <w:p>
      <w:pPr>
        <w:spacing w:after="80" w:before="80"/>
      </w:pPr>
      <w:r>
        <w:rPr>
          <w:rFonts w:ascii="Arial" w:cs="Arial" w:eastAsia="Arial" w:hAnsi="Arial"/>
          <w:color w:val="222222"/>
          <w:sz w:val="20"/>
          <w:szCs w:val="20"/>
        </w:rPr>
        <w:t xml:space="preserve">Each sub-signal row also shows a small contextual indicator: a green dot if the value is in the strong range for that signal, an amber dot if developing, a red dot if emerging. These dots use the same tier thresholds defined in the Methodology Document. They are not additional scores — they are visual anchors to help the user scan quickly.</w:t>
      </w:r>
    </w:p>
    <w:p>
      <w:pPr>
        <w:pStyle w:val="Heading3"/>
        <w:spacing w:after="80" w:before="200"/>
      </w:pPr>
      <w:r>
        <w:rPr>
          <w:rFonts w:ascii="Arial" w:cs="Arial" w:eastAsia="Arial" w:hAnsi="Arial"/>
          <w:b/>
          <w:bCs/>
          <w:color w:val="0f3460"/>
          <w:sz w:val="22"/>
          <w:szCs w:val="22"/>
        </w:rPr>
        <w:t xml:space="preserve">Sub-signal rows — Audio mode</w:t>
      </w:r>
    </w:p>
    <w:p>
      <w:pPr>
        <w:spacing w:after="80" w:before="80"/>
      </w:pPr>
      <w:r>
        <w:rPr>
          <w:rFonts w:ascii="Arial" w:cs="Arial" w:eastAsia="Arial" w:hAnsi="Arial"/>
          <w:color w:val="222222"/>
          <w:sz w:val="20"/>
          <w:szCs w:val="20"/>
        </w:rPr>
        <w:t xml:space="preserve">The following sub-signals are shown per dimension in audio mode. Display the measured value and a one-sentence interpretation. All plain-language labels must match Section 7.4 exactly.</w:t>
      </w:r>
    </w:p>
    <w:p>
      <w:pPr>
        <w:numPr>
          <w:ilvl w:val="0"/>
          <w:numId w:val="1"/>
        </w:numPr>
        <w:spacing w:after="60" w:before="60"/>
      </w:pPr>
      <w:r>
        <w:rPr>
          <w:rFonts w:ascii="Arial" w:cs="Arial" w:eastAsia="Arial" w:hAnsi="Arial"/>
          <w:color w:val="222222"/>
          <w:sz w:val="20"/>
          <w:szCs w:val="20"/>
        </w:rPr>
        <w:t xml:space="preserve">Voice: Pitch range (Hz) — Volume variation — Vocal steadiness — Trailing sentences (%) — Statements ending as questions (%) — Pitch expressiveness — Emphasis moments per minute — Word clarity rate (%)</w:t>
      </w:r>
    </w:p>
    <w:p>
      <w:pPr>
        <w:numPr>
          <w:ilvl w:val="0"/>
          <w:numId w:val="1"/>
        </w:numPr>
        <w:spacing w:after="60" w:before="60"/>
      </w:pPr>
      <w:r>
        <w:rPr>
          <w:rFonts w:ascii="Arial" w:cs="Arial" w:eastAsia="Arial" w:hAnsi="Arial"/>
          <w:color w:val="222222"/>
          <w:sz w:val="20"/>
          <w:szCs w:val="20"/>
        </w:rPr>
        <w:t xml:space="preserve">Confidence: Filler words per minute — Total filler words (with breakdown: um, uh, like, you know, so, basically, literally, right, okay, I mean, kind of, sort of) — Statements ending as questions (%) — Mid-thought pauses per minute — Clear statements vs. softened statements (ratio) — Stumble count and recovery quality</w:t>
      </w:r>
    </w:p>
    <w:p>
      <w:pPr>
        <w:numPr>
          <w:ilvl w:val="0"/>
          <w:numId w:val="1"/>
        </w:numPr>
        <w:spacing w:after="60" w:before="60"/>
      </w:pPr>
      <w:r>
        <w:rPr>
          <w:rFonts w:ascii="Arial" w:cs="Arial" w:eastAsia="Arial" w:hAnsi="Arial"/>
          <w:color w:val="222222"/>
          <w:sz w:val="20"/>
          <w:szCs w:val="20"/>
        </w:rPr>
        <w:t xml:space="preserve">Structure: Opening frame present (yes/no) — Opening frame delivered within first X seconds — Transitions per minute — Point-first delivery (yes/no) — Closing frame present (yes/no) — Topic jumps without explanation (count) — Response length vs. expected duration</w:t>
      </w:r>
    </w:p>
    <w:p>
      <w:pPr>
        <w:numPr>
          <w:ilvl w:val="0"/>
          <w:numId w:val="1"/>
        </w:numPr>
        <w:spacing w:after="60" w:before="60"/>
      </w:pPr>
      <w:r>
        <w:rPr>
          <w:rFonts w:ascii="Arial" w:cs="Arial" w:eastAsia="Arial" w:hAnsi="Arial"/>
          <w:color w:val="222222"/>
          <w:sz w:val="20"/>
          <w:szCs w:val="20"/>
        </w:rPr>
        <w:t xml:space="preserve">Breathing: Sentences where voice stayed strong to the end (%) — Audible breaths per minute — Mid-thought pauses caused by running out of breath (count) — Deliberate pause before key statement (count)</w:t>
      </w:r>
    </w:p>
    <w:p>
      <w:pPr>
        <w:numPr>
          <w:ilvl w:val="0"/>
          <w:numId w:val="1"/>
        </w:numPr>
        <w:spacing w:after="60" w:before="60"/>
      </w:pPr>
      <w:r>
        <w:rPr>
          <w:rFonts w:ascii="Arial" w:cs="Arial" w:eastAsia="Arial" w:hAnsi="Arial"/>
          <w:color w:val="222222"/>
          <w:sz w:val="20"/>
          <w:szCs w:val="20"/>
        </w:rPr>
        <w:t xml:space="preserve">Pace and pausing: Words per minute (overall) — WPM consistency (low/medium/high variation) — Times you spoke too fast to follow comfortably (count) — Strategic silences used per minute — Pauses before key points (count)</w:t>
      </w:r>
    </w:p>
    <w:p>
      <w:pPr>
        <w:pStyle w:val="Heading3"/>
        <w:spacing w:after="80" w:before="200"/>
      </w:pPr>
      <w:r>
        <w:rPr>
          <w:rFonts w:ascii="Arial" w:cs="Arial" w:eastAsia="Arial" w:hAnsi="Arial"/>
          <w:b/>
          <w:bCs/>
          <w:color w:val="0f3460"/>
          <w:sz w:val="22"/>
          <w:szCs w:val="22"/>
        </w:rPr>
        <w:t xml:space="preserve">Sub-signal rows — Video mode (additional dimensions)</w:t>
      </w:r>
    </w:p>
    <w:p>
      <w:pPr>
        <w:spacing w:after="80" w:before="80"/>
      </w:pPr>
      <w:r>
        <w:rPr>
          <w:rFonts w:ascii="Arial" w:cs="Arial" w:eastAsia="Arial" w:hAnsi="Arial"/>
          <w:color w:val="222222"/>
          <w:sz w:val="20"/>
          <w:szCs w:val="20"/>
        </w:rPr>
        <w:t xml:space="preserve">In video mode, all five audio dimension blocks above are shown first, then the following five video/integrated dimension blocks are appended in weight order.</w:t>
      </w:r>
    </w:p>
    <w:p>
      <w:pPr>
        <w:numPr>
          <w:ilvl w:val="0"/>
          <w:numId w:val="1"/>
        </w:numPr>
        <w:spacing w:after="60" w:before="60"/>
      </w:pPr>
      <w:r>
        <w:rPr>
          <w:rFonts w:ascii="Arial" w:cs="Arial" w:eastAsia="Arial" w:hAnsi="Arial"/>
          <w:color w:val="222222"/>
          <w:sz w:val="20"/>
          <w:szCs w:val="20"/>
        </w:rPr>
        <w:t xml:space="preserve">Physical presence: Time in upright, open posture (%) — Amount of swaying or rocking (low/medium/high) — Head steadiness (low/medium/high movement) — Self-soothing movements per minute (with breakdown: face touching, hair, clothing, lip pressing, hand gripping) — Deliberate forward lean used (yes/no, count)</w:t>
      </w:r>
    </w:p>
    <w:p>
      <w:pPr>
        <w:numPr>
          <w:ilvl w:val="0"/>
          <w:numId w:val="1"/>
        </w:numPr>
        <w:spacing w:after="60" w:before="60"/>
      </w:pPr>
      <w:r>
        <w:rPr>
          <w:rFonts w:ascii="Arial" w:cs="Arial" w:eastAsia="Arial" w:hAnsi="Arial"/>
          <w:color w:val="222222"/>
          <w:sz w:val="20"/>
          <w:szCs w:val="20"/>
        </w:rPr>
        <w:t xml:space="preserve">Eye contact: Time looking directly at the camera (%) — Time looking down at notes (%) — Intentional gaze breaks (count) — Involuntary gaze breaks (count) — Average break duration (seconds)</w:t>
      </w:r>
    </w:p>
    <w:p>
      <w:pPr>
        <w:numPr>
          <w:ilvl w:val="0"/>
          <w:numId w:val="1"/>
        </w:numPr>
        <w:spacing w:after="60" w:before="60"/>
      </w:pPr>
      <w:r>
        <w:rPr>
          <w:rFonts w:ascii="Arial" w:cs="Arial" w:eastAsia="Arial" w:hAnsi="Arial"/>
          <w:color w:val="222222"/>
          <w:sz w:val="20"/>
          <w:szCs w:val="20"/>
        </w:rPr>
        <w:t xml:space="preserve">Facial expression: Expression matches content (%) — Expression does not match content (%) — Anxious or tense expression visible (% of recording) — Warmth and openness at baseline (low/medium/high) — Range of expression across different content (low/medium/high)</w:t>
      </w:r>
    </w:p>
    <w:p>
      <w:pPr>
        <w:numPr>
          <w:ilvl w:val="0"/>
          <w:numId w:val="1"/>
        </w:numPr>
        <w:spacing w:after="60" w:before="60"/>
      </w:pPr>
      <w:r>
        <w:rPr>
          <w:rFonts w:ascii="Arial" w:cs="Arial" w:eastAsia="Arial" w:hAnsi="Arial"/>
          <w:color w:val="222222"/>
          <w:sz w:val="20"/>
          <w:szCs w:val="20"/>
        </w:rPr>
        <w:t xml:space="preserve">Gesture: Purposeful hand movements per minute — Nervous or repetitive movements per minute (with breakdown: pen/object, ring, foot tapping, clothing) — Gesture types used (enumeration, spatial, emphatic — yes/no for each) — Body position: open or closed — Hand movements aligned with emphasis (% of emphasis moments)</w:t>
      </w:r>
    </w:p>
    <w:p>
      <w:pPr>
        <w:numPr>
          <w:ilvl w:val="0"/>
          <w:numId w:val="1"/>
        </w:numPr>
        <w:spacing w:after="60" w:before="60"/>
      </w:pPr>
      <w:r>
        <w:rPr>
          <w:rFonts w:ascii="Arial" w:cs="Arial" w:eastAsia="Arial" w:hAnsi="Arial"/>
          <w:color w:val="222222"/>
          <w:sz w:val="20"/>
          <w:szCs w:val="20"/>
        </w:rPr>
        <w:t xml:space="preserve">Energy: Vocal emphasis moments per minute — Volume range across the recording (narrow/moderate/wide) — Energy builds toward key points (yes/no) — Face and voice aligned at emphasis moments (% of emphasis moments) — Overall engagement arc (flat/building/variable)</w:t>
      </w:r>
    </w:p>
    <w:p>
      <w:pPr>
        <w:spacing w:after="80" w:before="80"/>
      </w:pPr>
      <w:r>
        <w:rPr>
          <w:rFonts w:ascii="Arial" w:cs="Arial" w:eastAsia="Arial" w:hAnsi="Arial"/>
          <w:color w:val="222222"/>
          <w:sz w:val="20"/>
          <w:szCs w:val="20"/>
        </w:rPr>
        <w:t xml:space="preserve">In video mode, Breathing also adds: Breathing pattern (belly/chest/shoulders) — Visible settling pause before key statement (count).</w:t>
      </w:r>
    </w:p>
    <w:p>
      <w:pPr>
        <w:pStyle w:val="Heading3"/>
        <w:spacing w:after="80" w:before="200"/>
      </w:pPr>
      <w:r>
        <w:rPr>
          <w:rFonts w:ascii="Arial" w:cs="Arial" w:eastAsia="Arial" w:hAnsi="Arial"/>
          <w:b/>
          <w:bCs/>
          <w:color w:val="0f3460"/>
          <w:sz w:val="22"/>
          <w:szCs w:val="22"/>
        </w:rPr>
        <w:t xml:space="preserve">Interpretation sentences — rules</w:t>
      </w:r>
    </w:p>
    <w:p>
      <w:pPr>
        <w:spacing w:after="80" w:before="80"/>
      </w:pPr>
      <w:r>
        <w:rPr>
          <w:rFonts w:ascii="Arial" w:cs="Arial" w:eastAsia="Arial" w:hAnsi="Arial"/>
          <w:color w:val="222222"/>
          <w:sz w:val="20"/>
          <w:szCs w:val="20"/>
        </w:rPr>
        <w:t xml:space="preserve">Each sub-signal row has a one-sentence interpretation generated at scoring time and stored alongside the raw value. These sentences are objective only — they state what the value means, not what the user should do about it. Coaching is handled by Section 6.3. Examples of correct interpretation tone: “4.2 filler words per minute sits in the developing range — the strong threshold is 2 or fewer per minute.” / “31% of statements ended with a rising tone — above the 15% threshold for Strong.” / “Face and voice were aligned at 68% of emphasis moments — the Strong threshold is 65%.”</w:t>
      </w:r>
    </w:p>
    <w:p>
      <w:pPr>
        <w:spacing w:after="80" w:before="80"/>
      </w:pPr>
      <w:r>
        <w:rPr>
          <w:rFonts w:ascii="Arial" w:cs="Arial" w:eastAsia="Arial" w:hAnsi="Arial"/>
          <w:color w:val="222222"/>
          <w:sz w:val="20"/>
          <w:szCs w:val="20"/>
        </w:rPr>
        <w:t xml:space="preserve">Interpretation sentences must never use technical variable names (no F0, RMS, jitter, LCWR, AU, WPM). They must always name the tier threshold they are comparing the value against, so the user understands exactly where they stand and what the target is. Generate these sentences in the scoring engine at processing time and store them in the raw_metrics JSONB field alongside the measured value, keyed as signal_key + “_interpretation” (e.g. filler_rate_per_min_interpretation).</w:t>
      </w:r>
    </w:p>
    <w:p>
      <w:pPr>
        <w:pStyle w:val="Heading3"/>
        <w:spacing w:after="80" w:before="200"/>
      </w:pPr>
      <w:r>
        <w:rPr>
          <w:rFonts w:ascii="Arial" w:cs="Arial" w:eastAsia="Arial" w:hAnsi="Arial"/>
          <w:b/>
          <w:bCs/>
          <w:color w:val="0f3460"/>
          <w:sz w:val="22"/>
          <w:szCs w:val="22"/>
        </w:rPr>
        <w:t xml:space="preserve">Comparison to previous session</w:t>
      </w:r>
    </w:p>
    <w:p>
      <w:pPr>
        <w:spacing w:after="80" w:before="80"/>
      </w:pPr>
      <w:r>
        <w:rPr>
          <w:rFonts w:ascii="Arial" w:cs="Arial" w:eastAsia="Arial" w:hAnsi="Arial"/>
          <w:color w:val="222222"/>
          <w:sz w:val="20"/>
          <w:szCs w:val="20"/>
        </w:rPr>
        <w:t xml:space="preserve">If the user has a prior session of the same mode (audio vs. audio or video vs. video), each sub-signal row also shows a delta indicator: the change in that specific metric from the prior session. Display as a small arrow (up/down/flat) and the numeric change. Example: “Filler words per minute: 4.2 ↓ from 5.8 last session.” Deltas are shown at the sub-signal level, not just the dimension level, so the user can see exactly which specific behaviours are shifting. Only compare same-mode sessions — do not compare audio sub-signals from a video session to a pure audio session, as the recording contexts differ.</w:t>
      </w:r>
    </w:p>
    <w:p>
      <w:r>
        <w:br w:type="page"/>
      </w:r>
    </w:p>
    <w:p>
      <w:pPr>
        <w:pStyle w:val="Heading1"/>
        <w:spacing w:after="160" w:before="360"/>
      </w:pPr>
      <w:r>
        <w:rPr>
          <w:rFonts w:ascii="Arial" w:cs="Arial" w:eastAsia="Arial" w:hAnsi="Arial"/>
          <w:b/>
          <w:bCs/>
          <w:color w:val="1a1a2e"/>
          <w:sz w:val="32"/>
          <w:szCs w:val="32"/>
        </w:rPr>
        <w:t xml:space="preserve">7. Coaching Text Generation</w:t>
      </w:r>
    </w:p>
    <w:p>
      <w:pPr>
        <w:spacing w:after="80" w:before="80"/>
      </w:pPr>
      <w:r>
        <w:rPr>
          <w:rFonts w:ascii="Arial" w:cs="Arial" w:eastAsia="Arial" w:hAnsi="Arial"/>
          <w:color w:val="222222"/>
          <w:sz w:val="20"/>
          <w:szCs w:val="20"/>
        </w:rPr>
        <w:t xml:space="preserve">Coaching text for each dimension is generated by calling the Claude API during the processing job. This section specifies the system prompt, the data that must be included, and the output format.</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7.1 Claude API Call</w:t>
      </w:r>
    </w:p>
    <w:p>
      <w:pPr>
        <w:spacing w:after="80" w:before="80"/>
      </w:pPr>
      <w:r>
        <w:rPr>
          <w:rFonts w:ascii="Arial" w:cs="Arial" w:eastAsia="Arial" w:hAnsi="Arial"/>
          <w:color w:val="222222"/>
          <w:sz w:val="20"/>
          <w:szCs w:val="20"/>
        </w:rPr>
        <w:t xml:space="preserve">Model: claude-sonnet-4-20250514. Call once per dimension (10 calls for video, 6 for audio). Calls can be made in parallel. Max tokens: 800 per call. Temperature: 0 (deterministic). Store the three output paragraphs in dimension_scores.strength_text, gap_text, next_step_text.</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7.2 System Prompt (use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4"/>
              <w:left w:val="single" w:color="F4A261" w:sz="12"/>
              <w:bottom w:val="single" w:color="F4A261" w:sz="4"/>
              <w:right w:val="single" w:color="F4A261" w:sz="4"/>
            </w:tcBorders>
            <w:shd w:fill="FFF8E7" w:val="clear"/>
            <w:tcMar>
              <w:top w:type="dxa" w:w="100"/>
              <w:left w:type="dxa" w:w="200"/>
              <w:bottom w:type="dxa" w:w="100"/>
              <w:right w:type="dxa" w:w="200"/>
            </w:tcMar>
          </w:tcPr>
          <w:p>
            <w:r>
              <w:rPr>
                <w:rFonts w:ascii="Arial" w:cs="Arial" w:eastAsia="Arial" w:hAnsi="Arial"/>
                <w:color w:val="333333"/>
                <w:sz w:val="18"/>
                <w:szCs w:val="18"/>
              </w:rPr>
              <w:t xml:space="preserve">You are an executive presence coach writing feedback for a senior professional (manager to VP level). Your feedback is direct, specific, evidence-based, and forward-looking. You do not use jargon, technical terms, or generic encouragement. You write as a trusted senior colleague who respects the person's intelligence and tells them the truth in a way that moves them forward. Every piece of feedback must reference the specific data from this session. Write three short paragraphs only — no headers, no bullet points, no lists. Paragraph 1: What's landing (one specific thing they did well this session, grounded in the data). Paragraph 2: Where to focus (the single highest-leverage gap for this dimension, explained in terms of what their audience experiences). Paragraph 3: Try this before your next session (one concrete action they can do today, described in enough detail to start immediately). Keep each paragraph to 3–5 sentences. Use simple, direct language. Do not use any of the following words: certainty ratio, hedge language, declarative, filler token, upspeak index, fundamental frequency, F0, RMS, jitter, ASR confidence, action units, AU values, torso variance, clavicular breathing, diaphragmatic, gaze-on-camera rate. Replace all technical concepts with plain-language equivalents.</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7.3 User Message Template</w:t>
      </w:r>
    </w:p>
    <w:p>
      <w:pPr>
        <w:spacing w:after="80" w:before="80"/>
      </w:pPr>
      <w:r>
        <w:rPr>
          <w:rFonts w:ascii="Arial" w:cs="Arial" w:eastAsia="Arial" w:hAnsi="Arial"/>
          <w:color w:val="222222"/>
          <w:sz w:val="20"/>
          <w:szCs w:val="20"/>
        </w:rPr>
        <w:t xml:space="preserve">Build the user message dynamically from session data. Include:</w:t>
      </w:r>
    </w:p>
    <w:p>
      <w:pPr>
        <w:pStyle w:val="ListParagraph"/>
        <w:numPr>
          <w:ilvl w:val="0"/>
          <w:numId w:val="2"/>
        </w:numPr>
        <w:spacing w:after="60" w:before="60"/>
      </w:pPr>
      <w:r>
        <w:rPr>
          <w:rFonts w:ascii="Arial" w:cs="Arial" w:eastAsia="Arial" w:hAnsi="Arial"/>
          <w:color w:val="222222"/>
          <w:sz w:val="20"/>
          <w:szCs w:val="20"/>
        </w:rPr>
        <w:t xml:space="preserve">Dimension name and score (e.g. 'Dimension: Confidence. Score: 5 out of 10. Tier: Developing.')</w:t>
      </w:r>
    </w:p>
    <w:p>
      <w:pPr>
        <w:pStyle w:val="ListParagraph"/>
        <w:numPr>
          <w:ilvl w:val="0"/>
          <w:numId w:val="2"/>
        </w:numPr>
        <w:spacing w:after="60" w:before="60"/>
      </w:pPr>
      <w:r>
        <w:rPr>
          <w:rFonts w:ascii="Arial" w:cs="Arial" w:eastAsia="Arial" w:hAnsi="Arial"/>
          <w:color w:val="222222"/>
          <w:sz w:val="20"/>
          <w:szCs w:val="20"/>
        </w:rPr>
        <w:t xml:space="preserve">The user's role if set (e.g. 'The user is a Director of Marketing.')</w:t>
      </w:r>
    </w:p>
    <w:p>
      <w:pPr>
        <w:pStyle w:val="ListParagraph"/>
        <w:numPr>
          <w:ilvl w:val="0"/>
          <w:numId w:val="2"/>
        </w:numPr>
        <w:spacing w:after="60" w:before="60"/>
      </w:pPr>
      <w:r>
        <w:rPr>
          <w:rFonts w:ascii="Arial" w:cs="Arial" w:eastAsia="Arial" w:hAnsi="Arial"/>
          <w:color w:val="222222"/>
          <w:sz w:val="20"/>
          <w:szCs w:val="20"/>
        </w:rPr>
        <w:t xml:space="preserve">The prompt they responded to</w:t>
      </w:r>
    </w:p>
    <w:p>
      <w:pPr>
        <w:pStyle w:val="ListParagraph"/>
        <w:numPr>
          <w:ilvl w:val="0"/>
          <w:numId w:val="2"/>
        </w:numPr>
        <w:spacing w:after="60" w:before="60"/>
      </w:pPr>
      <w:r>
        <w:rPr>
          <w:rFonts w:ascii="Arial" w:cs="Arial" w:eastAsia="Arial" w:hAnsi="Arial"/>
          <w:color w:val="222222"/>
          <w:sz w:val="20"/>
          <w:szCs w:val="20"/>
        </w:rPr>
        <w:t xml:space="preserve">The key metric values for this dimension (use plain-language labels — see methodology doc for the metrics per dimension)</w:t>
      </w:r>
    </w:p>
    <w:p>
      <w:pPr>
        <w:pStyle w:val="ListParagraph"/>
        <w:numPr>
          <w:ilvl w:val="0"/>
          <w:numId w:val="2"/>
        </w:numPr>
        <w:spacing w:after="60" w:before="60"/>
      </w:pPr>
      <w:r>
        <w:rPr>
          <w:rFonts w:ascii="Arial" w:cs="Arial" w:eastAsia="Arial" w:hAnsi="Arial"/>
          <w:color w:val="222222"/>
          <w:sz w:val="20"/>
          <w:szCs w:val="20"/>
        </w:rPr>
        <w:t xml:space="preserve">Prior score for this dimension if available (e.g. 'In their last session this dimension scored 4.')</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7.4 Plain-Language Metric Labels for API Call</w:t>
      </w:r>
    </w:p>
    <w:p>
      <w:pPr>
        <w:spacing w:after="80" w:before="80"/>
      </w:pPr>
      <w:r>
        <w:rPr>
          <w:rFonts w:ascii="Arial" w:cs="Arial" w:eastAsia="Arial" w:hAnsi="Arial"/>
          <w:color w:val="222222"/>
          <w:sz w:val="20"/>
          <w:szCs w:val="20"/>
        </w:rPr>
        <w:t xml:space="preserve">When passing metric values to the Claude API, use these labels only — never the technical variable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filler_rate_per_min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Filler words per minute (um, uh, like, you know, etc.)</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upspeak_pct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Percentage of statements ending with a rising tone (as if asking a question)</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certainty_hedge_ratio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Ratio of clear statements to softened or qualified ones</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hesitation_pauses_per_min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Mid-thought pauses per minute while searching for words</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pitch_range_hz</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How wide a pitch range the speaker uses (narrow = flat, wide = expressive)</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volume_variation_sd</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How much the volume varies (low = flat delivery, high = dynamic)</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wpm_overall</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Words per minute speaking pace (ideal 130–170)</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rush_events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Number of moments where speech became too fast to follow comfortably</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strategic_pauses_per_min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Deliberate silences used for emphasis per minute</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gaze_on_camera_pct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Percentage of time looking directly at the camera</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face_coverage_pct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How much of the recording the face was clearly visible</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self_soothe_per_min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Touches to face, hair, or clothing per minute</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purposeful_gestures_per_min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Intentional hand/arm movements that support the words</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fidget_per_min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Nervous or repetitive movements per minute</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facial_congruence_pct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Percentage of time expression matches what's being said</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anxiety_microexpression_pct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Percentage of time worry or tension shows in the face</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phrase_support_pct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Percentage of sentences where voice stays strong to the end</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audible_breaths_per_min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Times breathing is heard in the recording per minute</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lcwr_pct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Percentage of words that were difficult to understand clearly</w:t>
            </w:r>
          </w:p>
        </w:tc>
      </w:tr>
    </w:tbl>
    <w:p>
      <w:r>
        <w:br w:type="page"/>
      </w:r>
    </w:p>
    <w:p>
      <w:pPr>
        <w:pStyle w:val="Heading1"/>
        <w:spacing w:after="160" w:before="360"/>
      </w:pPr>
      <w:r>
        <w:rPr>
          <w:rFonts w:ascii="Arial" w:cs="Arial" w:eastAsia="Arial" w:hAnsi="Arial"/>
          <w:b/>
          <w:bCs/>
          <w:color w:val="1a1a2e"/>
          <w:sz w:val="32"/>
          <w:szCs w:val="32"/>
        </w:rPr>
        <w:t xml:space="preserve">8. Scoring Engine Implementation</w:t>
      </w:r>
    </w:p>
    <w:p>
      <w:pPr>
        <w:spacing w:after="80" w:before="80"/>
      </w:pPr>
      <w:r>
        <w:rPr>
          <w:rFonts w:ascii="Arial" w:cs="Arial" w:eastAsia="Arial" w:hAnsi="Arial"/>
          <w:color w:val="222222"/>
          <w:sz w:val="20"/>
          <w:szCs w:val="20"/>
        </w:rPr>
        <w:t xml:space="preserve">The scoring engine is a Python module that receives extracted features and returns scores. It implements both methodologies. The full scoring logic, thresholds, and anchors are in the Methodology Document. This section covers the implementation contract only.</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8.1 Input contract</w:t>
      </w:r>
    </w:p>
    <w:p>
      <w:pPr>
        <w:spacing w:after="80" w:before="80"/>
      </w:pPr>
      <w:r>
        <w:rPr>
          <w:rFonts w:ascii="Arial" w:cs="Arial" w:eastAsia="Arial" w:hAnsi="Arial"/>
          <w:color w:val="222222"/>
          <w:sz w:val="20"/>
          <w:szCs w:val="20"/>
        </w:rPr>
        <w:t xml:space="preserve">The scoring engine receives a Python dict with all extracted features. Audio features are always present. Video features are None for audio-only sessions. The engine checks session.mode and applies the appropriate methodology.</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8.2 Output contract</w:t>
      </w:r>
    </w:p>
    <w:p>
      <w:pPr>
        <w:spacing w:after="80" w:before="80"/>
      </w:pPr>
      <w:r>
        <w:rPr>
          <w:rFonts w:ascii="Arial" w:cs="Arial" w:eastAsia="Arial" w:hAnsi="Arial"/>
          <w:color w:val="222222"/>
          <w:sz w:val="20"/>
          <w:szCs w:val="20"/>
        </w:rPr>
        <w:t xml:space="preserve">The scoring engine returns a dict with:</w:t>
      </w:r>
    </w:p>
    <w:p>
      <w:pPr>
        <w:pStyle w:val="ListParagraph"/>
        <w:numPr>
          <w:ilvl w:val="0"/>
          <w:numId w:val="2"/>
        </w:numPr>
        <w:spacing w:after="60" w:before="60"/>
      </w:pPr>
      <w:r>
        <w:rPr>
          <w:rFonts w:ascii="Arial" w:cs="Arial" w:eastAsia="Arial" w:hAnsi="Arial"/>
          <w:color w:val="222222"/>
          <w:sz w:val="20"/>
          <w:szCs w:val="20"/>
        </w:rPr>
        <w:t xml:space="preserve">composite_score: float (1.00–10.00)</w:t>
      </w:r>
    </w:p>
    <w:p>
      <w:pPr>
        <w:pStyle w:val="ListParagraph"/>
        <w:numPr>
          <w:ilvl w:val="0"/>
          <w:numId w:val="2"/>
        </w:numPr>
        <w:spacing w:after="60" w:before="60"/>
      </w:pPr>
      <w:r>
        <w:rPr>
          <w:rFonts w:ascii="Arial" w:cs="Arial" w:eastAsia="Arial" w:hAnsi="Arial"/>
          <w:color w:val="222222"/>
          <w:sz w:val="20"/>
          <w:szCs w:val="20"/>
        </w:rPr>
        <w:t xml:space="preserve">composite_tier: str</w:t>
      </w:r>
    </w:p>
    <w:p>
      <w:pPr>
        <w:pStyle w:val="ListParagraph"/>
        <w:numPr>
          <w:ilvl w:val="0"/>
          <w:numId w:val="2"/>
        </w:numPr>
        <w:spacing w:after="60" w:before="60"/>
      </w:pPr>
      <w:r>
        <w:rPr>
          <w:rFonts w:ascii="Arial" w:cs="Arial" w:eastAsia="Arial" w:hAnsi="Arial"/>
          <w:color w:val="222222"/>
          <w:sz w:val="20"/>
          <w:szCs w:val="20"/>
        </w:rPr>
        <w:t xml:space="preserve">dimensions: dict keyed by dimension_key, each containing: score (int 1–10), tier (str), raw_metrics (dict of all measured values used)</w:t>
      </w:r>
    </w:p>
    <w:p>
      <w:pPr>
        <w:pStyle w:val="ListParagraph"/>
        <w:numPr>
          <w:ilvl w:val="0"/>
          <w:numId w:val="2"/>
        </w:numPr>
        <w:spacing w:after="60" w:before="60"/>
      </w:pPr>
      <w:r>
        <w:rPr>
          <w:rFonts w:ascii="Arial" w:cs="Arial" w:eastAsia="Arial" w:hAnsi="Arial"/>
          <w:color w:val="222222"/>
          <w:sz w:val="20"/>
          <w:szCs w:val="20"/>
        </w:rPr>
        <w:t xml:space="preserve">diagnostics: dict containing all values for the diagnostic_metrics table</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8.3 Audio-only mode — dimensions scored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voice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Weight 32% — pitch range, volume variation, steadiness, upspeak, resonance, intonation</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Weight 27% — filler rate, hesitation pauses, certainty/hedge ratio, upspeak, stumble recovery</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structure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Weight 23% — opening frame, transitions, sequencing, closing, conciseness</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breathing</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Weight 9% — phrase support, audible breath events, breath-induced pauses</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pace_pause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Weight 9% — WPM, rush events, strategic pauses, pre-statement pauses</w:t>
            </w:r>
          </w:p>
        </w:tc>
      </w:tr>
    </w:tbl>
    <w:p>
      <w:pPr>
        <w:spacing w:after="40" w:before="40"/>
      </w:pPr>
      <w:r>
        <w:rPr>
          <w:rFonts w:ascii="Arial" w:cs="Arial" w:eastAsia="Arial" w:hAnsi="Arial"/>
          <w:sz w:val="20"/>
          <w:szCs w:val="20"/>
        </w:rPr>
        <w:t xml:space="preserve"/>
      </w:r>
    </w:p>
    <w:p>
      <w:pPr>
        <w:spacing w:after="80" w:before="80"/>
      </w:pPr>
      <w:r>
        <w:rPr>
          <w:rFonts w:ascii="Arial" w:cs="Arial" w:eastAsia="Arial" w:hAnsi="Arial"/>
          <w:color w:val="222222"/>
          <w:sz w:val="20"/>
          <w:szCs w:val="20"/>
        </w:rPr>
        <w:t xml:space="preserve">Note: In audio-only mode, Energy is not scored as a standalone dimension because it requires video signals for the 40% video sub-score. The audio sub-signals of Energy (pitch arc, vocal emphasis events, volume dynamics) are incorporated into the Voice dimension score for audio-only sessions. Enunciation (LCWR) is folded into Voice as a sub-signal.</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8.4 Video+audio mode — dimensions scored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voice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Weight 18%</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Weight 15%</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structure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Weight 13%</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presence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Weight 13%</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eye_contact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Weight 10%</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expression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Weight 8%</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gesture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Weight 7%</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energy</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Weight 7% — integrated: 60% audio sub-signals, 40% video sub-signals</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breathing</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Weight 5%</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pace_pause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Weight 4%</w:t>
            </w:r>
          </w:p>
        </w:tc>
      </w:tr>
    </w:tbl>
    <w:p>
      <w:pPr>
        <w:spacing w:after="80" w:before="80"/>
      </w:pPr>
      <w:r>
        <w:rPr>
          <w:rFonts w:ascii="Arial" w:cs="Arial" w:eastAsia="Arial" w:hAnsi="Arial"/>
          <w:color w:val="222222"/>
          <w:sz w:val="20"/>
          <w:szCs w:val="20"/>
        </w:rPr>
        <w:t xml:space="preserve">Enunciation (LCWR) is a sub-signal of Voice in both modes.</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8.5 Distinguished cap rule</w:t>
      </w:r>
    </w:p>
    <w:p>
      <w:pPr>
        <w:spacing w:after="80" w:before="80"/>
      </w:pPr>
      <w:r>
        <w:rPr>
          <w:rFonts w:ascii="Arial" w:cs="Arial" w:eastAsia="Arial" w:hAnsi="Arial"/>
          <w:color w:val="222222"/>
          <w:sz w:val="20"/>
          <w:szCs w:val="20"/>
        </w:rPr>
        <w:t xml:space="preserve">If any of voice, confidence, structure, or presence scores Emerging (1–3), the composite score is capped at 8.0 regardless of the weighted calculation. Implement this as a post-calculation cap.</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8.6 Tie-breaking rule</w:t>
      </w:r>
    </w:p>
    <w:p>
      <w:pPr>
        <w:spacing w:after="80" w:before="80"/>
      </w:pPr>
      <w:r>
        <w:rPr>
          <w:rFonts w:ascii="Arial" w:cs="Arial" w:eastAsia="Arial" w:hAnsi="Arial"/>
          <w:color w:val="222222"/>
          <w:sz w:val="20"/>
          <w:szCs w:val="20"/>
        </w:rPr>
        <w:t xml:space="preserve">If the composite rounds to exactly 6.5 (which would round to 7 and enter Strong), check: if fewer than 5 of the scored dimensions are 7 or above, assign composite_score 6.0 instead. This prevents a single outstanding dimension from pulling a broadly Developing speaker into Strong.</w:t>
      </w:r>
    </w:p>
    <w:p>
      <w:r>
        <w:br w:type="page"/>
      </w:r>
    </w:p>
    <w:p>
      <w:pPr>
        <w:pStyle w:val="Heading1"/>
        <w:spacing w:after="160" w:before="360"/>
      </w:pPr>
      <w:r>
        <w:rPr>
          <w:rFonts w:ascii="Arial" w:cs="Arial" w:eastAsia="Arial" w:hAnsi="Arial"/>
          <w:b/>
          <w:bCs/>
          <w:color w:val="1a1a2e"/>
          <w:sz w:val="32"/>
          <w:szCs w:val="32"/>
        </w:rPr>
        <w:t xml:space="preserve">9. History and Settings Screens</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9.1 Session History</w:t>
      </w:r>
    </w:p>
    <w:p>
      <w:pPr>
        <w:spacing w:after="80" w:before="80"/>
      </w:pPr>
      <w:r>
        <w:rPr>
          <w:rFonts w:ascii="Arial" w:cs="Arial" w:eastAsia="Arial" w:hAnsi="Arial"/>
          <w:color w:val="222222"/>
          <w:sz w:val="20"/>
          <w:szCs w:val="20"/>
        </w:rPr>
        <w:t xml:space="preserve">Route: /history. All sessions in reverse chronological order. Each session card: date, prompt (truncated to 60 chars), composite score, tier badge, duration, mode badge (Audio/Video), 'Downloaded' badge if video_downloaded = true. Filter bar: All / Audio / Video, All tiers / Emerging / Developing / Strong / Distinguished, date range picker. Tapping a session loads its full results view including transcript.</w:t>
      </w:r>
    </w:p>
    <w:p>
      <w:pPr>
        <w:spacing w:after="80" w:before="80"/>
      </w:pPr>
      <w:r>
        <w:rPr>
          <w:rFonts w:ascii="Arial" w:cs="Arial" w:eastAsia="Arial" w:hAnsi="Arial"/>
          <w:color w:val="222222"/>
          <w:sz w:val="20"/>
          <w:szCs w:val="20"/>
        </w:rPr>
        <w:t xml:space="preserve">Transcript view: scrollable full text, timestamps shown every 30 seconds, search within transcript.</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9.2 Account and Settings</w:t>
      </w:r>
    </w:p>
    <w:p>
      <w:pPr>
        <w:spacing w:after="80" w:before="80"/>
      </w:pPr>
      <w:r>
        <w:rPr>
          <w:rFonts w:ascii="Arial" w:cs="Arial" w:eastAsia="Arial" w:hAnsi="Arial"/>
          <w:color w:val="222222"/>
          <w:sz w:val="20"/>
          <w:szCs w:val="20"/>
        </w:rPr>
        <w:t xml:space="preserve">Route: /settings. Sections:</w:t>
      </w:r>
    </w:p>
    <w:p>
      <w:pPr>
        <w:pStyle w:val="ListParagraph"/>
        <w:numPr>
          <w:ilvl w:val="0"/>
          <w:numId w:val="2"/>
        </w:numPr>
        <w:spacing w:after="60" w:before="60"/>
      </w:pPr>
      <w:r>
        <w:rPr>
          <w:rFonts w:ascii="Arial" w:cs="Arial" w:eastAsia="Arial" w:hAnsi="Arial"/>
          <w:color w:val="222222"/>
          <w:sz w:val="20"/>
          <w:szCs w:val="20"/>
        </w:rPr>
        <w:t xml:space="preserve">Profile: name, email (read-only), role title, communication context — all editable. Save button.</w:t>
      </w:r>
    </w:p>
    <w:p>
      <w:pPr>
        <w:pStyle w:val="ListParagraph"/>
        <w:numPr>
          <w:ilvl w:val="0"/>
          <w:numId w:val="2"/>
        </w:numPr>
        <w:spacing w:after="60" w:before="60"/>
      </w:pPr>
      <w:r>
        <w:rPr>
          <w:rFonts w:ascii="Arial" w:cs="Arial" w:eastAsia="Arial" w:hAnsi="Arial"/>
          <w:color w:val="222222"/>
          <w:sz w:val="20"/>
          <w:szCs w:val="20"/>
        </w:rPr>
        <w:t xml:space="preserve">Password: current password, new password, confirm — standard change flow.</w:t>
      </w:r>
    </w:p>
    <w:p>
      <w:pPr>
        <w:pStyle w:val="ListParagraph"/>
        <w:numPr>
          <w:ilvl w:val="0"/>
          <w:numId w:val="2"/>
        </w:numPr>
        <w:spacing w:after="60" w:before="60"/>
      </w:pPr>
      <w:r>
        <w:rPr>
          <w:rFonts w:ascii="Arial" w:cs="Arial" w:eastAsia="Arial" w:hAnsi="Arial"/>
          <w:color w:val="222222"/>
          <w:sz w:val="20"/>
          <w:szCs w:val="20"/>
        </w:rPr>
        <w:t xml:space="preserve">Preferences: default recording context (seated/standing), email summaries on/off.</w:t>
      </w:r>
    </w:p>
    <w:p>
      <w:pPr>
        <w:pStyle w:val="ListParagraph"/>
        <w:numPr>
          <w:ilvl w:val="0"/>
          <w:numId w:val="2"/>
        </w:numPr>
        <w:spacing w:after="60" w:before="60"/>
      </w:pPr>
      <w:r>
        <w:rPr>
          <w:rFonts w:ascii="Arial" w:cs="Arial" w:eastAsia="Arial" w:hAnsi="Arial"/>
          <w:color w:val="222222"/>
          <w:sz w:val="20"/>
          <w:szCs w:val="20"/>
        </w:rPr>
        <w:t xml:space="preserve">Data and privacy: 'Download all my data' (GET /users/me/export — returns JSON), 'Delete my account' (two-step: explain consequences, type DELETE to confirm, call DELETE /users/me).</w:t>
      </w:r>
    </w:p>
    <w:p>
      <w:pPr>
        <w:pStyle w:val="ListParagraph"/>
        <w:numPr>
          <w:ilvl w:val="0"/>
          <w:numId w:val="2"/>
        </w:numPr>
        <w:spacing w:after="60" w:before="60"/>
      </w:pPr>
      <w:r>
        <w:rPr>
          <w:rFonts w:ascii="Arial" w:cs="Arial" w:eastAsia="Arial" w:hAnsi="Arial"/>
          <w:color w:val="222222"/>
          <w:sz w:val="20"/>
          <w:szCs w:val="20"/>
        </w:rPr>
        <w:t xml:space="preserve">About: methodology version, app version, privacy policy link, terms link.</w:t>
      </w:r>
    </w:p>
    <w:p>
      <w:pPr>
        <w:pStyle w:val="ListParagraph"/>
        <w:numPr>
          <w:ilvl w:val="0"/>
          <w:numId w:val="2"/>
        </w:numPr>
        <w:spacing w:after="60" w:before="60"/>
      </w:pPr>
      <w:r>
        <w:rPr>
          <w:rFonts w:ascii="Arial" w:cs="Arial" w:eastAsia="Arial" w:hAnsi="Arial"/>
          <w:color w:val="222222"/>
          <w:sz w:val="20"/>
          <w:szCs w:val="20"/>
        </w:rPr>
        <w:t xml:space="preserve">Log out button at bottom.</w:t>
      </w:r>
    </w:p>
    <w:p>
      <w:r>
        <w:br w:type="page"/>
      </w:r>
    </w:p>
    <w:p>
      <w:pPr>
        <w:pStyle w:val="Heading1"/>
        <w:spacing w:after="160" w:before="360"/>
      </w:pPr>
      <w:r>
        <w:rPr>
          <w:rFonts w:ascii="Arial" w:cs="Arial" w:eastAsia="Arial" w:hAnsi="Arial"/>
          <w:b/>
          <w:bCs/>
          <w:color w:val="1a1a2e"/>
          <w:sz w:val="32"/>
          <w:szCs w:val="32"/>
        </w:rPr>
        <w:t xml:space="preserve">10. UI and Design Specification</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10.1 Colour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Background primary</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#FFFFFF</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Background secondary</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#F8F9FA</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Background tertiary</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#F1F3F5</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Text primary</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#1A1A2E</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Text secondary</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#4A4A6A</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Text muted</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#8A8AA8</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Border default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#E2E5EA</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Border emphasis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#C5CAD3</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Emerging (red)</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#E24B4A — background: #FCEBEB</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Developing (amber)</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#BA7517 — background: #FAEEDA</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Strong (teal)</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#0F6E56 — background: #E1F5EE</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Distinguished (purple)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#534AB7 — background: #EEEDFE</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Primary action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#1A1A2E</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Primary action hover</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#0f3460</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Danger</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#E24B4A</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Warning</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#BA7517</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Success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#0F6E56</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10.2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Font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Inter (Google Fonts). Fallback: system-ui, sans-serif.</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H1</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32px / 500 weight</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H2</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24px / 500 weight</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H3</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18px / 500 weight</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Body</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16px / 400 weight, line-height 1.6</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Small / labels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13px / 400 weight</w:t>
            </w:r>
          </w:p>
        </w:tc>
      </w:tr>
      <w:tr>
        <w:tc>
          <w:tcPr>
            <w:tcW w:type="dxa" w:w="20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Score numbers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48px / 600 weight (composite) / 32px (dimension)</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10.3 Component rules</w:t>
      </w:r>
    </w:p>
    <w:p>
      <w:pPr>
        <w:pStyle w:val="ListParagraph"/>
        <w:numPr>
          <w:ilvl w:val="0"/>
          <w:numId w:val="2"/>
        </w:numPr>
        <w:spacing w:after="60" w:before="60"/>
      </w:pPr>
      <w:r>
        <w:rPr>
          <w:rFonts w:ascii="Arial" w:cs="Arial" w:eastAsia="Arial" w:hAnsi="Arial"/>
          <w:color w:val="222222"/>
          <w:sz w:val="20"/>
          <w:szCs w:val="20"/>
        </w:rPr>
        <w:t xml:space="preserve">Buttons: 40px height, 16px horizontal padding, 8px border-radius, 0.5px border. Primary: dark background, white text. Secondary: transparent background, border, dark text.</w:t>
      </w:r>
    </w:p>
    <w:p>
      <w:pPr>
        <w:pStyle w:val="ListParagraph"/>
        <w:numPr>
          <w:ilvl w:val="0"/>
          <w:numId w:val="2"/>
        </w:numPr>
        <w:spacing w:after="60" w:before="60"/>
      </w:pPr>
      <w:r>
        <w:rPr>
          <w:rFonts w:ascii="Arial" w:cs="Arial" w:eastAsia="Arial" w:hAnsi="Arial"/>
          <w:color w:val="222222"/>
          <w:sz w:val="20"/>
          <w:szCs w:val="20"/>
        </w:rPr>
        <w:t xml:space="preserve">Cards: 12px border-radius, 0.5px border (#E2E5EA), 16px padding, white background.</w:t>
      </w:r>
    </w:p>
    <w:p>
      <w:pPr>
        <w:pStyle w:val="ListParagraph"/>
        <w:numPr>
          <w:ilvl w:val="0"/>
          <w:numId w:val="2"/>
        </w:numPr>
        <w:spacing w:after="60" w:before="60"/>
      </w:pPr>
      <w:r>
        <w:rPr>
          <w:rFonts w:ascii="Arial" w:cs="Arial" w:eastAsia="Arial" w:hAnsi="Arial"/>
          <w:color w:val="222222"/>
          <w:sz w:val="20"/>
          <w:szCs w:val="20"/>
        </w:rPr>
        <w:t xml:space="preserve">Inputs: 40px height, 8px border-radius, 0.5px border, 12px horizontal padding. Focus: 2px outline in primary colour.</w:t>
      </w:r>
    </w:p>
    <w:p>
      <w:pPr>
        <w:pStyle w:val="ListParagraph"/>
        <w:numPr>
          <w:ilvl w:val="0"/>
          <w:numId w:val="2"/>
        </w:numPr>
        <w:spacing w:after="60" w:before="60"/>
      </w:pPr>
      <w:r>
        <w:rPr>
          <w:rFonts w:ascii="Arial" w:cs="Arial" w:eastAsia="Arial" w:hAnsi="Arial"/>
          <w:color w:val="222222"/>
          <w:sz w:val="20"/>
          <w:szCs w:val="20"/>
        </w:rPr>
        <w:t xml:space="preserve">Tier pills: 24px height, 12px horizontal padding, 20px border-radius, 12px font size, bold. Use tier colours above.</w:t>
      </w:r>
    </w:p>
    <w:p>
      <w:pPr>
        <w:pStyle w:val="ListParagraph"/>
        <w:numPr>
          <w:ilvl w:val="0"/>
          <w:numId w:val="2"/>
        </w:numPr>
        <w:spacing w:after="60" w:before="60"/>
      </w:pPr>
      <w:r>
        <w:rPr>
          <w:rFonts w:ascii="Arial" w:cs="Arial" w:eastAsia="Arial" w:hAnsi="Arial"/>
          <w:color w:val="222222"/>
          <w:sz w:val="20"/>
          <w:szCs w:val="20"/>
        </w:rPr>
        <w:t xml:space="preserve">No shadows except functional focus rings (0 0 0 3px with 30% opacity of primary colour).</w:t>
      </w:r>
    </w:p>
    <w:p>
      <w:pPr>
        <w:pStyle w:val="ListParagraph"/>
        <w:numPr>
          <w:ilvl w:val="0"/>
          <w:numId w:val="2"/>
        </w:numPr>
        <w:spacing w:after="60" w:before="60"/>
      </w:pPr>
      <w:r>
        <w:rPr>
          <w:rFonts w:ascii="Arial" w:cs="Arial" w:eastAsia="Arial" w:hAnsi="Arial"/>
          <w:color w:val="222222"/>
          <w:sz w:val="20"/>
          <w:szCs w:val="20"/>
        </w:rPr>
        <w:t xml:space="preserve">No gradients anywhere.</w:t>
      </w:r>
    </w:p>
    <w:p>
      <w:pPr>
        <w:pStyle w:val="ListParagraph"/>
        <w:numPr>
          <w:ilvl w:val="0"/>
          <w:numId w:val="2"/>
        </w:numPr>
        <w:spacing w:after="60" w:before="60"/>
      </w:pPr>
      <w:r>
        <w:rPr>
          <w:rFonts w:ascii="Arial" w:cs="Arial" w:eastAsia="Arial" w:hAnsi="Arial"/>
          <w:color w:val="222222"/>
          <w:sz w:val="20"/>
          <w:szCs w:val="20"/>
        </w:rPr>
        <w:t xml:space="preserve">Loading states: skeleton screens, not spinners. Spinners only for button-triggered async actions.</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10.4 Mobile-first layout</w:t>
      </w:r>
    </w:p>
    <w:p>
      <w:pPr>
        <w:spacing w:after="80" w:before="80"/>
      </w:pPr>
      <w:r>
        <w:rPr>
          <w:rFonts w:ascii="Arial" w:cs="Arial" w:eastAsia="Arial" w:hAnsi="Arial"/>
          <w:color w:val="222222"/>
          <w:sz w:val="20"/>
          <w:szCs w:val="20"/>
        </w:rPr>
        <w:t xml:space="preserve">Design mobile-first (375px min-width). All screens must work on iPhone SE size. Navigation on mobile: bottom tab bar (Dashboard, History, Settings). On desktop (≥768px): sidebar navigation. Recording screen: full-screen camera feed on mobile, centred card on desktop.</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10.5 Accessibility</w:t>
      </w:r>
    </w:p>
    <w:p>
      <w:pPr>
        <w:pStyle w:val="ListParagraph"/>
        <w:numPr>
          <w:ilvl w:val="0"/>
          <w:numId w:val="2"/>
        </w:numPr>
        <w:spacing w:after="60" w:before="60"/>
      </w:pPr>
      <w:r>
        <w:rPr>
          <w:rFonts w:ascii="Arial" w:cs="Arial" w:eastAsia="Arial" w:hAnsi="Arial"/>
          <w:color w:val="222222"/>
          <w:sz w:val="20"/>
          <w:szCs w:val="20"/>
        </w:rPr>
        <w:t xml:space="preserve">All interactive elements keyboard-navigable.</w:t>
      </w:r>
    </w:p>
    <w:p>
      <w:pPr>
        <w:pStyle w:val="ListParagraph"/>
        <w:numPr>
          <w:ilvl w:val="0"/>
          <w:numId w:val="2"/>
        </w:numPr>
        <w:spacing w:after="60" w:before="60"/>
      </w:pPr>
      <w:r>
        <w:rPr>
          <w:rFonts w:ascii="Arial" w:cs="Arial" w:eastAsia="Arial" w:hAnsi="Arial"/>
          <w:color w:val="222222"/>
          <w:sz w:val="20"/>
          <w:szCs w:val="20"/>
        </w:rPr>
        <w:t xml:space="preserve">Colour is never the only differentiator — tier labels always include text.</w:t>
      </w:r>
    </w:p>
    <w:p>
      <w:pPr>
        <w:pStyle w:val="ListParagraph"/>
        <w:numPr>
          <w:ilvl w:val="0"/>
          <w:numId w:val="2"/>
        </w:numPr>
        <w:spacing w:after="60" w:before="60"/>
      </w:pPr>
      <w:r>
        <w:rPr>
          <w:rFonts w:ascii="Arial" w:cs="Arial" w:eastAsia="Arial" w:hAnsi="Arial"/>
          <w:color w:val="222222"/>
          <w:sz w:val="20"/>
          <w:szCs w:val="20"/>
        </w:rPr>
        <w:t xml:space="preserve">Camera feed: always show waveform alternative for audio-only so deaf users can see signal.</w:t>
      </w:r>
    </w:p>
    <w:p>
      <w:pPr>
        <w:pStyle w:val="ListParagraph"/>
        <w:numPr>
          <w:ilvl w:val="0"/>
          <w:numId w:val="2"/>
        </w:numPr>
        <w:spacing w:after="60" w:before="60"/>
      </w:pPr>
      <w:r>
        <w:rPr>
          <w:rFonts w:ascii="Arial" w:cs="Arial" w:eastAsia="Arial" w:hAnsi="Arial"/>
          <w:color w:val="222222"/>
          <w:sz w:val="20"/>
          <w:szCs w:val="20"/>
        </w:rPr>
        <w:t xml:space="preserve">All icons have aria-labels.</w:t>
      </w:r>
    </w:p>
    <w:p>
      <w:pPr>
        <w:pStyle w:val="ListParagraph"/>
        <w:numPr>
          <w:ilvl w:val="0"/>
          <w:numId w:val="2"/>
        </w:numPr>
        <w:spacing w:after="60" w:before="60"/>
      </w:pPr>
      <w:r>
        <w:rPr>
          <w:rFonts w:ascii="Arial" w:cs="Arial" w:eastAsia="Arial" w:hAnsi="Arial"/>
          <w:color w:val="222222"/>
          <w:sz w:val="20"/>
          <w:szCs w:val="20"/>
        </w:rPr>
        <w:t xml:space="preserve">Focus management: when modal opens, focus moves to modal. When modal closes, focus returns to trigger.</w:t>
      </w:r>
    </w:p>
    <w:p>
      <w:r>
        <w:br w:type="page"/>
      </w:r>
    </w:p>
    <w:p>
      <w:pPr>
        <w:pStyle w:val="Heading1"/>
        <w:spacing w:after="160" w:before="360"/>
      </w:pPr>
      <w:r>
        <w:rPr>
          <w:rFonts w:ascii="Arial" w:cs="Arial" w:eastAsia="Arial" w:hAnsi="Arial"/>
          <w:b/>
          <w:bCs/>
          <w:color w:val="1a1a2e"/>
          <w:sz w:val="32"/>
          <w:szCs w:val="32"/>
        </w:rPr>
        <w:t xml:space="preserve">11. Error States and Edge Cases</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11.1 Permissions denied</w:t>
      </w:r>
    </w:p>
    <w:p>
      <w:pPr>
        <w:spacing w:after="80" w:before="80"/>
      </w:pPr>
      <w:r>
        <w:rPr>
          <w:rFonts w:ascii="Arial" w:cs="Arial" w:eastAsia="Arial" w:hAnsi="Arial"/>
          <w:color w:val="222222"/>
          <w:sz w:val="20"/>
          <w:szCs w:val="20"/>
        </w:rPr>
        <w:t xml:space="preserve">If camera or microphone permissions are denied: show a screen with the specific permission that was denied, platform-specific instructions to enable it (Chrome: Settings &gt; Privacy &gt; Camera/Microphone; Safari: Settings &gt; [App] &gt; Camera; iOS: Settings &gt; Privacy &gt; Camera), and a 'Try again' button that re-triggers the permission request. User cannot access recording features until permissions are granted. All other features (history, settings) remain accessible.</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11.2 Network interruption during recording</w:t>
      </w:r>
    </w:p>
    <w:p>
      <w:pPr>
        <w:spacing w:after="80" w:before="80"/>
      </w:pPr>
      <w:r>
        <w:rPr>
          <w:rFonts w:ascii="Arial" w:cs="Arial" w:eastAsia="Arial" w:hAnsi="Arial"/>
          <w:color w:val="222222"/>
          <w:sz w:val="20"/>
          <w:szCs w:val="20"/>
        </w:rPr>
        <w:t xml:space="preserve">If the WebSocket connection drops during recording: the recording continues locally. A yellow banner: 'Connection lost — your recording is still being captured. Live quality monitoring is paused.' On reconnect: banner clears. If connection does not restore before recording ends: flag session with audio_gap_events = -1 (indicating monitoring was unavailable), surface as a caveat on review screen.</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11.3 Upload failure</w:t>
      </w:r>
    </w:p>
    <w:p>
      <w:pPr>
        <w:spacing w:after="80" w:before="80"/>
      </w:pPr>
      <w:r>
        <w:rPr>
          <w:rFonts w:ascii="Arial" w:cs="Arial" w:eastAsia="Arial" w:hAnsi="Arial"/>
          <w:color w:val="222222"/>
          <w:sz w:val="20"/>
          <w:szCs w:val="20"/>
        </w:rPr>
        <w:t xml:space="preserve">If POST /sessions/{id}/upload fails: show retry button. Hold recording in memory for up to 5 minutes. After 5 minutes without successful upload: 'Your session could not be saved. Please check your connection and try recording again.' Return to /dashboard.</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11.4 Processing timeout</w:t>
      </w:r>
    </w:p>
    <w:p>
      <w:pPr>
        <w:spacing w:after="80" w:before="80"/>
      </w:pPr>
      <w:r>
        <w:rPr>
          <w:rFonts w:ascii="Arial" w:cs="Arial" w:eastAsia="Arial" w:hAnsi="Arial"/>
          <w:color w:val="222222"/>
          <w:sz w:val="20"/>
          <w:szCs w:val="20"/>
        </w:rPr>
        <w:t xml:space="preserve">If processing takes more than 3 minutes (poll timeout): show 'This is taking longer than usual. We'll notify you when it's ready.' If user navigates away, store processing session_id in localStorage and check status on next app load. Show banner on dashboard if a session completed while user was away.</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11.5 Unsupported browser</w:t>
      </w:r>
    </w:p>
    <w:p>
      <w:pPr>
        <w:spacing w:after="80" w:before="80"/>
      </w:pPr>
      <w:r>
        <w:rPr>
          <w:rFonts w:ascii="Arial" w:cs="Arial" w:eastAsia="Arial" w:hAnsi="Arial"/>
          <w:color w:val="222222"/>
          <w:sz w:val="20"/>
          <w:szCs w:val="20"/>
        </w:rPr>
        <w:t xml:space="preserve">If MediaRecorder API or getUserMedia is not available (old browser): show a full-screen message listing supported browsers (Chrome 70+, Firefox 60+, Safari 14.1+, Edge 79+). Do not attempt to load the recording flow.</w:t>
      </w:r>
    </w:p>
    <w:p>
      <w:r>
        <w:br w:type="page"/>
      </w:r>
    </w:p>
    <w:p>
      <w:pPr>
        <w:pStyle w:val="Heading1"/>
        <w:spacing w:after="160" w:before="360"/>
      </w:pPr>
      <w:r>
        <w:rPr>
          <w:rFonts w:ascii="Arial" w:cs="Arial" w:eastAsia="Arial" w:hAnsi="Arial"/>
          <w:b/>
          <w:bCs/>
          <w:color w:val="1a1a2e"/>
          <w:sz w:val="32"/>
          <w:szCs w:val="32"/>
        </w:rPr>
        <w:t xml:space="preserve">12. Data and Privacy Rules</w:t>
      </w:r>
    </w:p>
    <w:p>
      <w:pPr>
        <w:spacing w:after="80" w:before="80"/>
      </w:pPr>
      <w:r>
        <w:rPr>
          <w:rFonts w:ascii="Arial" w:cs="Arial" w:eastAsia="Arial" w:hAnsi="Arial"/>
          <w:color w:val="222222"/>
          <w:sz w:val="20"/>
          <w:szCs w:val="20"/>
        </w:rPr>
        <w:t xml:space="preserve">These rules are non-negotiable and must be implemented exactly.</w:t>
      </w:r>
    </w:p>
    <w:p>
      <w:pPr>
        <w:spacing w:after="40" w:before="40"/>
      </w:pPr>
      <w:r>
        <w:rPr>
          <w:rFonts w:ascii="Arial" w:cs="Arial" w:eastAsia="Arial" w:hAnsi="Arial"/>
          <w:sz w:val="20"/>
          <w:szCs w:val="20"/>
        </w:rPr>
        <w:t xml:space="preserve"/>
      </w:r>
    </w:p>
    <w:p>
      <w:pPr>
        <w:pStyle w:val="ListParagraph"/>
        <w:numPr>
          <w:ilvl w:val="0"/>
          <w:numId w:val="2"/>
        </w:numPr>
        <w:spacing w:after="60" w:before="60"/>
      </w:pPr>
      <w:r>
        <w:rPr>
          <w:rFonts w:ascii="Arial" w:cs="Arial" w:eastAsia="Arial" w:hAnsi="Arial"/>
          <w:color w:val="222222"/>
          <w:sz w:val="20"/>
          <w:szCs w:val="20"/>
        </w:rPr>
        <w:t xml:space="preserve">Raw video files: never written to persistent storage. Processed in memory or /tmp. Deleted immediately after processing job completes and database write is confirmed.</w:t>
      </w:r>
    </w:p>
    <w:p>
      <w:pPr>
        <w:pStyle w:val="ListParagraph"/>
        <w:numPr>
          <w:ilvl w:val="0"/>
          <w:numId w:val="2"/>
        </w:numPr>
        <w:spacing w:after="60" w:before="60"/>
      </w:pPr>
      <w:r>
        <w:rPr>
          <w:rFonts w:ascii="Arial" w:cs="Arial" w:eastAsia="Arial" w:hAnsi="Arial"/>
          <w:color w:val="222222"/>
          <w:sz w:val="20"/>
          <w:szCs w:val="20"/>
        </w:rPr>
        <w:t xml:space="preserve">Raw audio files: same rule as video.</w:t>
      </w:r>
    </w:p>
    <w:p>
      <w:pPr>
        <w:pStyle w:val="ListParagraph"/>
        <w:numPr>
          <w:ilvl w:val="0"/>
          <w:numId w:val="2"/>
        </w:numPr>
        <w:spacing w:after="60" w:before="60"/>
      </w:pPr>
      <w:r>
        <w:rPr>
          <w:rFonts w:ascii="Arial" w:cs="Arial" w:eastAsia="Arial" w:hAnsi="Arial"/>
          <w:color w:val="222222"/>
          <w:sz w:val="20"/>
          <w:szCs w:val="20"/>
        </w:rPr>
        <w:t xml:space="preserve">Transcripts: retained permanently as part of the session record. Accessible to the user in session history.</w:t>
      </w:r>
    </w:p>
    <w:p>
      <w:pPr>
        <w:pStyle w:val="ListParagraph"/>
        <w:numPr>
          <w:ilvl w:val="0"/>
          <w:numId w:val="2"/>
        </w:numPr>
        <w:spacing w:after="60" w:before="60"/>
      </w:pPr>
      <w:r>
        <w:rPr>
          <w:rFonts w:ascii="Arial" w:cs="Arial" w:eastAsia="Arial" w:hAnsi="Arial"/>
          <w:color w:val="222222"/>
          <w:sz w:val="20"/>
          <w:szCs w:val="20"/>
        </w:rPr>
        <w:t xml:space="preserve">Scores and metrics: retained permanently.</w:t>
      </w:r>
    </w:p>
    <w:p>
      <w:pPr>
        <w:pStyle w:val="ListParagraph"/>
        <w:numPr>
          <w:ilvl w:val="0"/>
          <w:numId w:val="2"/>
        </w:numPr>
        <w:spacing w:after="60" w:before="60"/>
      </w:pPr>
      <w:r>
        <w:rPr>
          <w:rFonts w:ascii="Arial" w:cs="Arial" w:eastAsia="Arial" w:hAnsi="Arial"/>
          <w:color w:val="222222"/>
          <w:sz w:val="20"/>
          <w:szCs w:val="20"/>
        </w:rPr>
        <w:t xml:space="preserve">Coaching text: retained permanently.</w:t>
      </w:r>
    </w:p>
    <w:p>
      <w:pPr>
        <w:pStyle w:val="ListParagraph"/>
        <w:numPr>
          <w:ilvl w:val="0"/>
          <w:numId w:val="2"/>
        </w:numPr>
        <w:spacing w:after="60" w:before="60"/>
      </w:pPr>
      <w:r>
        <w:rPr>
          <w:rFonts w:ascii="Arial" w:cs="Arial" w:eastAsia="Arial" w:hAnsi="Arial"/>
          <w:color w:val="222222"/>
          <w:sz w:val="20"/>
          <w:szCs w:val="20"/>
        </w:rPr>
        <w:t xml:space="preserve">On account deletion: all records in users, sessions, dimension_scores, and diagnostic_metrics tables are hard-deleted (not soft-deleted). Confirmed with a 10-second delay and 'DELETE' confirmation text.</w:t>
      </w:r>
    </w:p>
    <w:p>
      <w:pPr>
        <w:pStyle w:val="ListParagraph"/>
        <w:numPr>
          <w:ilvl w:val="0"/>
          <w:numId w:val="2"/>
        </w:numPr>
        <w:spacing w:after="60" w:before="60"/>
      </w:pPr>
      <w:r>
        <w:rPr>
          <w:rFonts w:ascii="Arial" w:cs="Arial" w:eastAsia="Arial" w:hAnsi="Arial"/>
          <w:color w:val="222222"/>
          <w:sz w:val="20"/>
          <w:szCs w:val="20"/>
        </w:rPr>
        <w:t xml:space="preserve">Data export: GET /users/me/export returns all retained data as structured JSON.</w:t>
      </w:r>
    </w:p>
    <w:p>
      <w:pPr>
        <w:pStyle w:val="ListParagraph"/>
        <w:numPr>
          <w:ilvl w:val="0"/>
          <w:numId w:val="2"/>
        </w:numPr>
        <w:spacing w:after="60" w:before="60"/>
      </w:pPr>
      <w:r>
        <w:rPr>
          <w:rFonts w:ascii="Arial" w:cs="Arial" w:eastAsia="Arial" w:hAnsi="Arial"/>
          <w:color w:val="222222"/>
          <w:sz w:val="20"/>
          <w:szCs w:val="20"/>
        </w:rPr>
        <w:t xml:space="preserve">The data retention policy must be shown to users: (1) during onboarding, (2) on the review screen before submission, (3) in Settings &gt; Data and privacy.</w:t>
      </w:r>
    </w:p>
    <w:p>
      <w:pPr>
        <w:pStyle w:val="ListParagraph"/>
        <w:numPr>
          <w:ilvl w:val="0"/>
          <w:numId w:val="2"/>
        </w:numPr>
        <w:spacing w:after="60" w:before="60"/>
      </w:pPr>
      <w:r>
        <w:rPr>
          <w:rFonts w:ascii="Arial" w:cs="Arial" w:eastAsia="Arial" w:hAnsi="Arial"/>
          <w:color w:val="222222"/>
          <w:sz w:val="20"/>
          <w:szCs w:val="20"/>
        </w:rPr>
        <w:t xml:space="preserve">Retention policy text (use verbatim on all three surfaces): 'Your recordings are automatically deleted after scoring to protect your privacy. We retain your transcripts, scores, and coaching feedback. You can delete everything at any time in Settings.'</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12"/>
              <w:bottom w:val="single" w:color="0F6E56" w:sz="4"/>
              <w:right w:val="single" w:color="0F6E56" w:sz="4"/>
            </w:tcBorders>
            <w:shd w:fill="E8F5E9" w:val="clear"/>
            <w:tcMar>
              <w:top w:type="dxa" w:w="100"/>
              <w:left w:type="dxa" w:w="200"/>
              <w:bottom w:type="dxa" w:w="100"/>
              <w:right w:type="dxa" w:w="200"/>
            </w:tcMar>
          </w:tcPr>
          <w:p>
            <w:r>
              <w:rPr>
                <w:rFonts w:ascii="Arial" w:cs="Arial" w:eastAsia="Arial" w:hAnsi="Arial"/>
                <w:color w:val="333333"/>
                <w:sz w:val="18"/>
                <w:szCs w:val="18"/>
              </w:rPr>
              <w:t xml:space="preserve">This is the complete PRD. The Methodology Document is a companion document that specifies all scoring thresholds, anchors, and signal definitions. Both documents must be read together to implement the scoring engine correctly.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8"/>
      </w:pBdr>
      <w:jc w:val="right"/>
    </w:pPr>
    <w:r>
      <w:rPr>
        <w:rFonts w:ascii="Arial" w:cs="Arial" w:eastAsia="Arial" w:hAnsi="Arial"/>
        <w:color w:val="88888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8"/>
      </w:pBdr>
    </w:pPr>
    <w:r>
      <w:rPr>
        <w:rFonts w:ascii="Arial" w:cs="Arial" w:eastAsia="Arial" w:hAnsi="Arial"/>
        <w:color w:val="888888"/>
        <w:sz w:val="16"/>
        <w:szCs w:val="16"/>
      </w:rPr>
      <w:t xml:space="preserve">Executive Presence App — Product Requirements Document</w:t>
    </w:r>
    <w:r>
      <w:rPr>
        <w:rFonts w:ascii="Arial" w:cs="Arial" w:eastAsia="Arial" w:hAnsi="Arial"/>
        <w:color w:val="AAAAAA"/>
        <w:sz w:val="16"/>
        <w:szCs w:val="16"/>
      </w:rPr>
      <w:t xml:space="preserve">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1a1a2e"/>
      <w:sz w:val="32"/>
      <w:szCs w:val="32"/>
    </w:rPr>
  </w:style>
  <w:style w:type="paragraph" w:styleId="Heading2">
    <w:name w:val="Heading 2"/>
    <w:basedOn w:val="Normal"/>
    <w:next w:val="Normal"/>
    <w:pPr>
      <w:spacing w:after="120" w:before="280"/>
      <w:outlineLvl w:val="1"/>
    </w:pPr>
    <w:rPr>
      <w:rFonts w:ascii="Arial" w:cs="Arial" w:eastAsia="Arial" w:hAnsi="Arial"/>
      <w:b/>
      <w:bCs/>
      <w:color w:val="16213e"/>
      <w:sz w:val="26"/>
      <w:szCs w:val="26"/>
    </w:rPr>
  </w:style>
  <w:style w:type="paragraph" w:styleId="Heading3">
    <w:name w:val="Heading 3"/>
    <w:basedOn w:val="Normal"/>
    <w:next w:val="Normal"/>
    <w:pPr>
      <w:spacing w:after="80" w:before="200"/>
      <w:outlineLvl w:val="2"/>
    </w:pPr>
    <w:rPr>
      <w:rFonts w:ascii="Arial" w:cs="Arial" w:eastAsia="Arial" w:hAnsi="Arial"/>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2026-04-16T14:36:58.891Z</dcterms:created>
  <dcterms:modified xsi:type="dcterms:W3CDTF">2026-04-16T14:36:58.891Z</dcterms:modified>
</cp:coreProperties>
</file>

<file path=docProps/custom.xml><?xml version="1.0" encoding="utf-8"?>
<Properties xmlns="http://schemas.openxmlformats.org/officeDocument/2006/custom-properties" xmlns:vt="http://schemas.openxmlformats.org/officeDocument/2006/docPropsVTypes"/>
</file>