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line="324" w:lineRule="auto"/>
        <w:jc w:val="center"/>
      </w:pPr>
      <w:r>
        <w:rPr>
          <w:rFonts w:ascii="B Nazanin" w:hAnsi="B Nazanin" w:cs="B Nazanin"/>
          <w:b/>
          <w:color w:val="12211D"/>
          <w:sz w:val="48"/>
          <w:rtl/>
          <w:szCs w:val="48"/>
          <w:bCs/>
        </w:rPr>
        <w:t>سند کانسپت بازطراحی وب‌سایت فرصت ملک</w:t>
      </w:r>
    </w:p>
    <w:p>
      <w:pPr>
        <w:bidi/>
        <w:spacing w:after="80" w:line="324" w:lineRule="auto"/>
        <w:jc w:val="center"/>
      </w:pPr>
      <w:r>
        <w:rPr>
          <w:rFonts w:ascii="B Nazanin" w:hAnsi="B Nazanin" w:cs="B Nazanin"/>
          <w:b w:val="0"/>
          <w:color w:val="3D4B45"/>
          <w:sz w:val="26"/>
          <w:rtl/>
          <w:szCs w:val="26"/>
        </w:rPr>
        <w:t>تحلیل وضعیت فعلی، الگوهای جهانی، کانسپت پیشنهادی، فناوری و منابع اجرا</w:t>
      </w:r>
    </w:p>
    <w:p>
      <w:pPr>
        <w:bidi/>
        <w:spacing w:after="360" w:line="324" w:lineRule="auto"/>
        <w:jc w:val="center"/>
      </w:pPr>
      <w:r>
        <w:rPr>
          <w:rFonts w:ascii="B Nazanin" w:hAnsi="B Nazanin" w:cs="B Nazanin"/>
          <w:b w:val="0"/>
          <w:color w:val="69766F"/>
          <w:sz w:val="22"/>
          <w:rtl/>
          <w:szCs w:val="22"/>
        </w:rPr>
        <w:t>نسخهٔ ۱ — مهر ۱۴۰۵</w:t>
      </w:r>
    </w:p>
    <w:p>
      <w:pPr>
        <w:keepNext/>
        <w:bidi/>
        <w:spacing w:after="160" w:line="324" w:lineRule="auto" w:before="280"/>
        <w:jc w:val="right"/>
      </w:pPr>
      <w:r>
        <w:rPr>
          <w:rFonts w:ascii="B Nazanin" w:hAnsi="B Nazanin" w:cs="B Nazanin"/>
          <w:b/>
          <w:color w:val="1D4A3C"/>
          <w:sz w:val="32"/>
          <w:rtl/>
          <w:szCs w:val="32"/>
          <w:bCs/>
        </w:rPr>
        <w:t>۱. خلاصهٔ مدیریتی</w:t>
      </w:r>
    </w:p>
    <w:p>
      <w:pPr>
        <w:bidi/>
        <w:spacing w:after="120" w:line="324" w:lineRule="auto"/>
        <w:jc w:val="both"/>
      </w:pPr>
      <w:r>
        <w:rPr>
          <w:rFonts w:ascii="B Nazanin" w:hAnsi="B Nazanin" w:cs="B Nazanin"/>
          <w:b w:val="0"/>
          <w:sz w:val="24"/>
          <w:rtl/>
          <w:szCs w:val="24"/>
        </w:rPr>
        <w:t>فرصت ملک امروز یک موتور تحلیل قیمت آگهی‌های ملک است: آگهی‌های عمومی را شهر به شهر می‌خواند، هر آگهی را با آگهی‌های مشابه همان محله می‌سنجد و فرصت‌های زیر قیمت را جدا می‌کند. این توانایی، دارایی اصلی برند است و هیچ سایت آگهی معمولی آن را ندارد. مشکل این است که ظاهر سایت هنوز بیشتر به یک فهرست آگهی شبیه است تا به یک برند معتبر تحلیل و مشاورهٔ سرمایه‌گذاری ملکی؛ کاربر در چند ثانیهٔ اول متوجه نمی‌شود با چه چیز متفاوتی روبه‌روست.</w:t>
      </w:r>
    </w:p>
    <w:p>
      <w:pPr>
        <w:bidi/>
        <w:spacing w:after="120" w:line="324" w:lineRule="auto"/>
        <w:jc w:val="both"/>
      </w:pPr>
      <w:r>
        <w:rPr>
          <w:rFonts w:ascii="B Nazanin" w:hAnsi="B Nazanin" w:cs="B Nazanin"/>
          <w:b w:val="0"/>
          <w:sz w:val="24"/>
          <w:rtl/>
          <w:szCs w:val="24"/>
        </w:rPr>
        <w:t>پیشنهاد این سند، جایگاه «هوش ملکی لوکس» است: ترکیب زبان بصری برندهای مسکونی سطح بالا (تصاویر بزرگ و سینمایی، فضای خالی سخاوتمند، تایپوگرافی آرام و حرکت نرم) با چیزی که فقط فرصت ملک دارد، یعنی دادهٔ زنده و قابل وارسی دربارهٔ قیمت هر محله. به جای تقلید از سایت آژانس‌های دبی یا لندن، فرصت ملک باید «مشاور داده‌محور» دیده شود؛ برندی که اعتماد را با شفافیت عدد می‌سازد، نه با شعار.</w:t>
      </w:r>
    </w:p>
    <w:p>
      <w:pPr>
        <w:bidi/>
        <w:spacing w:after="120" w:line="324" w:lineRule="auto"/>
        <w:jc w:val="both"/>
      </w:pPr>
      <w:r>
        <w:rPr>
          <w:rFonts w:ascii="B Nazanin" w:hAnsi="B Nazanin" w:cs="B Nazanin"/>
          <w:b w:val="0"/>
          <w:sz w:val="24"/>
          <w:rtl/>
          <w:szCs w:val="24"/>
        </w:rPr>
        <w:t>یک نکتهٔ اعتمادسازی از همین ابتدا لازم است: در متن درخواست، آمارهایی مانند «۱۵ سال تجربه» یا «۸۵۰ معامله موفق» آمده است. این عددها در دادهٔ سایت وجود ندارند و انتشار عدد ساختگی، دقیقاً همان اعتمادی را که برند لوکس به آن نیاز دارد از بین می‌برد. در این سند، هر جا عدد واقعی باید از سوی شما تأمین شود، با علامت [●] مشخص شده است؛ پیشنهاد جایگزین هم نمایش آمار واقعی و زندهٔ خود سامانه (تعداد آگهی سنجیده‌شده، فرصت‌ها، محله‌های پوشش‌داده و دقت برآورد) است که هم واقعی است و هم متمایز.</w:t>
      </w:r>
    </w:p>
    <w:p>
      <w:pPr>
        <w:keepNext/>
        <w:bidi/>
        <w:spacing w:after="160" w:line="324" w:lineRule="auto" w:before="280"/>
        <w:jc w:val="right"/>
      </w:pPr>
      <w:r>
        <w:rPr>
          <w:rFonts w:ascii="B Nazanin" w:hAnsi="B Nazanin" w:cs="B Nazanin"/>
          <w:b/>
          <w:color w:val="1D4A3C"/>
          <w:sz w:val="32"/>
          <w:rtl/>
          <w:szCs w:val="32"/>
          <w:bCs/>
        </w:rPr>
        <w:t>۲. تحلیل سایت فعلی</w:t>
      </w:r>
    </w:p>
    <w:p>
      <w:pPr>
        <w:bidi/>
        <w:spacing w:after="120" w:line="324" w:lineRule="auto"/>
        <w:jc w:val="both"/>
      </w:pPr>
      <w:r>
        <w:rPr>
          <w:rFonts w:ascii="B Nazanin" w:hAnsi="B Nazanin" w:cs="B Nazanin"/>
          <w:b w:val="0"/>
          <w:sz w:val="24"/>
          <w:rtl/>
          <w:szCs w:val="24"/>
        </w:rPr>
        <w:t>بررسی زیر بر پایهٔ نسخهٔ فعلی کد و صفحه‌های سایت است. بخشی از ایرادهای فنی در همین دوره رفع شده‌اند (از جمله کش ماندگار فایل‌های ظاهر که باعث می‌شد تغییرات دیده نشوند، سربرگ روشن در حالت تیره و خطای محاسبهٔ سود تخمینی) و در ستون وضعیت آمده است.</w:t>
      </w:r>
    </w:p>
    <w:tbl>
      <w:tblPr>
        <w:tblStyle w:val="TableGrid"/>
        <w:tblW w:type="auto" w:w="0"/>
        <w:jc w:val="center"/>
        <w:tblLook w:firstColumn="1" w:firstRow="1" w:lastColumn="0" w:lastRow="0" w:noHBand="0" w:noVBand="1" w:val="04A0"/>
        <w:bidiVisual/>
      </w:tblPr>
      <w:tblGrid>
        <w:gridCol w:w="2324"/>
        <w:gridCol w:w="2324"/>
        <w:gridCol w:w="2324"/>
        <w:gridCol w:w="2324"/>
      </w:tblGrid>
      <w:tr>
        <w:tc>
          <w:tcPr>
            <w:tcW w:type="dxa" w:w="1361"/>
            <w:shd w:val="clear" w:fill="E0EBE4"/>
          </w:tcPr>
          <w:p>
            <w:pPr>
              <w:bidi/>
              <w:spacing w:after="40" w:line="276" w:lineRule="auto"/>
              <w:jc w:val="right"/>
            </w:pPr>
            <w:r/>
            <w:r>
              <w:rPr>
                <w:rFonts w:ascii="B Nazanin" w:hAnsi="B Nazanin" w:cs="B Nazanin"/>
                <w:b/>
                <w:sz w:val="21"/>
                <w:rtl/>
                <w:szCs w:val="21"/>
                <w:bCs/>
              </w:rPr>
              <w:t>حوزه</w:t>
            </w:r>
          </w:p>
        </w:tc>
        <w:tc>
          <w:tcPr>
            <w:tcW w:type="dxa" w:w="3175"/>
            <w:shd w:val="clear" w:fill="E0EBE4"/>
          </w:tcPr>
          <w:p>
            <w:pPr>
              <w:bidi/>
              <w:spacing w:after="40" w:line="276" w:lineRule="auto"/>
              <w:jc w:val="right"/>
            </w:pPr>
            <w:r/>
            <w:r>
              <w:rPr>
                <w:rFonts w:ascii="B Nazanin" w:hAnsi="B Nazanin" w:cs="B Nazanin"/>
                <w:b/>
                <w:sz w:val="21"/>
                <w:rtl/>
                <w:szCs w:val="21"/>
                <w:bCs/>
              </w:rPr>
              <w:t>نقطهٔ ضعف</w:t>
            </w:r>
          </w:p>
        </w:tc>
        <w:tc>
          <w:tcPr>
            <w:tcW w:type="dxa" w:w="2268"/>
            <w:shd w:val="clear" w:fill="E0EBE4"/>
          </w:tcPr>
          <w:p>
            <w:pPr>
              <w:bidi/>
              <w:spacing w:after="40" w:line="276" w:lineRule="auto"/>
              <w:jc w:val="right"/>
            </w:pPr>
            <w:r/>
            <w:r>
              <w:rPr>
                <w:rFonts w:ascii="B Nazanin" w:hAnsi="B Nazanin" w:cs="B Nazanin"/>
                <w:b/>
                <w:sz w:val="21"/>
                <w:rtl/>
                <w:szCs w:val="21"/>
                <w:bCs/>
              </w:rPr>
              <w:t>اثر بر کاربر</w:t>
            </w:r>
          </w:p>
        </w:tc>
        <w:tc>
          <w:tcPr>
            <w:tcW w:type="dxa" w:w="2494"/>
            <w:shd w:val="clear" w:fill="E0EBE4"/>
          </w:tcPr>
          <w:p>
            <w:pPr>
              <w:bidi/>
              <w:spacing w:after="40" w:line="276" w:lineRule="auto"/>
              <w:jc w:val="right"/>
            </w:pPr>
            <w:r/>
            <w:r>
              <w:rPr>
                <w:rFonts w:ascii="B Nazanin" w:hAnsi="B Nazanin" w:cs="B Nazanin"/>
                <w:b/>
                <w:sz w:val="21"/>
                <w:rtl/>
                <w:szCs w:val="21"/>
                <w:bCs/>
              </w:rPr>
              <w:t>وضعیت</w:t>
            </w:r>
          </w:p>
        </w:tc>
      </w:tr>
      <w:tr>
        <w:tc>
          <w:tcPr>
            <w:tcW w:type="dxa" w:w="1361"/>
          </w:tcPr>
          <w:p>
            <w:pPr>
              <w:bidi/>
              <w:spacing w:after="40" w:line="276" w:lineRule="auto"/>
              <w:jc w:val="right"/>
            </w:pPr>
            <w:r/>
            <w:r>
              <w:rPr>
                <w:rFonts w:ascii="B Nazanin" w:hAnsi="B Nazanin" w:cs="B Nazanin"/>
                <w:b w:val="0"/>
                <w:sz w:val="21"/>
                <w:rtl/>
                <w:szCs w:val="21"/>
              </w:rPr>
              <w:t>طراحی</w:t>
            </w:r>
          </w:p>
        </w:tc>
        <w:tc>
          <w:tcPr>
            <w:tcW w:type="dxa" w:w="3175"/>
          </w:tcPr>
          <w:p>
            <w:pPr>
              <w:bidi/>
              <w:spacing w:after="40" w:line="276" w:lineRule="auto"/>
              <w:jc w:val="right"/>
            </w:pPr>
            <w:r/>
            <w:r>
              <w:rPr>
                <w:rFonts w:ascii="B Nazanin" w:hAnsi="B Nazanin" w:cs="B Nazanin"/>
                <w:b w:val="0"/>
                <w:sz w:val="21"/>
                <w:rtl/>
                <w:szCs w:val="21"/>
              </w:rPr>
              <w:t>صفحهٔ اصلی بخش‌های زیاد و هم‌وزن دارد؛ تصویر شاخص و سلسله‌مراتب بصری روشن نیست</w:t>
            </w:r>
          </w:p>
        </w:tc>
        <w:tc>
          <w:tcPr>
            <w:tcW w:type="dxa" w:w="2268"/>
          </w:tcPr>
          <w:p>
            <w:pPr>
              <w:bidi/>
              <w:spacing w:after="40" w:line="276" w:lineRule="auto"/>
              <w:jc w:val="right"/>
            </w:pPr>
            <w:r/>
            <w:r>
              <w:rPr>
                <w:rFonts w:ascii="B Nazanin" w:hAnsi="B Nazanin" w:cs="B Nazanin"/>
                <w:b w:val="0"/>
                <w:sz w:val="21"/>
                <w:rtl/>
                <w:szCs w:val="21"/>
              </w:rPr>
              <w:t>حس «سایت آگهی» به جای برند</w:t>
            </w:r>
          </w:p>
        </w:tc>
        <w:tc>
          <w:tcPr>
            <w:tcW w:type="dxa" w:w="2494"/>
          </w:tcPr>
          <w:p>
            <w:pPr>
              <w:bidi/>
              <w:spacing w:after="40" w:line="276" w:lineRule="auto"/>
              <w:jc w:val="right"/>
            </w:pPr>
            <w:r/>
            <w:r>
              <w:rPr>
                <w:rFonts w:ascii="B Nazanin" w:hAnsi="B Nazanin" w:cs="B Nazanin"/>
                <w:b w:val="0"/>
                <w:sz w:val="21"/>
                <w:rtl/>
                <w:szCs w:val="21"/>
              </w:rPr>
              <w:t>بخشی کاهش یافت؛ بازطراحی کامل پیشنهاد می‌شود</w:t>
            </w:r>
          </w:p>
        </w:tc>
      </w:tr>
      <w:tr>
        <w:tc>
          <w:tcPr>
            <w:tcW w:type="dxa" w:w="1361"/>
          </w:tcPr>
          <w:p>
            <w:pPr>
              <w:bidi/>
              <w:spacing w:after="40" w:line="276" w:lineRule="auto"/>
              <w:jc w:val="right"/>
            </w:pPr>
            <w:r/>
            <w:r>
              <w:rPr>
                <w:rFonts w:ascii="B Nazanin" w:hAnsi="B Nazanin" w:cs="B Nazanin"/>
                <w:b w:val="0"/>
                <w:sz w:val="21"/>
                <w:rtl/>
                <w:szCs w:val="21"/>
              </w:rPr>
              <w:t>تجربهٔ کاربری</w:t>
            </w:r>
          </w:p>
        </w:tc>
        <w:tc>
          <w:tcPr>
            <w:tcW w:type="dxa" w:w="3175"/>
          </w:tcPr>
          <w:p>
            <w:pPr>
              <w:bidi/>
              <w:spacing w:after="40" w:line="276" w:lineRule="auto"/>
              <w:jc w:val="right"/>
            </w:pPr>
            <w:r/>
            <w:r>
              <w:rPr>
                <w:rFonts w:ascii="B Nazanin" w:hAnsi="B Nazanin" w:cs="B Nazanin"/>
                <w:b w:val="0"/>
                <w:sz w:val="21"/>
                <w:rtl/>
                <w:szCs w:val="21"/>
              </w:rPr>
              <w:t>کاربر تازه‌وارد معنای «قیمت محله» و «فرصت» را فوراً درک نمی‌کند</w:t>
            </w:r>
          </w:p>
        </w:tc>
        <w:tc>
          <w:tcPr>
            <w:tcW w:type="dxa" w:w="2268"/>
          </w:tcPr>
          <w:p>
            <w:pPr>
              <w:bidi/>
              <w:spacing w:after="40" w:line="276" w:lineRule="auto"/>
              <w:jc w:val="right"/>
            </w:pPr>
            <w:r/>
            <w:r>
              <w:rPr>
                <w:rFonts w:ascii="B Nazanin" w:hAnsi="B Nazanin" w:cs="B Nazanin"/>
                <w:b w:val="0"/>
                <w:sz w:val="21"/>
                <w:rtl/>
                <w:szCs w:val="21"/>
              </w:rPr>
              <w:t>اعتماد دیر شکل می‌گیرد</w:t>
            </w:r>
          </w:p>
        </w:tc>
        <w:tc>
          <w:tcPr>
            <w:tcW w:type="dxa" w:w="2494"/>
          </w:tcPr>
          <w:p>
            <w:pPr>
              <w:bidi/>
              <w:spacing w:after="40" w:line="276" w:lineRule="auto"/>
              <w:jc w:val="right"/>
            </w:pPr>
            <w:r/>
            <w:r>
              <w:rPr>
                <w:rFonts w:ascii="B Nazanin" w:hAnsi="B Nazanin" w:cs="B Nazanin"/>
                <w:b w:val="0"/>
                <w:sz w:val="21"/>
                <w:rtl/>
                <w:szCs w:val="21"/>
              </w:rPr>
              <w:t>کرهٔ زنده و نقشهٔ محله اضافه شد؛ روایت برند لازم است</w:t>
            </w:r>
          </w:p>
        </w:tc>
      </w:tr>
      <w:tr>
        <w:tc>
          <w:tcPr>
            <w:tcW w:type="dxa" w:w="1361"/>
          </w:tcPr>
          <w:p>
            <w:pPr>
              <w:bidi/>
              <w:spacing w:after="40" w:line="276" w:lineRule="auto"/>
              <w:jc w:val="right"/>
            </w:pPr>
            <w:r/>
            <w:r>
              <w:rPr>
                <w:rFonts w:ascii="B Nazanin" w:hAnsi="B Nazanin" w:cs="B Nazanin"/>
                <w:b w:val="0"/>
                <w:sz w:val="21"/>
                <w:rtl/>
                <w:szCs w:val="21"/>
              </w:rPr>
              <w:t>اعتمادسازی</w:t>
            </w:r>
          </w:p>
        </w:tc>
        <w:tc>
          <w:tcPr>
            <w:tcW w:type="dxa" w:w="3175"/>
          </w:tcPr>
          <w:p>
            <w:pPr>
              <w:bidi/>
              <w:spacing w:after="40" w:line="276" w:lineRule="auto"/>
              <w:jc w:val="right"/>
            </w:pPr>
            <w:r/>
            <w:r>
              <w:rPr>
                <w:rFonts w:ascii="B Nazanin" w:hAnsi="B Nazanin" w:cs="B Nazanin"/>
                <w:b w:val="0"/>
                <w:sz w:val="21"/>
                <w:rtl/>
                <w:szCs w:val="21"/>
              </w:rPr>
              <w:t>نبود چهرهٔ انسانی، مجوز، نشانی و سابقهٔ تیم</w:t>
            </w:r>
          </w:p>
        </w:tc>
        <w:tc>
          <w:tcPr>
            <w:tcW w:type="dxa" w:w="2268"/>
          </w:tcPr>
          <w:p>
            <w:pPr>
              <w:bidi/>
              <w:spacing w:after="40" w:line="276" w:lineRule="auto"/>
              <w:jc w:val="right"/>
            </w:pPr>
            <w:r/>
            <w:r>
              <w:rPr>
                <w:rFonts w:ascii="B Nazanin" w:hAnsi="B Nazanin" w:cs="B Nazanin"/>
                <w:b w:val="0"/>
                <w:sz w:val="21"/>
                <w:rtl/>
                <w:szCs w:val="21"/>
              </w:rPr>
              <w:t>تردید در تصمیم‌های بزرگ</w:t>
            </w:r>
          </w:p>
        </w:tc>
        <w:tc>
          <w:tcPr>
            <w:tcW w:type="dxa" w:w="2494"/>
          </w:tcPr>
          <w:p>
            <w:pPr>
              <w:bidi/>
              <w:spacing w:after="40" w:line="276" w:lineRule="auto"/>
              <w:jc w:val="right"/>
            </w:pPr>
            <w:r/>
            <w:r>
              <w:rPr>
                <w:rFonts w:ascii="B Nazanin" w:hAnsi="B Nazanin" w:cs="B Nazanin"/>
                <w:b w:val="0"/>
                <w:sz w:val="21"/>
                <w:rtl/>
                <w:szCs w:val="21"/>
              </w:rPr>
              <w:t>نیازمند اطلاعات واقعی از شما [●]</w:t>
            </w:r>
          </w:p>
        </w:tc>
      </w:tr>
      <w:tr>
        <w:tc>
          <w:tcPr>
            <w:tcW w:type="dxa" w:w="1361"/>
          </w:tcPr>
          <w:p>
            <w:pPr>
              <w:bidi/>
              <w:spacing w:after="40" w:line="276" w:lineRule="auto"/>
              <w:jc w:val="right"/>
            </w:pPr>
            <w:r/>
            <w:r>
              <w:rPr>
                <w:rFonts w:ascii="B Nazanin" w:hAnsi="B Nazanin" w:cs="B Nazanin"/>
                <w:b w:val="0"/>
                <w:sz w:val="21"/>
                <w:rtl/>
                <w:szCs w:val="21"/>
              </w:rPr>
              <w:t>نمایش فایل‌ها</w:t>
            </w:r>
          </w:p>
        </w:tc>
        <w:tc>
          <w:tcPr>
            <w:tcW w:type="dxa" w:w="3175"/>
          </w:tcPr>
          <w:p>
            <w:pPr>
              <w:bidi/>
              <w:spacing w:after="40" w:line="276" w:lineRule="auto"/>
              <w:jc w:val="right"/>
            </w:pPr>
            <w:r/>
            <w:r>
              <w:rPr>
                <w:rFonts w:ascii="B Nazanin" w:hAnsi="B Nazanin" w:cs="B Nazanin"/>
                <w:b w:val="0"/>
                <w:sz w:val="21"/>
                <w:rtl/>
                <w:szCs w:val="21"/>
              </w:rPr>
              <w:t>کارت‌ها با تصویرهای ناهمگن آگهی‌ها؛ نبود تصویر شاخص برای آگهی‌های بی‌عکس</w:t>
            </w:r>
          </w:p>
        </w:tc>
        <w:tc>
          <w:tcPr>
            <w:tcW w:type="dxa" w:w="2268"/>
          </w:tcPr>
          <w:p>
            <w:pPr>
              <w:bidi/>
              <w:spacing w:after="40" w:line="276" w:lineRule="auto"/>
              <w:jc w:val="right"/>
            </w:pPr>
            <w:r/>
            <w:r>
              <w:rPr>
                <w:rFonts w:ascii="B Nazanin" w:hAnsi="B Nazanin" w:cs="B Nazanin"/>
                <w:b w:val="0"/>
                <w:sz w:val="21"/>
                <w:rtl/>
                <w:szCs w:val="21"/>
              </w:rPr>
              <w:t>افت کیفیت ادراک‌شده</w:t>
            </w:r>
          </w:p>
        </w:tc>
        <w:tc>
          <w:tcPr>
            <w:tcW w:type="dxa" w:w="2494"/>
          </w:tcPr>
          <w:p>
            <w:pPr>
              <w:bidi/>
              <w:spacing w:after="40" w:line="276" w:lineRule="auto"/>
              <w:jc w:val="right"/>
            </w:pPr>
            <w:r/>
            <w:r>
              <w:rPr>
                <w:rFonts w:ascii="B Nazanin" w:hAnsi="B Nazanin" w:cs="B Nazanin"/>
                <w:b w:val="0"/>
                <w:sz w:val="21"/>
                <w:rtl/>
                <w:szCs w:val="21"/>
              </w:rPr>
              <w:t>کارت بلیت‌مانند و فویل فرصت طلایی اضافه شد</w:t>
            </w:r>
          </w:p>
        </w:tc>
      </w:tr>
      <w:tr>
        <w:tc>
          <w:tcPr>
            <w:tcW w:type="dxa" w:w="1361"/>
          </w:tcPr>
          <w:p>
            <w:pPr>
              <w:bidi/>
              <w:spacing w:after="40" w:line="276" w:lineRule="auto"/>
              <w:jc w:val="right"/>
            </w:pPr>
            <w:r/>
            <w:r>
              <w:rPr>
                <w:rFonts w:ascii="B Nazanin" w:hAnsi="B Nazanin" w:cs="B Nazanin"/>
                <w:b w:val="0"/>
                <w:sz w:val="21"/>
                <w:rtl/>
                <w:szCs w:val="21"/>
              </w:rPr>
              <w:t>موبایل</w:t>
            </w:r>
          </w:p>
        </w:tc>
        <w:tc>
          <w:tcPr>
            <w:tcW w:type="dxa" w:w="3175"/>
          </w:tcPr>
          <w:p>
            <w:pPr>
              <w:bidi/>
              <w:spacing w:after="40" w:line="276" w:lineRule="auto"/>
              <w:jc w:val="right"/>
            </w:pPr>
            <w:r/>
            <w:r>
              <w:rPr>
                <w:rFonts w:ascii="B Nazanin" w:hAnsi="B Nazanin" w:cs="B Nazanin"/>
                <w:b w:val="0"/>
                <w:sz w:val="21"/>
                <w:rtl/>
                <w:szCs w:val="21"/>
              </w:rPr>
              <w:t>فرم جست‌وجوی بلند در صفحهٔ اول؛ ناوبری فقط با منوی همبرگری</w:t>
            </w:r>
          </w:p>
        </w:tc>
        <w:tc>
          <w:tcPr>
            <w:tcW w:type="dxa" w:w="2268"/>
          </w:tcPr>
          <w:p>
            <w:pPr>
              <w:bidi/>
              <w:spacing w:after="40" w:line="276" w:lineRule="auto"/>
              <w:jc w:val="right"/>
            </w:pPr>
            <w:r/>
            <w:r>
              <w:rPr>
                <w:rFonts w:ascii="B Nazanin" w:hAnsi="B Nazanin" w:cs="B Nazanin"/>
                <w:b w:val="0"/>
                <w:sz w:val="21"/>
                <w:rtl/>
                <w:szCs w:val="21"/>
              </w:rPr>
              <w:t>رسیدن دیر به نتیجه</w:t>
            </w:r>
          </w:p>
        </w:tc>
        <w:tc>
          <w:tcPr>
            <w:tcW w:type="dxa" w:w="2494"/>
          </w:tcPr>
          <w:p>
            <w:pPr>
              <w:bidi/>
              <w:spacing w:after="40" w:line="276" w:lineRule="auto"/>
              <w:jc w:val="right"/>
            </w:pPr>
            <w:r/>
            <w:r>
              <w:rPr>
                <w:rFonts w:ascii="B Nazanin" w:hAnsi="B Nazanin" w:cs="B Nazanin"/>
                <w:b w:val="0"/>
                <w:sz w:val="21"/>
                <w:rtl/>
                <w:szCs w:val="21"/>
              </w:rPr>
              <w:t>داک شیشه‌ای پایین صفحه اضافه شد</w:t>
            </w:r>
          </w:p>
        </w:tc>
      </w:tr>
      <w:tr>
        <w:tc>
          <w:tcPr>
            <w:tcW w:type="dxa" w:w="1361"/>
          </w:tcPr>
          <w:p>
            <w:pPr>
              <w:bidi/>
              <w:spacing w:after="40" w:line="276" w:lineRule="auto"/>
              <w:jc w:val="right"/>
            </w:pPr>
            <w:r/>
            <w:r>
              <w:rPr>
                <w:rFonts w:ascii="B Nazanin" w:hAnsi="B Nazanin" w:cs="B Nazanin"/>
                <w:b w:val="0"/>
                <w:sz w:val="21"/>
                <w:rtl/>
                <w:szCs w:val="21"/>
              </w:rPr>
              <w:t>سرعت و ساختار</w:t>
            </w:r>
          </w:p>
        </w:tc>
        <w:tc>
          <w:tcPr>
            <w:tcW w:type="dxa" w:w="3175"/>
          </w:tcPr>
          <w:p>
            <w:pPr>
              <w:bidi/>
              <w:spacing w:after="40" w:line="276" w:lineRule="auto"/>
              <w:jc w:val="right"/>
            </w:pPr>
            <w:r/>
            <w:r>
              <w:rPr>
                <w:rFonts w:ascii="B Nazanin" w:hAnsi="B Nazanin" w:cs="B Nazanin"/>
                <w:b w:val="0"/>
                <w:sz w:val="21"/>
                <w:rtl/>
                <w:szCs w:val="21"/>
              </w:rPr>
              <w:t>تصاویر آگهی از منبع بیرونی؛ نبود نسخهٔ سبک تصویر</w:t>
            </w:r>
          </w:p>
        </w:tc>
        <w:tc>
          <w:tcPr>
            <w:tcW w:type="dxa" w:w="2268"/>
          </w:tcPr>
          <w:p>
            <w:pPr>
              <w:bidi/>
              <w:spacing w:after="40" w:line="276" w:lineRule="auto"/>
              <w:jc w:val="right"/>
            </w:pPr>
            <w:r/>
            <w:r>
              <w:rPr>
                <w:rFonts w:ascii="B Nazanin" w:hAnsi="B Nazanin" w:cs="B Nazanin"/>
                <w:b w:val="0"/>
                <w:sz w:val="21"/>
                <w:rtl/>
                <w:szCs w:val="21"/>
              </w:rPr>
              <w:t>بارگذاری کند روی اینترنت همراه</w:t>
            </w:r>
          </w:p>
        </w:tc>
        <w:tc>
          <w:tcPr>
            <w:tcW w:type="dxa" w:w="2494"/>
          </w:tcPr>
          <w:p>
            <w:pPr>
              <w:bidi/>
              <w:spacing w:after="40" w:line="276" w:lineRule="auto"/>
              <w:jc w:val="right"/>
            </w:pPr>
            <w:r/>
            <w:r>
              <w:rPr>
                <w:rFonts w:ascii="B Nazanin" w:hAnsi="B Nazanin" w:cs="B Nazanin"/>
                <w:b w:val="0"/>
                <w:sz w:val="21"/>
                <w:rtl/>
                <w:szCs w:val="21"/>
              </w:rPr>
              <w:t xml:space="preserve">پراکسی تصویر و کش هست؛ تبدیل به </w:t>
            </w:r>
            <w:r>
              <w:rPr>
                <w:rFonts w:ascii="Times New Roman" w:hAnsi="Times New Roman" w:cs="B Nazanin"/>
                <w:b w:val="0"/>
                <w:sz w:val="20"/>
                <w:szCs w:val="20"/>
              </w:rPr>
              <w:t>WebP</w:t>
            </w:r>
            <w:r>
              <w:rPr>
                <w:rFonts w:ascii="B Nazanin" w:hAnsi="B Nazanin" w:cs="B Nazanin"/>
                <w:b w:val="0"/>
                <w:sz w:val="21"/>
                <w:rtl/>
                <w:szCs w:val="21"/>
              </w:rPr>
              <w:t xml:space="preserve"> پیشنهاد می‌شود</w:t>
            </w:r>
          </w:p>
        </w:tc>
      </w:tr>
      <w:tr>
        <w:tc>
          <w:tcPr>
            <w:tcW w:type="dxa" w:w="1361"/>
          </w:tcPr>
          <w:p>
            <w:pPr>
              <w:bidi/>
              <w:spacing w:after="40" w:line="276" w:lineRule="auto"/>
              <w:jc w:val="right"/>
            </w:pPr>
            <w:r/>
            <w:r>
              <w:rPr>
                <w:rFonts w:ascii="B Nazanin" w:hAnsi="B Nazanin" w:cs="B Nazanin"/>
                <w:b w:val="0"/>
                <w:sz w:val="21"/>
                <w:rtl/>
                <w:szCs w:val="21"/>
              </w:rPr>
              <w:t>برندینگ</w:t>
            </w:r>
          </w:p>
        </w:tc>
        <w:tc>
          <w:tcPr>
            <w:tcW w:type="dxa" w:w="3175"/>
          </w:tcPr>
          <w:p>
            <w:pPr>
              <w:bidi/>
              <w:spacing w:after="40" w:line="276" w:lineRule="auto"/>
              <w:jc w:val="right"/>
            </w:pPr>
            <w:r/>
            <w:r>
              <w:rPr>
                <w:rFonts w:ascii="B Nazanin" w:hAnsi="B Nazanin" w:cs="B Nazanin"/>
                <w:b w:val="0"/>
                <w:sz w:val="21"/>
                <w:rtl/>
                <w:szCs w:val="21"/>
              </w:rPr>
              <w:t>نام و لوگو تازه یکدست شده‌اند؛ هنوز زبان برند و لحن ثابت تعریف نشده</w:t>
            </w:r>
          </w:p>
        </w:tc>
        <w:tc>
          <w:tcPr>
            <w:tcW w:type="dxa" w:w="2268"/>
          </w:tcPr>
          <w:p>
            <w:pPr>
              <w:bidi/>
              <w:spacing w:after="40" w:line="276" w:lineRule="auto"/>
              <w:jc w:val="right"/>
            </w:pPr>
            <w:r/>
            <w:r>
              <w:rPr>
                <w:rFonts w:ascii="B Nazanin" w:hAnsi="B Nazanin" w:cs="B Nazanin"/>
                <w:b w:val="0"/>
                <w:sz w:val="21"/>
                <w:rtl/>
                <w:szCs w:val="21"/>
              </w:rPr>
              <w:t>نبود حافظهٔ برند</w:t>
            </w:r>
          </w:p>
        </w:tc>
        <w:tc>
          <w:tcPr>
            <w:tcW w:type="dxa" w:w="2494"/>
          </w:tcPr>
          <w:p>
            <w:pPr>
              <w:bidi/>
              <w:spacing w:after="40" w:line="276" w:lineRule="auto"/>
              <w:jc w:val="right"/>
            </w:pPr>
            <w:r/>
            <w:r>
              <w:rPr>
                <w:rFonts w:ascii="B Nazanin" w:hAnsi="B Nazanin" w:cs="B Nazanin"/>
                <w:b w:val="0"/>
                <w:sz w:val="21"/>
                <w:rtl/>
                <w:szCs w:val="21"/>
              </w:rPr>
              <w:t>این سند زبان برند را پیشنهاد می‌کند</w:t>
            </w:r>
          </w:p>
        </w:tc>
      </w:tr>
    </w:tbl>
    <w:p/>
    <w:p>
      <w:pPr>
        <w:bidi/>
        <w:spacing w:after="200" w:line="324" w:lineRule="auto"/>
        <w:jc w:val="center"/>
      </w:pPr>
      <w:r>
        <w:rPr>
          <w:rFonts w:ascii="B Nazanin" w:hAnsi="B Nazanin" w:cs="B Nazanin"/>
          <w:b/>
          <w:color w:val="3D4B45"/>
          <w:sz w:val="21"/>
          <w:rtl/>
          <w:szCs w:val="21"/>
          <w:bCs/>
        </w:rPr>
        <w:t>جدول ۲-۱. جمع‌بندی نقاط ضعف سایت فعلی</w:t>
      </w:r>
    </w:p>
    <w:p>
      <w:pPr>
        <w:bidi/>
        <w:spacing w:after="120" w:line="324" w:lineRule="auto"/>
        <w:jc w:val="both"/>
      </w:pPr>
      <w:r>
        <w:rPr>
          <w:rFonts w:ascii="B Nazanin" w:hAnsi="B Nazanin" w:cs="B Nazanin"/>
          <w:b w:val="0"/>
          <w:sz w:val="24"/>
          <w:rtl/>
          <w:szCs w:val="24"/>
        </w:rPr>
        <w:t>بخش‌هایی که حذف یا ادغام آن‌ها پیشنهاد می‌شود: تکرار فهرست برترین فرصت‌ها در چند جای صفحهٔ اصلی، ابزارهای محاسبه در صفحهٔ اصلی (بهتر است صفحهٔ مستقل داشته باشند)، و متن طولانی سئو که اکنون جمع شده است. بخش‌هایی که باید بازطراحی شوند: قهرمان صفحهٔ اصلی، نمایش فرصت‌ها، صفحهٔ هر آگهی (به‌ویژه گالری و شناسنامهٔ قیمت) و صفحهٔ دربارهٔ ما.</w:t>
      </w:r>
    </w:p>
    <w:p>
      <w:pPr>
        <w:keepNext/>
        <w:bidi/>
        <w:spacing w:after="160" w:line="324" w:lineRule="auto" w:before="280"/>
        <w:jc w:val="right"/>
      </w:pPr>
      <w:r>
        <w:rPr>
          <w:rFonts w:ascii="B Nazanin" w:hAnsi="B Nazanin" w:cs="B Nazanin"/>
          <w:b/>
          <w:color w:val="1D4A3C"/>
          <w:sz w:val="32"/>
          <w:rtl/>
          <w:szCs w:val="32"/>
          <w:bCs/>
        </w:rPr>
        <w:t>۳. الگوهای جهانی</w:t>
      </w:r>
    </w:p>
    <w:p>
      <w:pPr>
        <w:bidi/>
        <w:spacing w:after="120" w:line="324" w:lineRule="auto"/>
        <w:jc w:val="both"/>
      </w:pPr>
      <w:r>
        <w:rPr>
          <w:rFonts w:ascii="B Nazanin" w:hAnsi="B Nazanin" w:cs="B Nazanin"/>
          <w:b w:val="0"/>
          <w:sz w:val="24"/>
          <w:rtl/>
          <w:szCs w:val="24"/>
        </w:rPr>
        <w:t xml:space="preserve">در این مرحله مجموعهٔ وب‌سایت‌های املاک </w:t>
      </w:r>
      <w:r>
        <w:rPr>
          <w:rFonts w:ascii="Times New Roman" w:hAnsi="Times New Roman" w:cs="B Nazanin"/>
          <w:b w:val="0"/>
          <w:sz w:val="24"/>
          <w:szCs w:val="24"/>
        </w:rPr>
        <w:t>Awwwards</w:t>
      </w:r>
      <w:r>
        <w:rPr>
          <w:rFonts w:ascii="B Nazanin" w:hAnsi="B Nazanin" w:cs="B Nazanin"/>
          <w:b w:val="0"/>
          <w:sz w:val="24"/>
          <w:rtl/>
          <w:szCs w:val="24"/>
        </w:rPr>
        <w:t xml:space="preserve"> و چند پروژهٔ مسکونی برگزیده بررسی شد. وب‌سایت </w:t>
      </w:r>
      <w:r>
        <w:rPr>
          <w:rFonts w:ascii="Times New Roman" w:hAnsi="Times New Roman" w:cs="B Nazanin"/>
          <w:b w:val="0"/>
          <w:sz w:val="24"/>
          <w:szCs w:val="24"/>
        </w:rPr>
        <w:t>Elyse Residence</w:t>
      </w:r>
      <w:r>
        <w:rPr>
          <w:rFonts w:ascii="B Nazanin" w:hAnsi="B Nazanin" w:cs="B Nazanin"/>
          <w:b w:val="0"/>
          <w:sz w:val="24"/>
          <w:rtl/>
          <w:szCs w:val="24"/>
        </w:rPr>
        <w:t xml:space="preserve"> در </w:t>
      </w:r>
      <w:r>
        <w:rPr>
          <w:rFonts w:ascii="Times New Roman" w:hAnsi="Times New Roman" w:cs="B Nazanin"/>
          <w:b w:val="0"/>
          <w:sz w:val="24"/>
          <w:szCs w:val="24"/>
        </w:rPr>
        <w:t>Awwwards</w:t>
      </w:r>
      <w:r>
        <w:rPr>
          <w:rFonts w:ascii="B Nazanin" w:hAnsi="B Nazanin" w:cs="B Nazanin"/>
          <w:b w:val="0"/>
          <w:sz w:val="24"/>
          <w:rtl/>
          <w:szCs w:val="24"/>
        </w:rPr>
        <w:t xml:space="preserve"> با عنوان «طراحی وب‌سایت املاک لوکس، جایی که ظرافت ماندگار با رفاه امروزی یکی می‌شود» معرفی شده و نشان افتخاری گرفته است. آژانس </w:t>
      </w:r>
      <w:r>
        <w:rPr>
          <w:rFonts w:ascii="Times New Roman" w:hAnsi="Times New Roman" w:cs="B Nazanin"/>
          <w:b w:val="0"/>
          <w:sz w:val="24"/>
          <w:szCs w:val="24"/>
        </w:rPr>
        <w:t>Vide Infra</w:t>
      </w:r>
      <w:r>
        <w:rPr>
          <w:rFonts w:ascii="B Nazanin" w:hAnsi="B Nazanin" w:cs="B Nazanin"/>
          <w:b w:val="0"/>
          <w:sz w:val="24"/>
          <w:rtl/>
          <w:szCs w:val="24"/>
        </w:rPr>
        <w:t xml:space="preserve"> چند پروژهٔ مسکونی با عنوان «سایت روز» را در کارنامهٔ خود فهرست کرده است (</w:t>
      </w:r>
      <w:r>
        <w:rPr>
          <w:rFonts w:ascii="Times New Roman" w:hAnsi="Times New Roman" w:cs="B Nazanin"/>
          <w:b w:val="0"/>
          <w:sz w:val="24"/>
          <w:szCs w:val="24"/>
        </w:rPr>
        <w:t>Silver Pinewood Residences</w:t>
      </w:r>
      <w:r>
        <w:rPr>
          <w:rFonts w:ascii="B Nazanin" w:hAnsi="B Nazanin" w:cs="B Nazanin"/>
          <w:b w:val="0"/>
          <w:sz w:val="24"/>
          <w:rtl/>
          <w:szCs w:val="24"/>
        </w:rPr>
        <w:t xml:space="preserve">، </w:t>
      </w:r>
      <w:r>
        <w:rPr>
          <w:rFonts w:ascii="Times New Roman" w:hAnsi="Times New Roman" w:cs="B Nazanin"/>
          <w:b w:val="0"/>
          <w:sz w:val="24"/>
          <w:szCs w:val="24"/>
        </w:rPr>
        <w:t>Poklonnaya 9</w:t>
      </w:r>
      <w:r>
        <w:rPr>
          <w:rFonts w:ascii="B Nazanin" w:hAnsi="B Nazanin" w:cs="B Nazanin"/>
          <w:b w:val="0"/>
          <w:sz w:val="24"/>
          <w:rtl/>
          <w:szCs w:val="24"/>
        </w:rPr>
        <w:t xml:space="preserve"> و </w:t>
      </w:r>
      <w:r>
        <w:rPr>
          <w:rFonts w:ascii="Times New Roman" w:hAnsi="Times New Roman" w:cs="B Nazanin"/>
          <w:b w:val="0"/>
          <w:sz w:val="24"/>
          <w:szCs w:val="24"/>
        </w:rPr>
        <w:t>Ever</w:t>
      </w:r>
      <w:r>
        <w:rPr>
          <w:rFonts w:ascii="B Nazanin" w:hAnsi="B Nazanin" w:cs="B Nazanin"/>
          <w:b w:val="0"/>
          <w:sz w:val="24"/>
          <w:rtl/>
          <w:szCs w:val="24"/>
        </w:rPr>
        <w:t xml:space="preserve">)؛ این ادعاها از سوی خود آژانس است و در جدول به همین صورت آمده است. برای </w:t>
      </w:r>
      <w:r>
        <w:rPr>
          <w:rFonts w:ascii="Times New Roman" w:hAnsi="Times New Roman" w:cs="B Nazanin"/>
          <w:b w:val="0"/>
          <w:sz w:val="24"/>
          <w:szCs w:val="24"/>
        </w:rPr>
        <w:t>HOUS</w:t>
      </w:r>
      <w:r>
        <w:rPr>
          <w:rFonts w:ascii="B Nazanin" w:hAnsi="B Nazanin" w:cs="B Nazanin"/>
          <w:b w:val="0"/>
          <w:sz w:val="24"/>
          <w:rtl/>
          <w:szCs w:val="24"/>
        </w:rPr>
        <w:t xml:space="preserve"> وب‌سایت مستقلی یافت نشد و تنها یک نمونه‌کار طراحی با این نام در </w:t>
      </w:r>
      <w:r>
        <w:rPr>
          <w:rFonts w:ascii="Times New Roman" w:hAnsi="Times New Roman" w:cs="B Nazanin"/>
          <w:b w:val="0"/>
          <w:sz w:val="24"/>
          <w:szCs w:val="24"/>
        </w:rPr>
        <w:t>Dribbble</w:t>
      </w:r>
      <w:r>
        <w:rPr>
          <w:rFonts w:ascii="B Nazanin" w:hAnsi="B Nazanin" w:cs="B Nazanin"/>
          <w:b w:val="0"/>
          <w:sz w:val="24"/>
          <w:rtl/>
          <w:szCs w:val="24"/>
        </w:rPr>
        <w:t xml:space="preserve"> دیده شد؛ بنابراین در تحلیل وارد نشده است. چهار کتابخانهٔ معرفی‌شده از سوی شما نیز به‌عنوان منبع جلوه‌های تعاملی بررسی شدند.</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041"/>
            <w:shd w:val="clear" w:fill="E0EBE4"/>
          </w:tcPr>
          <w:p>
            <w:pPr>
              <w:bidi/>
              <w:spacing w:after="40" w:line="276" w:lineRule="auto"/>
              <w:jc w:val="right"/>
            </w:pPr>
            <w:r/>
            <w:r>
              <w:rPr>
                <w:rFonts w:ascii="B Nazanin" w:hAnsi="B Nazanin" w:cs="B Nazanin"/>
                <w:b/>
                <w:sz w:val="21"/>
                <w:rtl/>
                <w:szCs w:val="21"/>
                <w:bCs/>
              </w:rPr>
              <w:t>نمونه</w:t>
            </w:r>
          </w:p>
        </w:tc>
        <w:tc>
          <w:tcPr>
            <w:tcW w:type="dxa" w:w="3628"/>
            <w:shd w:val="clear" w:fill="E0EBE4"/>
          </w:tcPr>
          <w:p>
            <w:pPr>
              <w:bidi/>
              <w:spacing w:after="40" w:line="276" w:lineRule="auto"/>
              <w:jc w:val="right"/>
            </w:pPr>
            <w:r/>
            <w:r>
              <w:rPr>
                <w:rFonts w:ascii="B Nazanin" w:hAnsi="B Nazanin" w:cs="B Nazanin"/>
                <w:b/>
                <w:sz w:val="21"/>
                <w:rtl/>
                <w:szCs w:val="21"/>
                <w:bCs/>
              </w:rPr>
              <w:t>ویژگی شاخص</w:t>
            </w:r>
          </w:p>
        </w:tc>
        <w:tc>
          <w:tcPr>
            <w:tcW w:type="dxa" w:w="3628"/>
            <w:shd w:val="clear" w:fill="E0EBE4"/>
          </w:tcPr>
          <w:p>
            <w:pPr>
              <w:bidi/>
              <w:spacing w:after="40" w:line="276" w:lineRule="auto"/>
              <w:jc w:val="right"/>
            </w:pPr>
            <w:r/>
            <w:r>
              <w:rPr>
                <w:rFonts w:ascii="B Nazanin" w:hAnsi="B Nazanin" w:cs="B Nazanin"/>
                <w:b/>
                <w:sz w:val="21"/>
                <w:rtl/>
                <w:szCs w:val="21"/>
                <w:bCs/>
              </w:rPr>
              <w:t>درس برای فرصت ملک</w:t>
            </w:r>
          </w:p>
        </w:tc>
      </w:tr>
      <w:tr>
        <w:tc>
          <w:tcPr>
            <w:tcW w:type="dxa" w:w="2041"/>
          </w:tcPr>
          <w:p>
            <w:pPr>
              <w:bidi/>
              <w:spacing w:after="40" w:line="276" w:lineRule="auto"/>
              <w:jc w:val="right"/>
            </w:pPr>
            <w:r/>
            <w:r>
              <w:rPr>
                <w:rFonts w:ascii="Times New Roman" w:hAnsi="Times New Roman" w:cs="B Nazanin"/>
                <w:b w:val="0"/>
                <w:sz w:val="20"/>
                <w:szCs w:val="20"/>
              </w:rPr>
              <w:t>Elyse Residence</w:t>
            </w:r>
          </w:p>
        </w:tc>
        <w:tc>
          <w:tcPr>
            <w:tcW w:type="dxa" w:w="3628"/>
          </w:tcPr>
          <w:p>
            <w:pPr>
              <w:bidi/>
              <w:spacing w:after="40" w:line="276" w:lineRule="auto"/>
              <w:jc w:val="right"/>
            </w:pPr>
            <w:r/>
            <w:r>
              <w:rPr>
                <w:rFonts w:ascii="B Nazanin" w:hAnsi="B Nazanin" w:cs="B Nazanin"/>
                <w:b w:val="0"/>
                <w:sz w:val="21"/>
                <w:rtl/>
                <w:szCs w:val="21"/>
              </w:rPr>
              <w:t>روایت آرام لوکس و رفاه؛ نسخهٔ موبایل با بخش‌های انیمیشن، امکانات ویژه، نمایش پروژه و گالری</w:t>
            </w:r>
          </w:p>
        </w:tc>
        <w:tc>
          <w:tcPr>
            <w:tcW w:type="dxa" w:w="3628"/>
          </w:tcPr>
          <w:p>
            <w:pPr>
              <w:bidi/>
              <w:spacing w:after="40" w:line="276" w:lineRule="auto"/>
              <w:jc w:val="right"/>
            </w:pPr>
            <w:r/>
            <w:r>
              <w:rPr>
                <w:rFonts w:ascii="B Nazanin" w:hAnsi="B Nazanin" w:cs="B Nazanin"/>
                <w:b w:val="0"/>
                <w:sz w:val="21"/>
                <w:rtl/>
                <w:szCs w:val="21"/>
              </w:rPr>
              <w:t>یک روایت واحد، تصویرهای بزرگ و بخش‌های کم‌تعداد</w:t>
            </w:r>
          </w:p>
        </w:tc>
      </w:tr>
      <w:tr>
        <w:tc>
          <w:tcPr>
            <w:tcW w:type="dxa" w:w="2041"/>
          </w:tcPr>
          <w:p>
            <w:pPr>
              <w:bidi/>
              <w:spacing w:after="40" w:line="276" w:lineRule="auto"/>
              <w:jc w:val="right"/>
            </w:pPr>
            <w:r/>
            <w:r>
              <w:rPr>
                <w:rFonts w:ascii="Times New Roman" w:hAnsi="Times New Roman" w:cs="B Nazanin"/>
                <w:b w:val="0"/>
                <w:sz w:val="20"/>
                <w:szCs w:val="20"/>
              </w:rPr>
              <w:t>Silver Pinewood Residences</w:t>
            </w:r>
          </w:p>
        </w:tc>
        <w:tc>
          <w:tcPr>
            <w:tcW w:type="dxa" w:w="3628"/>
          </w:tcPr>
          <w:p>
            <w:pPr>
              <w:bidi/>
              <w:spacing w:after="40" w:line="276" w:lineRule="auto"/>
              <w:jc w:val="right"/>
            </w:pPr>
            <w:r/>
            <w:r>
              <w:rPr>
                <w:rFonts w:ascii="B Nazanin" w:hAnsi="B Nazanin" w:cs="B Nazanin"/>
                <w:b w:val="0"/>
                <w:sz w:val="21"/>
                <w:rtl/>
                <w:szCs w:val="21"/>
              </w:rPr>
              <w:t>مضمون «لوکس آرام»</w:t>
            </w:r>
          </w:p>
        </w:tc>
        <w:tc>
          <w:tcPr>
            <w:tcW w:type="dxa" w:w="3628"/>
          </w:tcPr>
          <w:p>
            <w:pPr>
              <w:bidi/>
              <w:spacing w:after="40" w:line="276" w:lineRule="auto"/>
              <w:jc w:val="right"/>
            </w:pPr>
            <w:r/>
            <w:r>
              <w:rPr>
                <w:rFonts w:ascii="B Nazanin" w:hAnsi="B Nazanin" w:cs="B Nazanin"/>
                <w:b w:val="0"/>
                <w:sz w:val="21"/>
                <w:rtl/>
                <w:szCs w:val="21"/>
              </w:rPr>
              <w:t>پرهیز از شلوغی و رنگ‌های جیغ؛ تکیه بر فضای خالی</w:t>
            </w:r>
          </w:p>
        </w:tc>
      </w:tr>
      <w:tr>
        <w:tc>
          <w:tcPr>
            <w:tcW w:type="dxa" w:w="2041"/>
          </w:tcPr>
          <w:p>
            <w:pPr>
              <w:bidi/>
              <w:spacing w:after="40" w:line="276" w:lineRule="auto"/>
              <w:jc w:val="right"/>
            </w:pPr>
            <w:r/>
            <w:r>
              <w:rPr>
                <w:rFonts w:ascii="Times New Roman" w:hAnsi="Times New Roman" w:cs="B Nazanin"/>
                <w:b w:val="0"/>
                <w:sz w:val="20"/>
                <w:szCs w:val="20"/>
              </w:rPr>
              <w:t>Poklonnaya 9</w:t>
            </w:r>
          </w:p>
        </w:tc>
        <w:tc>
          <w:tcPr>
            <w:tcW w:type="dxa" w:w="3628"/>
          </w:tcPr>
          <w:p>
            <w:pPr>
              <w:bidi/>
              <w:spacing w:after="40" w:line="276" w:lineRule="auto"/>
              <w:jc w:val="right"/>
            </w:pPr>
            <w:r/>
            <w:r>
              <w:rPr>
                <w:rFonts w:ascii="B Nazanin" w:hAnsi="B Nazanin" w:cs="B Nazanin"/>
                <w:b w:val="0"/>
                <w:sz w:val="21"/>
                <w:rtl/>
                <w:szCs w:val="21"/>
              </w:rPr>
              <w:t>تغییر طراحی با فصل (تیره در پاییز و زمستان، روشن در بهار و تابستان)</w:t>
            </w:r>
          </w:p>
        </w:tc>
        <w:tc>
          <w:tcPr>
            <w:tcW w:type="dxa" w:w="3628"/>
          </w:tcPr>
          <w:p>
            <w:pPr>
              <w:bidi/>
              <w:spacing w:after="40" w:line="276" w:lineRule="auto"/>
              <w:jc w:val="right"/>
            </w:pPr>
            <w:r/>
            <w:r>
              <w:rPr>
                <w:rFonts w:ascii="B Nazanin" w:hAnsi="B Nazanin" w:cs="B Nazanin"/>
                <w:b w:val="0"/>
                <w:sz w:val="21"/>
                <w:rtl/>
                <w:szCs w:val="21"/>
              </w:rPr>
              <w:t>حالت روشن و تیرهٔ هوشمند و هم‌خوان با زمان</w:t>
            </w:r>
          </w:p>
        </w:tc>
      </w:tr>
      <w:tr>
        <w:tc>
          <w:tcPr>
            <w:tcW w:type="dxa" w:w="2041"/>
          </w:tcPr>
          <w:p>
            <w:pPr>
              <w:bidi/>
              <w:spacing w:after="40" w:line="276" w:lineRule="auto"/>
              <w:jc w:val="right"/>
            </w:pPr>
            <w:r/>
            <w:r>
              <w:rPr>
                <w:rFonts w:ascii="Times New Roman" w:hAnsi="Times New Roman" w:cs="B Nazanin"/>
                <w:b w:val="0"/>
                <w:sz w:val="20"/>
                <w:szCs w:val="20"/>
              </w:rPr>
              <w:t>Ever</w:t>
            </w:r>
          </w:p>
        </w:tc>
        <w:tc>
          <w:tcPr>
            <w:tcW w:type="dxa" w:w="3628"/>
          </w:tcPr>
          <w:p>
            <w:pPr>
              <w:bidi/>
              <w:spacing w:after="40" w:line="276" w:lineRule="auto"/>
              <w:jc w:val="right"/>
            </w:pPr>
            <w:r/>
            <w:r>
              <w:rPr>
                <w:rFonts w:ascii="B Nazanin" w:hAnsi="B Nazanin" w:cs="B Nazanin"/>
                <w:b w:val="0"/>
                <w:sz w:val="21"/>
                <w:rtl/>
                <w:szCs w:val="21"/>
              </w:rPr>
              <w:t>ترکیب زندگی شهری با باغ و فضای سبز</w:t>
            </w:r>
          </w:p>
        </w:tc>
        <w:tc>
          <w:tcPr>
            <w:tcW w:type="dxa" w:w="3628"/>
          </w:tcPr>
          <w:p>
            <w:pPr>
              <w:bidi/>
              <w:spacing w:after="40" w:line="276" w:lineRule="auto"/>
              <w:jc w:val="right"/>
            </w:pPr>
            <w:r/>
            <w:r>
              <w:rPr>
                <w:rFonts w:ascii="B Nazanin" w:hAnsi="B Nazanin" w:cs="B Nazanin"/>
                <w:b w:val="0"/>
                <w:sz w:val="21"/>
                <w:rtl/>
                <w:szCs w:val="21"/>
              </w:rPr>
              <w:t>نمایش کیفیت محله، نه فقط خود واحد</w:t>
            </w:r>
          </w:p>
        </w:tc>
      </w:tr>
      <w:tr>
        <w:tc>
          <w:tcPr>
            <w:tcW w:type="dxa" w:w="2041"/>
          </w:tcPr>
          <w:p>
            <w:pPr>
              <w:bidi/>
              <w:spacing w:after="40" w:line="276" w:lineRule="auto"/>
              <w:jc w:val="right"/>
            </w:pPr>
            <w:r/>
            <w:r>
              <w:rPr>
                <w:rFonts w:ascii="Times New Roman" w:hAnsi="Times New Roman" w:cs="B Nazanin"/>
                <w:b w:val="0"/>
                <w:sz w:val="20"/>
                <w:szCs w:val="20"/>
              </w:rPr>
              <w:t>Vengeance UI</w:t>
            </w:r>
          </w:p>
        </w:tc>
        <w:tc>
          <w:tcPr>
            <w:tcW w:type="dxa" w:w="3628"/>
          </w:tcPr>
          <w:p>
            <w:pPr>
              <w:bidi/>
              <w:spacing w:after="40" w:line="276" w:lineRule="auto"/>
              <w:jc w:val="right"/>
            </w:pPr>
            <w:r/>
            <w:r>
              <w:rPr>
                <w:rFonts w:ascii="B Nazanin" w:hAnsi="B Nazanin" w:cs="B Nazanin"/>
                <w:b w:val="0"/>
                <w:sz w:val="21"/>
                <w:rtl/>
                <w:szCs w:val="21"/>
              </w:rPr>
              <w:t>ناوبری نورافکن، داک شیشه‌ای، میدان‌های نور و شبکه، چیدمان بنتو</w:t>
            </w:r>
          </w:p>
        </w:tc>
        <w:tc>
          <w:tcPr>
            <w:tcW w:type="dxa" w:w="3628"/>
          </w:tcPr>
          <w:p>
            <w:pPr>
              <w:bidi/>
              <w:spacing w:after="40" w:line="276" w:lineRule="auto"/>
              <w:jc w:val="right"/>
            </w:pPr>
            <w:r/>
            <w:r>
              <w:rPr>
                <w:rFonts w:ascii="B Nazanin" w:hAnsi="B Nazanin" w:cs="B Nazanin"/>
                <w:b w:val="0"/>
                <w:sz w:val="21"/>
                <w:rtl/>
                <w:szCs w:val="21"/>
              </w:rPr>
              <w:t>ناوبری و پس‌زمینهٔ زنده (بخشی اجرا شد)</w:t>
            </w:r>
          </w:p>
        </w:tc>
      </w:tr>
      <w:tr>
        <w:tc>
          <w:tcPr>
            <w:tcW w:type="dxa" w:w="2041"/>
          </w:tcPr>
          <w:p>
            <w:pPr>
              <w:bidi/>
              <w:spacing w:after="40" w:line="276" w:lineRule="auto"/>
              <w:jc w:val="right"/>
            </w:pPr>
            <w:r/>
            <w:r>
              <w:rPr>
                <w:rFonts w:ascii="Times New Roman" w:hAnsi="Times New Roman" w:cs="B Nazanin"/>
                <w:b w:val="0"/>
                <w:sz w:val="20"/>
                <w:szCs w:val="20"/>
              </w:rPr>
              <w:t>dqnamo Kitchen</w:t>
            </w:r>
          </w:p>
        </w:tc>
        <w:tc>
          <w:tcPr>
            <w:tcW w:type="dxa" w:w="3628"/>
          </w:tcPr>
          <w:p>
            <w:pPr>
              <w:bidi/>
              <w:spacing w:after="40" w:line="276" w:lineRule="auto"/>
              <w:jc w:val="right"/>
            </w:pPr>
            <w:r/>
            <w:r>
              <w:rPr>
                <w:rFonts w:ascii="B Nazanin" w:hAnsi="B Nazanin" w:cs="B Nazanin"/>
                <w:b w:val="0"/>
                <w:sz w:val="21"/>
                <w:rtl/>
                <w:szCs w:val="21"/>
              </w:rPr>
              <w:t>دکمهٔ لمسی، رمزگشایی متن، بلیت با عمق، فویل رنگین‌کمانی، مهر</w:t>
            </w:r>
          </w:p>
        </w:tc>
        <w:tc>
          <w:tcPr>
            <w:tcW w:type="dxa" w:w="3628"/>
          </w:tcPr>
          <w:p>
            <w:pPr>
              <w:bidi/>
              <w:spacing w:after="40" w:line="276" w:lineRule="auto"/>
              <w:jc w:val="right"/>
            </w:pPr>
            <w:r/>
            <w:r>
              <w:rPr>
                <w:rFonts w:ascii="B Nazanin" w:hAnsi="B Nazanin" w:cs="B Nazanin"/>
                <w:b w:val="0"/>
                <w:sz w:val="21"/>
                <w:rtl/>
                <w:szCs w:val="21"/>
              </w:rPr>
              <w:t>جزئیات لمسی که حس کیفیت می‌دهد (بخشی اجرا شد)</w:t>
            </w:r>
          </w:p>
        </w:tc>
      </w:tr>
      <w:tr>
        <w:tc>
          <w:tcPr>
            <w:tcW w:type="dxa" w:w="2041"/>
          </w:tcPr>
          <w:p>
            <w:pPr>
              <w:bidi/>
              <w:spacing w:after="40" w:line="276" w:lineRule="auto"/>
              <w:jc w:val="right"/>
            </w:pPr>
            <w:r/>
            <w:r>
              <w:rPr>
                <w:rFonts w:ascii="Times New Roman" w:hAnsi="Times New Roman" w:cs="B Nazanin"/>
                <w:b w:val="0"/>
                <w:sz w:val="20"/>
                <w:szCs w:val="20"/>
              </w:rPr>
              <w:t>21st.dev</w:t>
            </w:r>
          </w:p>
        </w:tc>
        <w:tc>
          <w:tcPr>
            <w:tcW w:type="dxa" w:w="3628"/>
          </w:tcPr>
          <w:p>
            <w:pPr>
              <w:bidi/>
              <w:spacing w:after="40" w:line="276" w:lineRule="auto"/>
              <w:jc w:val="right"/>
            </w:pPr>
            <w:r/>
            <w:r>
              <w:rPr>
                <w:rFonts w:ascii="B Nazanin" w:hAnsi="B Nazanin" w:cs="B Nazanin"/>
                <w:b w:val="0"/>
                <w:sz w:val="21"/>
                <w:rtl/>
                <w:szCs w:val="21"/>
              </w:rPr>
              <w:t>قهرمان‌های متحرک، سایه‌زن‌های مایع و فلزی، دکمهٔ درخشان</w:t>
            </w:r>
          </w:p>
        </w:tc>
        <w:tc>
          <w:tcPr>
            <w:tcW w:type="dxa" w:w="3628"/>
          </w:tcPr>
          <w:p>
            <w:pPr>
              <w:bidi/>
              <w:spacing w:after="40" w:line="276" w:lineRule="auto"/>
              <w:jc w:val="right"/>
            </w:pPr>
            <w:r/>
            <w:r>
              <w:rPr>
                <w:rFonts w:ascii="B Nazanin" w:hAnsi="B Nazanin" w:cs="B Nazanin"/>
                <w:b w:val="0"/>
                <w:sz w:val="21"/>
                <w:rtl/>
                <w:szCs w:val="21"/>
              </w:rPr>
              <w:t>قهرمان سینمایی و دکمهٔ اصلی درخشان (اجرا شد)</w:t>
            </w:r>
          </w:p>
        </w:tc>
      </w:tr>
      <w:tr>
        <w:tc>
          <w:tcPr>
            <w:tcW w:type="dxa" w:w="2041"/>
          </w:tcPr>
          <w:p>
            <w:pPr>
              <w:bidi/>
              <w:spacing w:after="40" w:line="276" w:lineRule="auto"/>
              <w:jc w:val="right"/>
            </w:pPr>
            <w:r/>
            <w:r>
              <w:rPr>
                <w:rFonts w:ascii="Times New Roman" w:hAnsi="Times New Roman" w:cs="B Nazanin"/>
                <w:b w:val="0"/>
                <w:sz w:val="20"/>
                <w:szCs w:val="20"/>
              </w:rPr>
              <w:t>SceneAI</w:t>
            </w:r>
          </w:p>
        </w:tc>
        <w:tc>
          <w:tcPr>
            <w:tcW w:type="dxa" w:w="3628"/>
          </w:tcPr>
          <w:p>
            <w:pPr>
              <w:bidi/>
              <w:spacing w:after="40" w:line="276" w:lineRule="auto"/>
              <w:jc w:val="right"/>
            </w:pPr>
            <w:r/>
            <w:r>
              <w:rPr>
                <w:rFonts w:ascii="B Nazanin" w:hAnsi="B Nazanin" w:cs="B Nazanin"/>
                <w:b w:val="0"/>
                <w:sz w:val="21"/>
                <w:rtl/>
                <w:szCs w:val="21"/>
              </w:rPr>
              <w:t>کتابخانهٔ پرامپت بخش‌های قهرمان، گرادیان‌ها و پس‌زمینه‌های متحرک</w:t>
            </w:r>
          </w:p>
        </w:tc>
        <w:tc>
          <w:tcPr>
            <w:tcW w:type="dxa" w:w="3628"/>
          </w:tcPr>
          <w:p>
            <w:pPr>
              <w:bidi/>
              <w:spacing w:after="40" w:line="276" w:lineRule="auto"/>
              <w:jc w:val="right"/>
            </w:pPr>
            <w:r/>
            <w:r>
              <w:rPr>
                <w:rFonts w:ascii="B Nazanin" w:hAnsi="B Nazanin" w:cs="B Nazanin"/>
                <w:b w:val="0"/>
                <w:sz w:val="21"/>
                <w:rtl/>
                <w:szCs w:val="21"/>
              </w:rPr>
              <w:t>منبع الهام برای پس‌زمینه‌های نوری</w:t>
            </w:r>
          </w:p>
        </w:tc>
      </w:tr>
    </w:tbl>
    <w:p/>
    <w:p>
      <w:pPr>
        <w:bidi/>
        <w:spacing w:after="200" w:line="324" w:lineRule="auto"/>
        <w:jc w:val="center"/>
      </w:pPr>
      <w:r>
        <w:rPr>
          <w:rFonts w:ascii="B Nazanin" w:hAnsi="B Nazanin" w:cs="B Nazanin"/>
          <w:b/>
          <w:color w:val="3D4B45"/>
          <w:sz w:val="21"/>
          <w:rtl/>
          <w:szCs w:val="21"/>
          <w:bCs/>
        </w:rPr>
        <w:t>جدول ۳-۱. خلاصهٔ الگوهای جهانی و درس‌های آن‌ها</w:t>
      </w:r>
    </w:p>
    <w:p>
      <w:pPr>
        <w:bidi/>
        <w:spacing w:after="120" w:line="324" w:lineRule="auto"/>
        <w:jc w:val="both"/>
      </w:pPr>
      <w:r>
        <w:rPr>
          <w:rFonts w:ascii="B Nazanin" w:hAnsi="B Nazanin" w:cs="B Nazanin"/>
          <w:b w:val="0"/>
          <w:sz w:val="24"/>
          <w:rtl/>
          <w:szCs w:val="24"/>
        </w:rPr>
        <w:t>الگوی مشترک این نمونه‌ها روشن است: صفحهٔ اول با یک تصویر یا ویدئوی تمام‌صفحه شروع می‌شود، متن کوتاه و آرام است، رنگ‌ها محدود و خنثی‌اند و یک رنگ تأکیدی دارند، فاصله‌ها سخاوتمندانه‌اند و حرکت‌ها نرم و آهسته‌اند. حس لوکس از «کمتر نشان دادن» می‌آید و اعتماد از جزئیات دقیق، کیفیت تصویر، نشانی و تماس روشن، و شفافیت.</w:t>
      </w:r>
    </w:p>
    <w:p>
      <w:pPr>
        <w:keepNext/>
        <w:bidi/>
        <w:spacing w:after="160" w:line="324" w:lineRule="auto" w:before="280"/>
        <w:jc w:val="right"/>
      </w:pPr>
      <w:r>
        <w:rPr>
          <w:rFonts w:ascii="B Nazanin" w:hAnsi="B Nazanin" w:cs="B Nazanin"/>
          <w:b/>
          <w:color w:val="1D4A3C"/>
          <w:sz w:val="32"/>
          <w:rtl/>
          <w:szCs w:val="32"/>
          <w:bCs/>
        </w:rPr>
        <w:t>۴. کانسپت پیشنهادی فرصت ملک</w:t>
      </w:r>
    </w:p>
    <w:p>
      <w:pPr>
        <w:keepNext/>
        <w:bidi/>
        <w:spacing w:after="160" w:line="324" w:lineRule="auto" w:before="160"/>
        <w:jc w:val="right"/>
      </w:pPr>
      <w:r>
        <w:rPr>
          <w:rFonts w:ascii="B Nazanin" w:hAnsi="B Nazanin" w:cs="B Nazanin"/>
          <w:b/>
          <w:color w:val="2C6A55"/>
          <w:sz w:val="27"/>
          <w:rtl/>
          <w:szCs w:val="27"/>
          <w:bCs/>
        </w:rPr>
        <w:t>۴-۱. جایگاه و زبان برند</w:t>
      </w:r>
    </w:p>
    <w:p>
      <w:pPr>
        <w:bidi/>
        <w:spacing w:after="120" w:line="324" w:lineRule="auto"/>
        <w:jc w:val="both"/>
      </w:pPr>
      <w:r>
        <w:rPr>
          <w:rFonts w:ascii="B Nazanin" w:hAnsi="B Nazanin" w:cs="B Nazanin"/>
          <w:b w:val="0"/>
          <w:sz w:val="24"/>
          <w:rtl/>
          <w:szCs w:val="24"/>
        </w:rPr>
        <w:t>شعار اصلی پیشنهادی: «فرصت ملک؛ فراتر از یک معامله، همراه شما در تصمیم‌های بزرگ ملکی». پیام پشتیبان: «ما قیمت هر ملک را با محلهٔ خودش می‌سنجیم، تا شما با عدد تصمیم بگیرید، نه با حدس». لحن برند آرام، دقیق و مطمئن است؛ از اغراق و کلمه‌هایی مانند «استثنایی» و «فوری» پرهیز می‌شود و هر ادعا با یک عدد قابل وارسی همراه است.</w:t>
      </w:r>
    </w:p>
    <w:p>
      <w:pPr>
        <w:keepNext/>
        <w:bidi/>
        <w:spacing w:after="160" w:line="324" w:lineRule="auto" w:before="160"/>
        <w:jc w:val="right"/>
      </w:pPr>
      <w:r>
        <w:rPr>
          <w:rFonts w:ascii="B Nazanin" w:hAnsi="B Nazanin" w:cs="B Nazanin"/>
          <w:b/>
          <w:color w:val="2C6A55"/>
          <w:sz w:val="27"/>
          <w:rtl/>
          <w:szCs w:val="27"/>
          <w:bCs/>
        </w:rPr>
        <w:t>۴-۲. ساختار صفحهٔ اصلی</w:t>
      </w:r>
    </w:p>
    <w:p>
      <w:pPr>
        <w:bidi/>
        <w:spacing w:after="120" w:line="324" w:lineRule="auto"/>
        <w:jc w:val="both"/>
      </w:pPr>
      <w:r>
        <w:rPr>
          <w:rFonts w:ascii="B Nazanin" w:hAnsi="B Nazanin" w:cs="B Nazanin"/>
          <w:b w:val="0"/>
          <w:sz w:val="24"/>
          <w:rtl/>
          <w:szCs w:val="24"/>
        </w:rPr>
        <w:t xml:space="preserve">شکل ۴-۱ ترتیب پیشنهادی بخش‌های صفحهٔ اصلی را نشان می‌دهد. نسخهٔ قابل ویرایش این شکل به صورت فایل </w:t>
      </w:r>
      <w:r>
        <w:rPr>
          <w:rFonts w:ascii="Times New Roman" w:hAnsi="Times New Roman" w:cs="B Nazanin"/>
          <w:b w:val="0"/>
          <w:sz w:val="24"/>
          <w:szCs w:val="24"/>
        </w:rPr>
        <w:t>SVG</w:t>
      </w:r>
      <w:r>
        <w:rPr>
          <w:rFonts w:ascii="B Nazanin" w:hAnsi="B Nazanin" w:cs="B Nazanin"/>
          <w:b w:val="0"/>
          <w:sz w:val="24"/>
          <w:rtl/>
          <w:szCs w:val="24"/>
        </w:rPr>
        <w:t xml:space="preserve"> با متن قابل ویرایش در کنار همین سند تحویل شده است.</w:t>
      </w:r>
    </w:p>
    <w:p>
      <w:pPr>
        <w:bidi/>
        <w:spacing w:after="120" w:line="324" w:lineRule="auto"/>
        <w:jc w:val="center"/>
      </w:pPr>
      <w:r>
        <w:drawing>
          <wp:inline xmlns:a="http://schemas.openxmlformats.org/drawingml/2006/main" xmlns:pic="http://schemas.openxmlformats.org/drawingml/2006/picture">
            <wp:extent cx="3960000" cy="8481000"/>
            <wp:docPr id="1" name="Picture 1"/>
            <wp:cNvGraphicFramePr>
              <a:graphicFrameLocks noChangeAspect="1"/>
            </wp:cNvGraphicFramePr>
            <a:graphic>
              <a:graphicData uri="http://schemas.openxmlformats.org/drawingml/2006/picture">
                <pic:pic>
                  <pic:nvPicPr>
                    <pic:cNvPr id="0" name="wireframe.png"/>
                    <pic:cNvPicPr/>
                  </pic:nvPicPr>
                  <pic:blipFill>
                    <a:blip r:embed="rId9"/>
                    <a:stretch>
                      <a:fillRect/>
                    </a:stretch>
                  </pic:blipFill>
                  <pic:spPr>
                    <a:xfrm>
                      <a:off x="0" y="0"/>
                      <a:ext cx="3960000" cy="8481000"/>
                    </a:xfrm>
                    <a:prstGeom prst="rect"/>
                  </pic:spPr>
                </pic:pic>
              </a:graphicData>
            </a:graphic>
          </wp:inline>
        </w:drawing>
      </w:r>
    </w:p>
    <w:p>
      <w:pPr>
        <w:bidi/>
        <w:spacing w:after="200" w:line="324" w:lineRule="auto"/>
        <w:jc w:val="center"/>
      </w:pPr>
      <w:r>
        <w:rPr>
          <w:rFonts w:ascii="B Nazanin" w:hAnsi="B Nazanin" w:cs="B Nazanin"/>
          <w:b/>
          <w:color w:val="3D4B45"/>
          <w:sz w:val="21"/>
          <w:rtl/>
          <w:szCs w:val="21"/>
          <w:bCs/>
        </w:rPr>
        <w:t>شکل ۴-۱. وایرفریم صفحهٔ اصلی در کانسپت پیشنهادی</w:t>
      </w:r>
    </w:p>
    <w:tbl>
      <w:tblPr>
        <w:tblStyle w:val="TableGrid"/>
        <w:tblW w:type="auto" w:w="0"/>
        <w:jc w:val="center"/>
        <w:tblLook w:firstColumn="1" w:firstRow="1" w:lastColumn="0" w:lastRow="0" w:noHBand="0" w:noVBand="1" w:val="04A0"/>
        <w:bidiVisual/>
      </w:tblPr>
      <w:tblGrid>
        <w:gridCol w:w="2324"/>
        <w:gridCol w:w="2324"/>
        <w:gridCol w:w="2324"/>
        <w:gridCol w:w="2324"/>
      </w:tblGrid>
      <w:tr>
        <w:tc>
          <w:tcPr>
            <w:tcW w:type="dxa" w:w="1361"/>
            <w:shd w:val="clear" w:fill="E0EBE4"/>
          </w:tcPr>
          <w:p>
            <w:pPr>
              <w:bidi/>
              <w:spacing w:after="40" w:line="276" w:lineRule="auto"/>
              <w:jc w:val="right"/>
            </w:pPr>
            <w:r/>
            <w:r>
              <w:rPr>
                <w:rFonts w:ascii="B Nazanin" w:hAnsi="B Nazanin" w:cs="B Nazanin"/>
                <w:b/>
                <w:sz w:val="21"/>
                <w:rtl/>
                <w:szCs w:val="21"/>
                <w:bCs/>
              </w:rPr>
              <w:t>بخش</w:t>
            </w:r>
          </w:p>
        </w:tc>
        <w:tc>
          <w:tcPr>
            <w:tcW w:type="dxa" w:w="3402"/>
            <w:shd w:val="clear" w:fill="E0EBE4"/>
          </w:tcPr>
          <w:p>
            <w:pPr>
              <w:bidi/>
              <w:spacing w:after="40" w:line="276" w:lineRule="auto"/>
              <w:jc w:val="right"/>
            </w:pPr>
            <w:r/>
            <w:r>
              <w:rPr>
                <w:rFonts w:ascii="B Nazanin" w:hAnsi="B Nazanin" w:cs="B Nazanin"/>
                <w:b/>
                <w:sz w:val="21"/>
                <w:rtl/>
                <w:szCs w:val="21"/>
                <w:bCs/>
              </w:rPr>
              <w:t>متن پیشنهادی</w:t>
            </w:r>
          </w:p>
        </w:tc>
        <w:tc>
          <w:tcPr>
            <w:tcW w:type="dxa" w:w="2381"/>
            <w:shd w:val="clear" w:fill="E0EBE4"/>
          </w:tcPr>
          <w:p>
            <w:pPr>
              <w:bidi/>
              <w:spacing w:after="40" w:line="276" w:lineRule="auto"/>
              <w:jc w:val="right"/>
            </w:pPr>
            <w:r/>
            <w:r>
              <w:rPr>
                <w:rFonts w:ascii="B Nazanin" w:hAnsi="B Nazanin" w:cs="B Nazanin"/>
                <w:b/>
                <w:sz w:val="21"/>
                <w:rtl/>
                <w:szCs w:val="21"/>
                <w:bCs/>
              </w:rPr>
              <w:t>تصویر</w:t>
            </w:r>
          </w:p>
        </w:tc>
        <w:tc>
          <w:tcPr>
            <w:tcW w:type="dxa" w:w="2154"/>
            <w:shd w:val="clear" w:fill="E0EBE4"/>
          </w:tcPr>
          <w:p>
            <w:pPr>
              <w:bidi/>
              <w:spacing w:after="40" w:line="276" w:lineRule="auto"/>
              <w:jc w:val="right"/>
            </w:pPr>
            <w:r/>
            <w:r>
              <w:rPr>
                <w:rFonts w:ascii="B Nazanin" w:hAnsi="B Nazanin" w:cs="B Nazanin"/>
                <w:b/>
                <w:sz w:val="21"/>
                <w:rtl/>
                <w:szCs w:val="21"/>
                <w:bCs/>
              </w:rPr>
              <w:t>انیمیشن</w:t>
            </w:r>
          </w:p>
        </w:tc>
      </w:tr>
      <w:tr>
        <w:tc>
          <w:tcPr>
            <w:tcW w:type="dxa" w:w="1361"/>
          </w:tcPr>
          <w:p>
            <w:pPr>
              <w:bidi/>
              <w:spacing w:after="40" w:line="276" w:lineRule="auto"/>
              <w:jc w:val="right"/>
            </w:pPr>
            <w:r/>
            <w:r>
              <w:rPr>
                <w:rFonts w:ascii="B Nazanin" w:hAnsi="B Nazanin" w:cs="B Nazanin"/>
                <w:b w:val="0"/>
                <w:sz w:val="21"/>
                <w:rtl/>
                <w:szCs w:val="21"/>
              </w:rPr>
              <w:t>قهرمان</w:t>
            </w:r>
          </w:p>
        </w:tc>
        <w:tc>
          <w:tcPr>
            <w:tcW w:type="dxa" w:w="3402"/>
          </w:tcPr>
          <w:p>
            <w:pPr>
              <w:bidi/>
              <w:spacing w:after="40" w:line="276" w:lineRule="auto"/>
              <w:jc w:val="right"/>
            </w:pPr>
            <w:r/>
            <w:r>
              <w:rPr>
                <w:rFonts w:ascii="B Nazanin" w:hAnsi="B Nazanin" w:cs="B Nazanin"/>
                <w:b w:val="0"/>
                <w:sz w:val="21"/>
                <w:rtl/>
                <w:szCs w:val="21"/>
              </w:rPr>
              <w:t>«فرصت ملک» / «فراتر از یک معامله؛ همراه شما در تصمیم‌های بزرگ ملکی» / دکمه‌ها: «دیدن فرصت‌ها»، «مشاورهٔ تخصصی»</w:t>
            </w:r>
          </w:p>
        </w:tc>
        <w:tc>
          <w:tcPr>
            <w:tcW w:type="dxa" w:w="2381"/>
          </w:tcPr>
          <w:p>
            <w:pPr>
              <w:bidi/>
              <w:spacing w:after="40" w:line="276" w:lineRule="auto"/>
              <w:jc w:val="right"/>
            </w:pPr>
            <w:r/>
            <w:r>
              <w:rPr>
                <w:rFonts w:ascii="B Nazanin" w:hAnsi="B Nazanin" w:cs="B Nazanin"/>
                <w:b w:val="0"/>
                <w:sz w:val="21"/>
                <w:rtl/>
                <w:szCs w:val="21"/>
              </w:rPr>
              <w:t>ویدئوی کوتاه و بی‌صدای شب شهر یا نمای معماری، با تصویر ثابت جایگزین برای اینترنت کند</w:t>
            </w:r>
          </w:p>
        </w:tc>
        <w:tc>
          <w:tcPr>
            <w:tcW w:type="dxa" w:w="2154"/>
          </w:tcPr>
          <w:p>
            <w:pPr>
              <w:bidi/>
              <w:spacing w:after="40" w:line="276" w:lineRule="auto"/>
              <w:jc w:val="right"/>
            </w:pPr>
            <w:r/>
            <w:r>
              <w:rPr>
                <w:rFonts w:ascii="B Nazanin" w:hAnsi="B Nazanin" w:cs="B Nazanin"/>
                <w:b w:val="0"/>
                <w:sz w:val="21"/>
                <w:rtl/>
                <w:szCs w:val="21"/>
              </w:rPr>
              <w:t>ورود نرم، پارالاکس آرام ویدئو، کرهٔ زندهٔ بازار</w:t>
            </w:r>
          </w:p>
        </w:tc>
      </w:tr>
      <w:tr>
        <w:tc>
          <w:tcPr>
            <w:tcW w:type="dxa" w:w="1361"/>
          </w:tcPr>
          <w:p>
            <w:pPr>
              <w:bidi/>
              <w:spacing w:after="40" w:line="276" w:lineRule="auto"/>
              <w:jc w:val="right"/>
            </w:pPr>
            <w:r/>
            <w:r>
              <w:rPr>
                <w:rFonts w:ascii="B Nazanin" w:hAnsi="B Nazanin" w:cs="B Nazanin"/>
                <w:b w:val="0"/>
                <w:sz w:val="21"/>
                <w:rtl/>
                <w:szCs w:val="21"/>
              </w:rPr>
              <w:t>اعتبار داده</w:t>
            </w:r>
          </w:p>
        </w:tc>
        <w:tc>
          <w:tcPr>
            <w:tcW w:type="dxa" w:w="3402"/>
          </w:tcPr>
          <w:p>
            <w:pPr>
              <w:bidi/>
              <w:spacing w:after="40" w:line="276" w:lineRule="auto"/>
              <w:jc w:val="right"/>
            </w:pPr>
            <w:r/>
            <w:r>
              <w:rPr>
                <w:rFonts w:ascii="B Nazanin" w:hAnsi="B Nazanin" w:cs="B Nazanin"/>
                <w:b w:val="0"/>
                <w:sz w:val="21"/>
                <w:rtl/>
                <w:szCs w:val="21"/>
              </w:rPr>
              <w:t>آگهی سنجیده‌شده، فرصت زیر قیمت، محلهٔ پوشش‌داده، دقت برآورد</w:t>
            </w:r>
          </w:p>
        </w:tc>
        <w:tc>
          <w:tcPr>
            <w:tcW w:type="dxa" w:w="2381"/>
          </w:tcPr>
          <w:p>
            <w:pPr>
              <w:bidi/>
              <w:spacing w:after="40" w:line="276" w:lineRule="auto"/>
              <w:jc w:val="right"/>
            </w:pPr>
            <w:r/>
            <w:r>
              <w:rPr>
                <w:rFonts w:ascii="B Nazanin" w:hAnsi="B Nazanin" w:cs="B Nazanin"/>
                <w:b w:val="0"/>
                <w:sz w:val="21"/>
                <w:rtl/>
                <w:szCs w:val="21"/>
              </w:rPr>
              <w:t>بدون تصویر؛ عددهای بزرگ</w:t>
            </w:r>
          </w:p>
        </w:tc>
        <w:tc>
          <w:tcPr>
            <w:tcW w:type="dxa" w:w="2154"/>
          </w:tcPr>
          <w:p>
            <w:pPr>
              <w:bidi/>
              <w:spacing w:after="40" w:line="276" w:lineRule="auto"/>
              <w:jc w:val="right"/>
            </w:pPr>
            <w:r/>
            <w:r>
              <w:rPr>
                <w:rFonts w:ascii="B Nazanin" w:hAnsi="B Nazanin" w:cs="B Nazanin"/>
                <w:b w:val="0"/>
                <w:sz w:val="21"/>
                <w:rtl/>
                <w:szCs w:val="21"/>
              </w:rPr>
              <w:t>رمزگشایی ارقام هنگام دیده شدن</w:t>
            </w:r>
          </w:p>
        </w:tc>
      </w:tr>
      <w:tr>
        <w:tc>
          <w:tcPr>
            <w:tcW w:type="dxa" w:w="1361"/>
          </w:tcPr>
          <w:p>
            <w:pPr>
              <w:bidi/>
              <w:spacing w:after="40" w:line="276" w:lineRule="auto"/>
              <w:jc w:val="right"/>
            </w:pPr>
            <w:r/>
            <w:r>
              <w:rPr>
                <w:rFonts w:ascii="B Nazanin" w:hAnsi="B Nazanin" w:cs="B Nazanin"/>
                <w:b w:val="0"/>
                <w:sz w:val="21"/>
                <w:rtl/>
                <w:szCs w:val="21"/>
              </w:rPr>
              <w:t>مانیفست</w:t>
            </w:r>
          </w:p>
        </w:tc>
        <w:tc>
          <w:tcPr>
            <w:tcW w:type="dxa" w:w="3402"/>
          </w:tcPr>
          <w:p>
            <w:pPr>
              <w:bidi/>
              <w:spacing w:after="40" w:line="276" w:lineRule="auto"/>
              <w:jc w:val="right"/>
            </w:pPr>
            <w:r/>
            <w:r>
              <w:rPr>
                <w:rFonts w:ascii="B Nazanin" w:hAnsi="B Nazanin" w:cs="B Nazanin"/>
                <w:b w:val="0"/>
                <w:sz w:val="21"/>
                <w:rtl/>
                <w:szCs w:val="21"/>
              </w:rPr>
              <w:t>«انتخاب یک ملک، فقط انتخاب یک فضا نیست؛ انتخاب آینده است.»</w:t>
            </w:r>
          </w:p>
        </w:tc>
        <w:tc>
          <w:tcPr>
            <w:tcW w:type="dxa" w:w="2381"/>
          </w:tcPr>
          <w:p>
            <w:pPr>
              <w:bidi/>
              <w:spacing w:after="40" w:line="276" w:lineRule="auto"/>
              <w:jc w:val="right"/>
            </w:pPr>
            <w:r/>
            <w:r>
              <w:rPr>
                <w:rFonts w:ascii="B Nazanin" w:hAnsi="B Nazanin" w:cs="B Nazanin"/>
                <w:b w:val="0"/>
                <w:sz w:val="21"/>
                <w:rtl/>
                <w:szCs w:val="21"/>
              </w:rPr>
              <w:t>تصویر جزئیات معماری با نور طبیعی</w:t>
            </w:r>
          </w:p>
        </w:tc>
        <w:tc>
          <w:tcPr>
            <w:tcW w:type="dxa" w:w="2154"/>
          </w:tcPr>
          <w:p>
            <w:pPr>
              <w:bidi/>
              <w:spacing w:after="40" w:line="276" w:lineRule="auto"/>
              <w:jc w:val="right"/>
            </w:pPr>
            <w:r/>
            <w:r>
              <w:rPr>
                <w:rFonts w:ascii="B Nazanin" w:hAnsi="B Nazanin" w:cs="B Nazanin"/>
                <w:b w:val="0"/>
                <w:sz w:val="21"/>
                <w:rtl/>
                <w:szCs w:val="21"/>
              </w:rPr>
              <w:t>آشکارشدن کلمه‌به‌کلمه با اسکرول</w:t>
            </w:r>
          </w:p>
        </w:tc>
      </w:tr>
      <w:tr>
        <w:tc>
          <w:tcPr>
            <w:tcW w:type="dxa" w:w="1361"/>
          </w:tcPr>
          <w:p>
            <w:pPr>
              <w:bidi/>
              <w:spacing w:after="40" w:line="276" w:lineRule="auto"/>
              <w:jc w:val="right"/>
            </w:pPr>
            <w:r/>
            <w:r>
              <w:rPr>
                <w:rFonts w:ascii="B Nazanin" w:hAnsi="B Nazanin" w:cs="B Nazanin"/>
                <w:b w:val="0"/>
                <w:sz w:val="21"/>
                <w:rtl/>
                <w:szCs w:val="21"/>
              </w:rPr>
              <w:t>فرصت‌های منتخب</w:t>
            </w:r>
          </w:p>
        </w:tc>
        <w:tc>
          <w:tcPr>
            <w:tcW w:type="dxa" w:w="3402"/>
          </w:tcPr>
          <w:p>
            <w:pPr>
              <w:bidi/>
              <w:spacing w:after="40" w:line="276" w:lineRule="auto"/>
              <w:jc w:val="right"/>
            </w:pPr>
            <w:r/>
            <w:r>
              <w:rPr>
                <w:rFonts w:ascii="B Nazanin" w:hAnsi="B Nazanin" w:cs="B Nazanin"/>
                <w:b w:val="0"/>
                <w:sz w:val="21"/>
                <w:rtl/>
                <w:szCs w:val="21"/>
              </w:rPr>
              <w:t>هر ملک مانند پروژه: نام محله، متراژ، ویژگی شاخص، فاصله با قیمت محله</w:t>
            </w:r>
          </w:p>
        </w:tc>
        <w:tc>
          <w:tcPr>
            <w:tcW w:type="dxa" w:w="2381"/>
          </w:tcPr>
          <w:p>
            <w:pPr>
              <w:bidi/>
              <w:spacing w:after="40" w:line="276" w:lineRule="auto"/>
              <w:jc w:val="right"/>
            </w:pPr>
            <w:r/>
            <w:r>
              <w:rPr>
                <w:rFonts w:ascii="B Nazanin" w:hAnsi="B Nazanin" w:cs="B Nazanin"/>
                <w:b w:val="0"/>
                <w:sz w:val="21"/>
                <w:rtl/>
                <w:szCs w:val="21"/>
              </w:rPr>
              <w:t>تصویر اصلی آگهی در قاب بزرگ</w:t>
            </w:r>
          </w:p>
        </w:tc>
        <w:tc>
          <w:tcPr>
            <w:tcW w:type="dxa" w:w="2154"/>
          </w:tcPr>
          <w:p>
            <w:pPr>
              <w:bidi/>
              <w:spacing w:after="40" w:line="276" w:lineRule="auto"/>
              <w:jc w:val="right"/>
            </w:pPr>
            <w:r/>
            <w:r>
              <w:rPr>
                <w:rFonts w:ascii="B Nazanin" w:hAnsi="B Nazanin" w:cs="B Nazanin"/>
                <w:b w:val="0"/>
                <w:sz w:val="21"/>
                <w:rtl/>
                <w:szCs w:val="21"/>
              </w:rPr>
              <w:t>پیمایش افقی سنجاق‌شده و بزرگ‌نمایی آرام تصویر</w:t>
            </w:r>
          </w:p>
        </w:tc>
      </w:tr>
      <w:tr>
        <w:tc>
          <w:tcPr>
            <w:tcW w:type="dxa" w:w="1361"/>
          </w:tcPr>
          <w:p>
            <w:pPr>
              <w:bidi/>
              <w:spacing w:after="40" w:line="276" w:lineRule="auto"/>
              <w:jc w:val="right"/>
            </w:pPr>
            <w:r/>
            <w:r>
              <w:rPr>
                <w:rFonts w:ascii="B Nazanin" w:hAnsi="B Nazanin" w:cs="B Nazanin"/>
                <w:b w:val="0"/>
                <w:sz w:val="21"/>
                <w:rtl/>
                <w:szCs w:val="21"/>
              </w:rPr>
              <w:t>هوش محله</w:t>
            </w:r>
          </w:p>
        </w:tc>
        <w:tc>
          <w:tcPr>
            <w:tcW w:type="dxa" w:w="3402"/>
          </w:tcPr>
          <w:p>
            <w:pPr>
              <w:bidi/>
              <w:spacing w:after="40" w:line="276" w:lineRule="auto"/>
              <w:jc w:val="right"/>
            </w:pPr>
            <w:r/>
            <w:r>
              <w:rPr>
                <w:rFonts w:ascii="B Nazanin" w:hAnsi="B Nazanin" w:cs="B Nazanin"/>
                <w:b w:val="0"/>
                <w:sz w:val="21"/>
                <w:rtl/>
                <w:szCs w:val="21"/>
              </w:rPr>
              <w:t>«قیمت هر محله را ببینید، نه میانگین شهر را»</w:t>
            </w:r>
          </w:p>
        </w:tc>
        <w:tc>
          <w:tcPr>
            <w:tcW w:type="dxa" w:w="2381"/>
          </w:tcPr>
          <w:p>
            <w:pPr>
              <w:bidi/>
              <w:spacing w:after="40" w:line="276" w:lineRule="auto"/>
              <w:jc w:val="right"/>
            </w:pPr>
            <w:r/>
            <w:r>
              <w:rPr>
                <w:rFonts w:ascii="B Nazanin" w:hAnsi="B Nazanin" w:cs="B Nazanin"/>
                <w:b w:val="0"/>
                <w:sz w:val="21"/>
                <w:rtl/>
                <w:szCs w:val="21"/>
              </w:rPr>
              <w:t>نقشهٔ واقعی شهر</w:t>
            </w:r>
          </w:p>
        </w:tc>
        <w:tc>
          <w:tcPr>
            <w:tcW w:type="dxa" w:w="2154"/>
          </w:tcPr>
          <w:p>
            <w:pPr>
              <w:bidi/>
              <w:spacing w:after="40" w:line="276" w:lineRule="auto"/>
              <w:jc w:val="right"/>
            </w:pPr>
            <w:r/>
            <w:r>
              <w:rPr>
                <w:rFonts w:ascii="B Nazanin" w:hAnsi="B Nazanin" w:cs="B Nazanin"/>
                <w:b w:val="0"/>
                <w:sz w:val="21"/>
                <w:rtl/>
                <w:szCs w:val="21"/>
              </w:rPr>
              <w:t>پرواز از کره به شهر و رشد ستون‌های قیمت</w:t>
            </w:r>
          </w:p>
        </w:tc>
      </w:tr>
      <w:tr>
        <w:tc>
          <w:tcPr>
            <w:tcW w:type="dxa" w:w="1361"/>
          </w:tcPr>
          <w:p>
            <w:pPr>
              <w:bidi/>
              <w:spacing w:after="40" w:line="276" w:lineRule="auto"/>
              <w:jc w:val="right"/>
            </w:pPr>
            <w:r/>
            <w:r>
              <w:rPr>
                <w:rFonts w:ascii="B Nazanin" w:hAnsi="B Nazanin" w:cs="B Nazanin"/>
                <w:b w:val="0"/>
                <w:sz w:val="21"/>
                <w:rtl/>
                <w:szCs w:val="21"/>
              </w:rPr>
              <w:t>روش و اعتماد</w:t>
            </w:r>
          </w:p>
        </w:tc>
        <w:tc>
          <w:tcPr>
            <w:tcW w:type="dxa" w:w="3402"/>
          </w:tcPr>
          <w:p>
            <w:pPr>
              <w:bidi/>
              <w:spacing w:after="40" w:line="276" w:lineRule="auto"/>
              <w:jc w:val="right"/>
            </w:pPr>
            <w:r/>
            <w:r>
              <w:rPr>
                <w:rFonts w:ascii="B Nazanin" w:hAnsi="B Nazanin" w:cs="B Nazanin"/>
                <w:b w:val="0"/>
                <w:sz w:val="21"/>
                <w:rtl/>
                <w:szCs w:val="21"/>
              </w:rPr>
              <w:t>چهار گام ارزش‌گذاری و ضد تبانی، با لینک به روش کامل</w:t>
            </w:r>
          </w:p>
        </w:tc>
        <w:tc>
          <w:tcPr>
            <w:tcW w:type="dxa" w:w="2381"/>
          </w:tcPr>
          <w:p>
            <w:pPr>
              <w:bidi/>
              <w:spacing w:after="40" w:line="276" w:lineRule="auto"/>
              <w:jc w:val="right"/>
            </w:pPr>
            <w:r/>
            <w:r>
              <w:rPr>
                <w:rFonts w:ascii="B Nazanin" w:hAnsi="B Nazanin" w:cs="B Nazanin"/>
                <w:b w:val="0"/>
                <w:sz w:val="21"/>
                <w:rtl/>
                <w:szCs w:val="21"/>
              </w:rPr>
              <w:t>نمودار ساده</w:t>
            </w:r>
          </w:p>
        </w:tc>
        <w:tc>
          <w:tcPr>
            <w:tcW w:type="dxa" w:w="2154"/>
          </w:tcPr>
          <w:p>
            <w:pPr>
              <w:bidi/>
              <w:spacing w:after="40" w:line="276" w:lineRule="auto"/>
              <w:jc w:val="right"/>
            </w:pPr>
            <w:r/>
            <w:r>
              <w:rPr>
                <w:rFonts w:ascii="B Nazanin" w:hAnsi="B Nazanin" w:cs="B Nazanin"/>
                <w:b w:val="0"/>
                <w:sz w:val="21"/>
                <w:rtl/>
                <w:szCs w:val="21"/>
              </w:rPr>
              <w:t>آشکارشدن گام‌به‌گام</w:t>
            </w:r>
          </w:p>
        </w:tc>
      </w:tr>
      <w:tr>
        <w:tc>
          <w:tcPr>
            <w:tcW w:type="dxa" w:w="1361"/>
          </w:tcPr>
          <w:p>
            <w:pPr>
              <w:bidi/>
              <w:spacing w:after="40" w:line="276" w:lineRule="auto"/>
              <w:jc w:val="right"/>
            </w:pPr>
            <w:r/>
            <w:r>
              <w:rPr>
                <w:rFonts w:ascii="B Nazanin" w:hAnsi="B Nazanin" w:cs="B Nazanin"/>
                <w:b w:val="0"/>
                <w:sz w:val="21"/>
                <w:rtl/>
                <w:szCs w:val="21"/>
              </w:rPr>
              <w:t>مشاوره</w:t>
            </w:r>
          </w:p>
        </w:tc>
        <w:tc>
          <w:tcPr>
            <w:tcW w:type="dxa" w:w="3402"/>
          </w:tcPr>
          <w:p>
            <w:pPr>
              <w:bidi/>
              <w:spacing w:after="40" w:line="276" w:lineRule="auto"/>
              <w:jc w:val="right"/>
            </w:pPr>
            <w:r/>
            <w:r>
              <w:rPr>
                <w:rFonts w:ascii="B Nazanin" w:hAnsi="B Nazanin" w:cs="B Nazanin"/>
                <w:b w:val="0"/>
                <w:sz w:val="21"/>
                <w:rtl/>
                <w:szCs w:val="21"/>
              </w:rPr>
              <w:t>«هدف شما چیست؟ سکونت، سرمایه‌گذاری یا اجاره‌داری»</w:t>
            </w:r>
          </w:p>
        </w:tc>
        <w:tc>
          <w:tcPr>
            <w:tcW w:type="dxa" w:w="2381"/>
          </w:tcPr>
          <w:p>
            <w:pPr>
              <w:bidi/>
              <w:spacing w:after="40" w:line="276" w:lineRule="auto"/>
              <w:jc w:val="right"/>
            </w:pPr>
            <w:r/>
            <w:r>
              <w:rPr>
                <w:rFonts w:ascii="B Nazanin" w:hAnsi="B Nazanin" w:cs="B Nazanin"/>
                <w:b w:val="0"/>
                <w:sz w:val="21"/>
                <w:rtl/>
                <w:szCs w:val="21"/>
              </w:rPr>
              <w:t>عکس فضای داخلی آرام</w:t>
            </w:r>
          </w:p>
        </w:tc>
        <w:tc>
          <w:tcPr>
            <w:tcW w:type="dxa" w:w="2154"/>
          </w:tcPr>
          <w:p>
            <w:pPr>
              <w:bidi/>
              <w:spacing w:after="40" w:line="276" w:lineRule="auto"/>
              <w:jc w:val="right"/>
            </w:pPr>
            <w:r/>
            <w:r>
              <w:rPr>
                <w:rFonts w:ascii="B Nazanin" w:hAnsi="B Nazanin" w:cs="B Nazanin"/>
                <w:b w:val="0"/>
                <w:sz w:val="21"/>
                <w:rtl/>
                <w:szCs w:val="21"/>
              </w:rPr>
              <w:t>فرم سه‌مرحله‌ای با انتقال نرم</w:t>
            </w:r>
          </w:p>
        </w:tc>
      </w:tr>
      <w:tr>
        <w:tc>
          <w:tcPr>
            <w:tcW w:type="dxa" w:w="1361"/>
          </w:tcPr>
          <w:p>
            <w:pPr>
              <w:bidi/>
              <w:spacing w:after="40" w:line="276" w:lineRule="auto"/>
              <w:jc w:val="right"/>
            </w:pPr>
            <w:r/>
            <w:r>
              <w:rPr>
                <w:rFonts w:ascii="B Nazanin" w:hAnsi="B Nazanin" w:cs="B Nazanin"/>
                <w:b w:val="0"/>
                <w:sz w:val="21"/>
                <w:rtl/>
                <w:szCs w:val="21"/>
              </w:rPr>
              <w:t>تحلیل‌ها</w:t>
            </w:r>
          </w:p>
        </w:tc>
        <w:tc>
          <w:tcPr>
            <w:tcW w:type="dxa" w:w="3402"/>
          </w:tcPr>
          <w:p>
            <w:pPr>
              <w:bidi/>
              <w:spacing w:after="40" w:line="276" w:lineRule="auto"/>
              <w:jc w:val="right"/>
            </w:pPr>
            <w:r/>
            <w:r>
              <w:rPr>
                <w:rFonts w:ascii="B Nazanin" w:hAnsi="B Nazanin" w:cs="B Nazanin"/>
                <w:b w:val="0"/>
                <w:sz w:val="21"/>
                <w:rtl/>
                <w:szCs w:val="21"/>
              </w:rPr>
              <w:t>تازه‌ترین تحلیل‌های بازار شهرها</w:t>
            </w:r>
          </w:p>
        </w:tc>
        <w:tc>
          <w:tcPr>
            <w:tcW w:type="dxa" w:w="2381"/>
          </w:tcPr>
          <w:p>
            <w:pPr>
              <w:bidi/>
              <w:spacing w:after="40" w:line="276" w:lineRule="auto"/>
              <w:jc w:val="right"/>
            </w:pPr>
            <w:r/>
            <w:r>
              <w:rPr>
                <w:rFonts w:ascii="B Nazanin" w:hAnsi="B Nazanin" w:cs="B Nazanin"/>
                <w:b w:val="0"/>
                <w:sz w:val="21"/>
                <w:rtl/>
                <w:szCs w:val="21"/>
              </w:rPr>
              <w:t>تصویر شاخص هر مقاله</w:t>
            </w:r>
          </w:p>
        </w:tc>
        <w:tc>
          <w:tcPr>
            <w:tcW w:type="dxa" w:w="2154"/>
          </w:tcPr>
          <w:p>
            <w:pPr>
              <w:bidi/>
              <w:spacing w:after="40" w:line="276" w:lineRule="auto"/>
              <w:jc w:val="right"/>
            </w:pPr>
            <w:r/>
            <w:r>
              <w:rPr>
                <w:rFonts w:ascii="B Nazanin" w:hAnsi="B Nazanin" w:cs="B Nazanin"/>
                <w:b w:val="0"/>
                <w:sz w:val="21"/>
                <w:rtl/>
                <w:szCs w:val="21"/>
              </w:rPr>
              <w:t>ورود پلکانی کارت‌ها</w:t>
            </w:r>
          </w:p>
        </w:tc>
      </w:tr>
    </w:tbl>
    <w:p/>
    <w:p>
      <w:pPr>
        <w:bidi/>
        <w:spacing w:after="200" w:line="324" w:lineRule="auto"/>
        <w:jc w:val="center"/>
      </w:pPr>
      <w:r>
        <w:rPr>
          <w:rFonts w:ascii="B Nazanin" w:hAnsi="B Nazanin" w:cs="B Nazanin"/>
          <w:b/>
          <w:color w:val="3D4B45"/>
          <w:sz w:val="21"/>
          <w:rtl/>
          <w:szCs w:val="21"/>
          <w:bCs/>
        </w:rPr>
        <w:t>جدول ۴-۱. متن، تصویر و انیمیشن پیشنهادی هر بخش</w:t>
      </w:r>
    </w:p>
    <w:p>
      <w:pPr>
        <w:keepNext/>
        <w:bidi/>
        <w:spacing w:after="160" w:line="324" w:lineRule="auto" w:before="160"/>
        <w:jc w:val="right"/>
      </w:pPr>
      <w:r>
        <w:rPr>
          <w:rFonts w:ascii="B Nazanin" w:hAnsi="B Nazanin" w:cs="B Nazanin"/>
          <w:b/>
          <w:color w:val="2C6A55"/>
          <w:sz w:val="27"/>
          <w:rtl/>
          <w:szCs w:val="27"/>
          <w:bCs/>
        </w:rPr>
        <w:t>۴-۳. صفحه‌های سایت</w:t>
      </w:r>
    </w:p>
    <w:p>
      <w:pPr>
        <w:bidi/>
        <w:spacing w:after="120" w:line="324" w:lineRule="auto"/>
        <w:jc w:val="both"/>
      </w:pPr>
      <w:r>
        <w:rPr>
          <w:rFonts w:ascii="B Nazanin" w:hAnsi="B Nazanin" w:cs="B Nazanin"/>
          <w:b w:val="0"/>
          <w:sz w:val="24"/>
          <w:rtl/>
          <w:szCs w:val="24"/>
        </w:rPr>
        <w:t>ساختار پیشنهادی صفحه‌ها عبارت است از: صفحهٔ اصلی؛ فرصت‌ها (جست‌وجو و نقشه)؛ صفحهٔ هر ملک با گالری تمام‌صفحه، شناسنامهٔ قیمت و مقایسه با محله؛ بازار محله‌ها و صفحهٔ هر شهر و محله؛ روش ارزش‌گذاری؛ دربارهٔ ما (تیم، مجوز، نشانی و سابقه [●])؛ مشاوره؛ تحلیل‌ها و راهنماها؛ حساب کاربری و اشتراک؛ پشتیبانی.</w:t>
      </w:r>
    </w:p>
    <w:p>
      <w:pPr>
        <w:keepNext/>
        <w:bidi/>
        <w:spacing w:after="160" w:line="324" w:lineRule="auto" w:before="160"/>
        <w:jc w:val="right"/>
      </w:pPr>
      <w:r>
        <w:rPr>
          <w:rFonts w:ascii="B Nazanin" w:hAnsi="B Nazanin" w:cs="B Nazanin"/>
          <w:b/>
          <w:color w:val="2C6A55"/>
          <w:sz w:val="27"/>
          <w:rtl/>
          <w:szCs w:val="27"/>
          <w:bCs/>
        </w:rPr>
        <w:t>۴-۴. جست‌وجوی هوشمند</w:t>
      </w:r>
    </w:p>
    <w:p>
      <w:pPr>
        <w:bidi/>
        <w:spacing w:after="120" w:line="324" w:lineRule="auto"/>
        <w:jc w:val="both"/>
      </w:pPr>
      <w:r>
        <w:rPr>
          <w:rFonts w:ascii="B Nazanin" w:hAnsi="B Nazanin" w:cs="B Nazanin"/>
          <w:b w:val="0"/>
          <w:sz w:val="24"/>
          <w:rtl/>
          <w:szCs w:val="24"/>
        </w:rPr>
        <w:t>جست‌وجو از فرم چندفیلدی به یک نوار گفت‌وگومحور تبدیل می‌شود که کاربر جملهٔ خود را می‌نویسد («آپارتمان دوخوابه در رشت تا ۸ میلیارد برای سرمایه‌گذاری») و سامانه آن را به فیلترهای منطقه، بودجه، متراژ، نوع ملک و هدف خرید ترجمه می‌کند. فیلترهای دقیق در یک پنل کشویی در دسترس می‌مانند. هدف خرید (سکونت، سرمایه‌گذاری، اجاره‌داری) ترتیب نتایج را تغییر می‌دهد؛ برای سرمایه‌گذاری، فاصله با قیمت محله و بازده اجاره اهمیت بیشتری می‌گیرد.</w:t>
      </w:r>
    </w:p>
    <w:p>
      <w:pPr>
        <w:keepNext/>
        <w:bidi/>
        <w:spacing w:after="160" w:line="324" w:lineRule="auto" w:before="160"/>
        <w:jc w:val="right"/>
      </w:pPr>
      <w:r>
        <w:rPr>
          <w:rFonts w:ascii="B Nazanin" w:hAnsi="B Nazanin" w:cs="B Nazanin"/>
          <w:b/>
          <w:color w:val="2C6A55"/>
          <w:sz w:val="27"/>
          <w:rtl/>
          <w:szCs w:val="27"/>
          <w:bCs/>
        </w:rPr>
        <w:t>۴-۵. رنگ‌بندی و تایپوگرافی</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1984"/>
            <w:shd w:val="clear" w:fill="E0EBE4"/>
          </w:tcPr>
          <w:p>
            <w:pPr>
              <w:bidi/>
              <w:spacing w:after="40" w:line="276" w:lineRule="auto"/>
              <w:jc w:val="right"/>
            </w:pPr>
            <w:r/>
            <w:r>
              <w:rPr>
                <w:rFonts w:ascii="B Nazanin" w:hAnsi="B Nazanin" w:cs="B Nazanin"/>
                <w:b/>
                <w:sz w:val="21"/>
                <w:rtl/>
                <w:szCs w:val="21"/>
                <w:bCs/>
              </w:rPr>
              <w:t>نقش</w:t>
            </w:r>
          </w:p>
        </w:tc>
        <w:tc>
          <w:tcPr>
            <w:tcW w:type="dxa" w:w="1984"/>
            <w:shd w:val="clear" w:fill="E0EBE4"/>
          </w:tcPr>
          <w:p>
            <w:pPr>
              <w:bidi/>
              <w:spacing w:after="40" w:line="276" w:lineRule="auto"/>
              <w:jc w:val="right"/>
            </w:pPr>
            <w:r/>
            <w:r>
              <w:rPr>
                <w:rFonts w:ascii="B Nazanin" w:hAnsi="B Nazanin" w:cs="B Nazanin"/>
                <w:b/>
                <w:sz w:val="21"/>
                <w:rtl/>
                <w:szCs w:val="21"/>
                <w:bCs/>
              </w:rPr>
              <w:t>رنگ</w:t>
            </w:r>
          </w:p>
        </w:tc>
        <w:tc>
          <w:tcPr>
            <w:tcW w:type="dxa" w:w="5329"/>
            <w:shd w:val="clear" w:fill="E0EBE4"/>
          </w:tcPr>
          <w:p>
            <w:pPr>
              <w:bidi/>
              <w:spacing w:after="40" w:line="276" w:lineRule="auto"/>
              <w:jc w:val="right"/>
            </w:pPr>
            <w:r/>
            <w:r>
              <w:rPr>
                <w:rFonts w:ascii="B Nazanin" w:hAnsi="B Nazanin" w:cs="B Nazanin"/>
                <w:b/>
                <w:sz w:val="21"/>
                <w:rtl/>
                <w:szCs w:val="21"/>
                <w:bCs/>
              </w:rPr>
              <w:t>کاربرد</w:t>
            </w:r>
          </w:p>
        </w:tc>
      </w:tr>
      <w:tr>
        <w:tc>
          <w:tcPr>
            <w:tcW w:type="dxa" w:w="1984"/>
          </w:tcPr>
          <w:p>
            <w:pPr>
              <w:bidi/>
              <w:spacing w:after="40" w:line="276" w:lineRule="auto"/>
              <w:jc w:val="right"/>
            </w:pPr>
            <w:r/>
            <w:r>
              <w:rPr>
                <w:rFonts w:ascii="B Nazanin" w:hAnsi="B Nazanin" w:cs="B Nazanin"/>
                <w:b w:val="0"/>
                <w:sz w:val="21"/>
                <w:rtl/>
                <w:szCs w:val="21"/>
              </w:rPr>
              <w:t>زمینهٔ روشن</w:t>
            </w:r>
          </w:p>
        </w:tc>
        <w:tc>
          <w:tcPr>
            <w:tcW w:type="dxa" w:w="1984"/>
          </w:tcPr>
          <w:p>
            <w:pPr>
              <w:bidi/>
              <w:spacing w:after="40" w:line="276" w:lineRule="auto"/>
              <w:jc w:val="right"/>
            </w:pPr>
            <w:r/>
            <w:r>
              <w:rPr>
                <w:rFonts w:ascii="Times New Roman" w:hAnsi="Times New Roman" w:cs="B Nazanin"/>
                <w:b w:val="0"/>
                <w:sz w:val="20"/>
                <w:szCs w:val="20"/>
              </w:rPr>
              <w:t>‎#F4F1EA‎</w:t>
            </w:r>
          </w:p>
        </w:tc>
        <w:tc>
          <w:tcPr>
            <w:tcW w:type="dxa" w:w="5329"/>
          </w:tcPr>
          <w:p>
            <w:pPr>
              <w:bidi/>
              <w:spacing w:after="40" w:line="276" w:lineRule="auto"/>
              <w:jc w:val="right"/>
            </w:pPr>
            <w:r/>
            <w:r>
              <w:rPr>
                <w:rFonts w:ascii="B Nazanin" w:hAnsi="B Nazanin" w:cs="B Nazanin"/>
                <w:b w:val="0"/>
                <w:sz w:val="21"/>
                <w:rtl/>
                <w:szCs w:val="21"/>
              </w:rPr>
              <w:t>کاغذ گرم و آرام</w:t>
            </w:r>
          </w:p>
        </w:tc>
      </w:tr>
      <w:tr>
        <w:tc>
          <w:tcPr>
            <w:tcW w:type="dxa" w:w="1984"/>
          </w:tcPr>
          <w:p>
            <w:pPr>
              <w:bidi/>
              <w:spacing w:after="40" w:line="276" w:lineRule="auto"/>
              <w:jc w:val="right"/>
            </w:pPr>
            <w:r/>
            <w:r>
              <w:rPr>
                <w:rFonts w:ascii="B Nazanin" w:hAnsi="B Nazanin" w:cs="B Nazanin"/>
                <w:b w:val="0"/>
                <w:sz w:val="21"/>
                <w:rtl/>
                <w:szCs w:val="21"/>
              </w:rPr>
              <w:t>زمینهٔ تیره</w:t>
            </w:r>
          </w:p>
        </w:tc>
        <w:tc>
          <w:tcPr>
            <w:tcW w:type="dxa" w:w="1984"/>
          </w:tcPr>
          <w:p>
            <w:pPr>
              <w:bidi/>
              <w:spacing w:after="40" w:line="276" w:lineRule="auto"/>
              <w:jc w:val="right"/>
            </w:pPr>
            <w:r/>
            <w:r>
              <w:rPr>
                <w:rFonts w:ascii="Times New Roman" w:hAnsi="Times New Roman" w:cs="B Nazanin"/>
                <w:b w:val="0"/>
                <w:sz w:val="20"/>
                <w:szCs w:val="20"/>
              </w:rPr>
              <w:t>‎#0D1311‎</w:t>
            </w:r>
          </w:p>
        </w:tc>
        <w:tc>
          <w:tcPr>
            <w:tcW w:type="dxa" w:w="5329"/>
          </w:tcPr>
          <w:p>
            <w:pPr>
              <w:bidi/>
              <w:spacing w:after="40" w:line="276" w:lineRule="auto"/>
              <w:jc w:val="right"/>
            </w:pPr>
            <w:r/>
            <w:r>
              <w:rPr>
                <w:rFonts w:ascii="B Nazanin" w:hAnsi="B Nazanin" w:cs="B Nazanin"/>
                <w:b w:val="0"/>
                <w:sz w:val="21"/>
                <w:rtl/>
                <w:szCs w:val="21"/>
              </w:rPr>
              <w:t>بخش‌های سینمایی و حالت تیره</w:t>
            </w:r>
          </w:p>
        </w:tc>
      </w:tr>
      <w:tr>
        <w:tc>
          <w:tcPr>
            <w:tcW w:type="dxa" w:w="1984"/>
          </w:tcPr>
          <w:p>
            <w:pPr>
              <w:bidi/>
              <w:spacing w:after="40" w:line="276" w:lineRule="auto"/>
              <w:jc w:val="right"/>
            </w:pPr>
            <w:r/>
            <w:r>
              <w:rPr>
                <w:rFonts w:ascii="B Nazanin" w:hAnsi="B Nazanin" w:cs="B Nazanin"/>
                <w:b w:val="0"/>
                <w:sz w:val="21"/>
                <w:rtl/>
                <w:szCs w:val="21"/>
              </w:rPr>
              <w:t>جوهر</w:t>
            </w:r>
          </w:p>
        </w:tc>
        <w:tc>
          <w:tcPr>
            <w:tcW w:type="dxa" w:w="1984"/>
          </w:tcPr>
          <w:p>
            <w:pPr>
              <w:bidi/>
              <w:spacing w:after="40" w:line="276" w:lineRule="auto"/>
              <w:jc w:val="right"/>
            </w:pPr>
            <w:r/>
            <w:r>
              <w:rPr>
                <w:rFonts w:ascii="Times New Roman" w:hAnsi="Times New Roman" w:cs="B Nazanin"/>
                <w:b w:val="0"/>
                <w:sz w:val="20"/>
                <w:szCs w:val="20"/>
              </w:rPr>
              <w:t>‎#12211D‎</w:t>
            </w:r>
          </w:p>
        </w:tc>
        <w:tc>
          <w:tcPr>
            <w:tcW w:type="dxa" w:w="5329"/>
          </w:tcPr>
          <w:p>
            <w:pPr>
              <w:bidi/>
              <w:spacing w:after="40" w:line="276" w:lineRule="auto"/>
              <w:jc w:val="right"/>
            </w:pPr>
            <w:r/>
            <w:r>
              <w:rPr>
                <w:rFonts w:ascii="B Nazanin" w:hAnsi="B Nazanin" w:cs="B Nazanin"/>
                <w:b w:val="0"/>
                <w:sz w:val="21"/>
                <w:rtl/>
                <w:szCs w:val="21"/>
              </w:rPr>
              <w:t>متن اصلی</w:t>
            </w:r>
          </w:p>
        </w:tc>
      </w:tr>
      <w:tr>
        <w:tc>
          <w:tcPr>
            <w:tcW w:type="dxa" w:w="1984"/>
          </w:tcPr>
          <w:p>
            <w:pPr>
              <w:bidi/>
              <w:spacing w:after="40" w:line="276" w:lineRule="auto"/>
              <w:jc w:val="right"/>
            </w:pPr>
            <w:r/>
            <w:r>
              <w:rPr>
                <w:rFonts w:ascii="B Nazanin" w:hAnsi="B Nazanin" w:cs="B Nazanin"/>
                <w:b w:val="0"/>
                <w:sz w:val="21"/>
                <w:rtl/>
                <w:szCs w:val="21"/>
              </w:rPr>
              <w:t>سبز برند</w:t>
            </w:r>
          </w:p>
        </w:tc>
        <w:tc>
          <w:tcPr>
            <w:tcW w:type="dxa" w:w="1984"/>
          </w:tcPr>
          <w:p>
            <w:pPr>
              <w:bidi/>
              <w:spacing w:after="40" w:line="276" w:lineRule="auto"/>
              <w:jc w:val="right"/>
            </w:pPr>
            <w:r/>
            <w:r>
              <w:rPr>
                <w:rFonts w:ascii="Times New Roman" w:hAnsi="Times New Roman" w:cs="B Nazanin"/>
                <w:b w:val="0"/>
                <w:sz w:val="20"/>
                <w:szCs w:val="20"/>
              </w:rPr>
              <w:t>‎#1D4A3C‎</w:t>
            </w:r>
          </w:p>
        </w:tc>
        <w:tc>
          <w:tcPr>
            <w:tcW w:type="dxa" w:w="5329"/>
          </w:tcPr>
          <w:p>
            <w:pPr>
              <w:bidi/>
              <w:spacing w:after="40" w:line="276" w:lineRule="auto"/>
              <w:jc w:val="right"/>
            </w:pPr>
            <w:r/>
            <w:r>
              <w:rPr>
                <w:rFonts w:ascii="B Nazanin" w:hAnsi="B Nazanin" w:cs="B Nazanin"/>
                <w:b w:val="0"/>
                <w:sz w:val="21"/>
                <w:rtl/>
                <w:szCs w:val="21"/>
              </w:rPr>
              <w:t>عنوان‌ها و پیوندها</w:t>
            </w:r>
          </w:p>
        </w:tc>
      </w:tr>
      <w:tr>
        <w:tc>
          <w:tcPr>
            <w:tcW w:type="dxa" w:w="1984"/>
          </w:tcPr>
          <w:p>
            <w:pPr>
              <w:bidi/>
              <w:spacing w:after="40" w:line="276" w:lineRule="auto"/>
              <w:jc w:val="right"/>
            </w:pPr>
            <w:r/>
            <w:r>
              <w:rPr>
                <w:rFonts w:ascii="B Nazanin" w:hAnsi="B Nazanin" w:cs="B Nazanin"/>
                <w:b w:val="0"/>
                <w:sz w:val="21"/>
                <w:rtl/>
                <w:szCs w:val="21"/>
              </w:rPr>
              <w:t>سبز فرصت</w:t>
            </w:r>
          </w:p>
        </w:tc>
        <w:tc>
          <w:tcPr>
            <w:tcW w:type="dxa" w:w="1984"/>
          </w:tcPr>
          <w:p>
            <w:pPr>
              <w:bidi/>
              <w:spacing w:after="40" w:line="276" w:lineRule="auto"/>
              <w:jc w:val="right"/>
            </w:pPr>
            <w:r/>
            <w:r>
              <w:rPr>
                <w:rFonts w:ascii="Times New Roman" w:hAnsi="Times New Roman" w:cs="B Nazanin"/>
                <w:b w:val="0"/>
                <w:sz w:val="20"/>
                <w:szCs w:val="20"/>
              </w:rPr>
              <w:t>‎#3CCF8E‎</w:t>
            </w:r>
          </w:p>
        </w:tc>
        <w:tc>
          <w:tcPr>
            <w:tcW w:type="dxa" w:w="5329"/>
          </w:tcPr>
          <w:p>
            <w:pPr>
              <w:bidi/>
              <w:spacing w:after="40" w:line="276" w:lineRule="auto"/>
              <w:jc w:val="right"/>
            </w:pPr>
            <w:r/>
            <w:r>
              <w:rPr>
                <w:rFonts w:ascii="B Nazanin" w:hAnsi="B Nazanin" w:cs="B Nazanin"/>
                <w:b w:val="0"/>
                <w:sz w:val="21"/>
                <w:rtl/>
                <w:szCs w:val="21"/>
              </w:rPr>
              <w:t>فرصت زیر قیمت و نشانه‌های مثبت</w:t>
            </w:r>
          </w:p>
        </w:tc>
      </w:tr>
      <w:tr>
        <w:tc>
          <w:tcPr>
            <w:tcW w:type="dxa" w:w="1984"/>
          </w:tcPr>
          <w:p>
            <w:pPr>
              <w:bidi/>
              <w:spacing w:after="40" w:line="276" w:lineRule="auto"/>
              <w:jc w:val="right"/>
            </w:pPr>
            <w:r/>
            <w:r>
              <w:rPr>
                <w:rFonts w:ascii="B Nazanin" w:hAnsi="B Nazanin" w:cs="B Nazanin"/>
                <w:b w:val="0"/>
                <w:sz w:val="21"/>
                <w:rtl/>
                <w:szCs w:val="21"/>
              </w:rPr>
              <w:t>طلایی آرام</w:t>
            </w:r>
          </w:p>
        </w:tc>
        <w:tc>
          <w:tcPr>
            <w:tcW w:type="dxa" w:w="1984"/>
          </w:tcPr>
          <w:p>
            <w:pPr>
              <w:bidi/>
              <w:spacing w:after="40" w:line="276" w:lineRule="auto"/>
              <w:jc w:val="right"/>
            </w:pPr>
            <w:r/>
            <w:r>
              <w:rPr>
                <w:rFonts w:ascii="Times New Roman" w:hAnsi="Times New Roman" w:cs="B Nazanin"/>
                <w:b w:val="0"/>
                <w:sz w:val="20"/>
                <w:szCs w:val="20"/>
              </w:rPr>
              <w:t>‎#C9A86A‎</w:t>
            </w:r>
          </w:p>
        </w:tc>
        <w:tc>
          <w:tcPr>
            <w:tcW w:type="dxa" w:w="5329"/>
          </w:tcPr>
          <w:p>
            <w:pPr>
              <w:bidi/>
              <w:spacing w:after="40" w:line="276" w:lineRule="auto"/>
              <w:jc w:val="right"/>
            </w:pPr>
            <w:r/>
            <w:r>
              <w:rPr>
                <w:rFonts w:ascii="B Nazanin" w:hAnsi="B Nazanin" w:cs="B Nazanin"/>
                <w:b w:val="0"/>
                <w:sz w:val="21"/>
                <w:rtl/>
                <w:szCs w:val="21"/>
              </w:rPr>
              <w:t>تأکید لوکس و فرصت طلایی</w:t>
            </w:r>
          </w:p>
        </w:tc>
      </w:tr>
      <w:tr>
        <w:tc>
          <w:tcPr>
            <w:tcW w:type="dxa" w:w="1984"/>
          </w:tcPr>
          <w:p>
            <w:pPr>
              <w:bidi/>
              <w:spacing w:after="40" w:line="276" w:lineRule="auto"/>
              <w:jc w:val="right"/>
            </w:pPr>
            <w:r/>
            <w:r>
              <w:rPr>
                <w:rFonts w:ascii="B Nazanin" w:hAnsi="B Nazanin" w:cs="B Nazanin"/>
                <w:b w:val="0"/>
                <w:sz w:val="21"/>
                <w:rtl/>
                <w:szCs w:val="21"/>
              </w:rPr>
              <w:t>نارنجی کنش</w:t>
            </w:r>
          </w:p>
        </w:tc>
        <w:tc>
          <w:tcPr>
            <w:tcW w:type="dxa" w:w="1984"/>
          </w:tcPr>
          <w:p>
            <w:pPr>
              <w:bidi/>
              <w:spacing w:after="40" w:line="276" w:lineRule="auto"/>
              <w:jc w:val="right"/>
            </w:pPr>
            <w:r/>
            <w:r>
              <w:rPr>
                <w:rFonts w:ascii="Times New Roman" w:hAnsi="Times New Roman" w:cs="B Nazanin"/>
                <w:b w:val="0"/>
                <w:sz w:val="20"/>
                <w:szCs w:val="20"/>
              </w:rPr>
              <w:t>‎#E0531F‎</w:t>
            </w:r>
          </w:p>
        </w:tc>
        <w:tc>
          <w:tcPr>
            <w:tcW w:type="dxa" w:w="5329"/>
          </w:tcPr>
          <w:p>
            <w:pPr>
              <w:bidi/>
              <w:spacing w:after="40" w:line="276" w:lineRule="auto"/>
              <w:jc w:val="right"/>
            </w:pPr>
            <w:r/>
            <w:r>
              <w:rPr>
                <w:rFonts w:ascii="B Nazanin" w:hAnsi="B Nazanin" w:cs="B Nazanin"/>
                <w:b w:val="0"/>
                <w:sz w:val="21"/>
                <w:rtl/>
                <w:szCs w:val="21"/>
              </w:rPr>
              <w:t>فقط دکمهٔ اصلی</w:t>
            </w:r>
          </w:p>
        </w:tc>
      </w:tr>
    </w:tbl>
    <w:p/>
    <w:p>
      <w:pPr>
        <w:bidi/>
        <w:spacing w:after="200" w:line="324" w:lineRule="auto"/>
        <w:jc w:val="center"/>
      </w:pPr>
      <w:r>
        <w:rPr>
          <w:rFonts w:ascii="B Nazanin" w:hAnsi="B Nazanin" w:cs="B Nazanin"/>
          <w:b/>
          <w:color w:val="3D4B45"/>
          <w:sz w:val="21"/>
          <w:rtl/>
          <w:szCs w:val="21"/>
          <w:bCs/>
        </w:rPr>
        <w:t>جدول ۴-۲. پالت رنگ پیشنهادی</w:t>
      </w:r>
    </w:p>
    <w:p>
      <w:pPr>
        <w:bidi/>
        <w:spacing w:after="120" w:line="324" w:lineRule="auto"/>
        <w:jc w:val="both"/>
      </w:pPr>
      <w:r>
        <w:rPr>
          <w:rFonts w:ascii="B Nazanin" w:hAnsi="B Nazanin" w:cs="B Nazanin"/>
          <w:b w:val="0"/>
          <w:sz w:val="24"/>
          <w:rtl/>
          <w:szCs w:val="24"/>
        </w:rPr>
        <w:t xml:space="preserve">برای فونت، </w:t>
      </w:r>
      <w:r>
        <w:rPr>
          <w:rFonts w:ascii="Times New Roman" w:hAnsi="Times New Roman" w:cs="B Nazanin"/>
          <w:b w:val="0"/>
          <w:sz w:val="24"/>
          <w:szCs w:val="24"/>
        </w:rPr>
        <w:t>Vazirmatn</w:t>
      </w:r>
      <w:r>
        <w:rPr>
          <w:rFonts w:ascii="B Nazanin" w:hAnsi="B Nazanin" w:cs="B Nazanin"/>
          <w:b w:val="0"/>
          <w:sz w:val="24"/>
          <w:rtl/>
          <w:szCs w:val="24"/>
        </w:rPr>
        <w:t xml:space="preserve"> (مجوز آزاد </w:t>
      </w:r>
      <w:r>
        <w:rPr>
          <w:rFonts w:ascii="Times New Roman" w:hAnsi="Times New Roman" w:cs="B Nazanin"/>
          <w:b w:val="0"/>
          <w:sz w:val="24"/>
          <w:szCs w:val="24"/>
        </w:rPr>
        <w:t>OFL</w:t>
      </w:r>
      <w:r>
        <w:rPr>
          <w:rFonts w:ascii="B Nazanin" w:hAnsi="B Nazanin" w:cs="B Nazanin"/>
          <w:b w:val="0"/>
          <w:sz w:val="24"/>
          <w:rtl/>
          <w:szCs w:val="24"/>
        </w:rPr>
        <w:t xml:space="preserve">) که هم‌اکنون در سایت استفاده می‌شود برای متن اصلی می‌ماند و یک فونت نمایشی فارسی با شخصیت‌تر برای تیترها پیشنهاد می‌شود؛ گزینهٔ آزاد </w:t>
      </w:r>
      <w:r>
        <w:rPr>
          <w:rFonts w:ascii="Times New Roman" w:hAnsi="Times New Roman" w:cs="B Nazanin"/>
          <w:b w:val="0"/>
          <w:sz w:val="24"/>
          <w:szCs w:val="24"/>
        </w:rPr>
        <w:t>Estedad</w:t>
      </w:r>
      <w:r>
        <w:rPr>
          <w:rFonts w:ascii="B Nazanin" w:hAnsi="B Nazanin" w:cs="B Nazanin"/>
          <w:b w:val="0"/>
          <w:sz w:val="24"/>
          <w:rtl/>
          <w:szCs w:val="24"/>
        </w:rPr>
        <w:t xml:space="preserve"> و گزینه‌های تجاری مانند «یکان بخ» یا «پیدا» قابل بررسی‌اند. برای عددها، ارقام فارسی با فاصلهٔ یکنواخت حفظ می‌شود. اندازهٔ تیتر قهرمان بزرگ و وزن آن سنگین، و متن بدنه با فاصلهٔ خطوط گشاده تنظیم می‌شود.</w:t>
      </w:r>
    </w:p>
    <w:p>
      <w:pPr>
        <w:keepNext/>
        <w:bidi/>
        <w:spacing w:after="160" w:line="324" w:lineRule="auto" w:before="280"/>
        <w:jc w:val="right"/>
      </w:pPr>
      <w:r>
        <w:rPr>
          <w:rFonts w:ascii="B Nazanin" w:hAnsi="B Nazanin" w:cs="B Nazanin"/>
          <w:b/>
          <w:color w:val="1D4A3C"/>
          <w:sz w:val="32"/>
          <w:rtl/>
          <w:szCs w:val="32"/>
          <w:bCs/>
        </w:rPr>
        <w:t>۵. گزینه‌های فناوری</w:t>
      </w:r>
    </w:p>
    <w:p>
      <w:pPr>
        <w:bidi/>
        <w:spacing w:after="120" w:line="324" w:lineRule="auto"/>
        <w:jc w:val="both"/>
      </w:pPr>
      <w:r>
        <w:rPr>
          <w:rFonts w:ascii="B Nazanin" w:hAnsi="B Nazanin" w:cs="B Nazanin"/>
          <w:b w:val="0"/>
          <w:sz w:val="24"/>
          <w:rtl/>
          <w:szCs w:val="24"/>
        </w:rPr>
        <w:t>برآورد هزینه در این جدول نسبی است (کم، متوسط، زیاد)، چون هزینهٔ واقعی به نرخ نیروی کار و دامنهٔ کار بستگی دارد و عددی بدون استعلام قیمت ارائه نمی‌شود.</w:t>
      </w:r>
    </w:p>
    <w:tbl>
      <w:tblPr>
        <w:tblStyle w:val="TableGrid"/>
        <w:tblW w:type="auto" w:w="0"/>
        <w:jc w:val="center"/>
        <w:tblLook w:firstColumn="1" w:firstRow="1" w:lastColumn="0" w:lastRow="0" w:noHBand="0" w:noVBand="1" w:val="04A0"/>
        <w:bidiVisual/>
      </w:tblPr>
      <w:tblGrid>
        <w:gridCol w:w="1860"/>
        <w:gridCol w:w="1860"/>
        <w:gridCol w:w="1860"/>
        <w:gridCol w:w="1860"/>
        <w:gridCol w:w="1860"/>
      </w:tblGrid>
      <w:tr>
        <w:tc>
          <w:tcPr>
            <w:tcW w:type="dxa" w:w="2041"/>
            <w:shd w:val="clear" w:fill="E0EBE4"/>
          </w:tcPr>
          <w:p>
            <w:pPr>
              <w:bidi/>
              <w:spacing w:after="40" w:line="276" w:lineRule="auto"/>
              <w:jc w:val="right"/>
            </w:pPr>
            <w:r/>
            <w:r>
              <w:rPr>
                <w:rFonts w:ascii="B Nazanin" w:hAnsi="B Nazanin" w:cs="B Nazanin"/>
                <w:b/>
                <w:sz w:val="21"/>
                <w:rtl/>
                <w:szCs w:val="21"/>
                <w:bCs/>
              </w:rPr>
              <w:t>گزینه</w:t>
            </w:r>
          </w:p>
        </w:tc>
        <w:tc>
          <w:tcPr>
            <w:tcW w:type="dxa" w:w="2154"/>
            <w:shd w:val="clear" w:fill="E0EBE4"/>
          </w:tcPr>
          <w:p>
            <w:pPr>
              <w:bidi/>
              <w:spacing w:after="40" w:line="276" w:lineRule="auto"/>
              <w:jc w:val="right"/>
            </w:pPr>
            <w:r/>
            <w:r>
              <w:rPr>
                <w:rFonts w:ascii="B Nazanin" w:hAnsi="B Nazanin" w:cs="B Nazanin"/>
                <w:b/>
                <w:sz w:val="21"/>
                <w:rtl/>
                <w:szCs w:val="21"/>
                <w:bCs/>
              </w:rPr>
              <w:t>مزایا</w:t>
            </w:r>
          </w:p>
        </w:tc>
        <w:tc>
          <w:tcPr>
            <w:tcW w:type="dxa" w:w="2154"/>
            <w:shd w:val="clear" w:fill="E0EBE4"/>
          </w:tcPr>
          <w:p>
            <w:pPr>
              <w:bidi/>
              <w:spacing w:after="40" w:line="276" w:lineRule="auto"/>
              <w:jc w:val="right"/>
            </w:pPr>
            <w:r/>
            <w:r>
              <w:rPr>
                <w:rFonts w:ascii="B Nazanin" w:hAnsi="B Nazanin" w:cs="B Nazanin"/>
                <w:b/>
                <w:sz w:val="21"/>
                <w:rtl/>
                <w:szCs w:val="21"/>
                <w:bCs/>
              </w:rPr>
              <w:t>معایب</w:t>
            </w:r>
          </w:p>
        </w:tc>
        <w:tc>
          <w:tcPr>
            <w:tcW w:type="dxa" w:w="907"/>
            <w:shd w:val="clear" w:fill="E0EBE4"/>
          </w:tcPr>
          <w:p>
            <w:pPr>
              <w:bidi/>
              <w:spacing w:after="40" w:line="276" w:lineRule="auto"/>
              <w:jc w:val="right"/>
            </w:pPr>
            <w:r/>
            <w:r>
              <w:rPr>
                <w:rFonts w:ascii="B Nazanin" w:hAnsi="B Nazanin" w:cs="B Nazanin"/>
                <w:b/>
                <w:sz w:val="21"/>
                <w:rtl/>
                <w:szCs w:val="21"/>
                <w:bCs/>
              </w:rPr>
              <w:t>هزینه</w:t>
            </w:r>
          </w:p>
        </w:tc>
        <w:tc>
          <w:tcPr>
            <w:tcW w:type="dxa" w:w="1474"/>
            <w:shd w:val="clear" w:fill="E0EBE4"/>
          </w:tcPr>
          <w:p>
            <w:pPr>
              <w:bidi/>
              <w:spacing w:after="40" w:line="276" w:lineRule="auto"/>
              <w:jc w:val="right"/>
            </w:pPr>
            <w:r/>
            <w:r>
              <w:rPr>
                <w:rFonts w:ascii="B Nazanin" w:hAnsi="B Nazanin" w:cs="B Nazanin"/>
                <w:b/>
                <w:sz w:val="21"/>
                <w:rtl/>
                <w:szCs w:val="21"/>
                <w:bCs/>
              </w:rPr>
              <w:t>زمان تقریبی</w:t>
            </w:r>
          </w:p>
        </w:tc>
      </w:tr>
      <w:tr>
        <w:tc>
          <w:tcPr>
            <w:tcW w:type="dxa" w:w="2041"/>
          </w:tcPr>
          <w:p>
            <w:pPr>
              <w:bidi/>
              <w:spacing w:after="40" w:line="276" w:lineRule="auto"/>
              <w:jc w:val="right"/>
            </w:pPr>
            <w:r/>
            <w:r>
              <w:rPr>
                <w:rFonts w:ascii="B Nazanin" w:hAnsi="B Nazanin" w:cs="B Nazanin"/>
                <w:b w:val="0"/>
                <w:sz w:val="21"/>
                <w:rtl/>
                <w:szCs w:val="21"/>
              </w:rPr>
              <w:t>ادامهٔ معماری فعلی (پایتون و جاوااسکریپت بدون فریم‌ورک) با بهبود تدریجی</w:t>
            </w:r>
          </w:p>
        </w:tc>
        <w:tc>
          <w:tcPr>
            <w:tcW w:type="dxa" w:w="2154"/>
          </w:tcPr>
          <w:p>
            <w:pPr>
              <w:bidi/>
              <w:spacing w:after="40" w:line="276" w:lineRule="auto"/>
              <w:jc w:val="right"/>
            </w:pPr>
            <w:r/>
            <w:r>
              <w:rPr>
                <w:rFonts w:ascii="B Nazanin" w:hAnsi="B Nazanin" w:cs="B Nazanin"/>
                <w:b w:val="0"/>
                <w:sz w:val="21"/>
                <w:rtl/>
                <w:szCs w:val="21"/>
              </w:rPr>
              <w:t>بدون بازنویسی؛ موتور ارزش‌گذاری و سئوی فعلی حفظ می‌شود؛ سبک روی اینترنت ایران</w:t>
            </w:r>
          </w:p>
        </w:tc>
        <w:tc>
          <w:tcPr>
            <w:tcW w:type="dxa" w:w="2154"/>
          </w:tcPr>
          <w:p>
            <w:pPr>
              <w:bidi/>
              <w:spacing w:after="40" w:line="276" w:lineRule="auto"/>
              <w:jc w:val="right"/>
            </w:pPr>
            <w:r/>
            <w:r>
              <w:rPr>
                <w:rFonts w:ascii="B Nazanin" w:hAnsi="B Nazanin" w:cs="B Nazanin"/>
                <w:b w:val="0"/>
                <w:sz w:val="21"/>
                <w:rtl/>
                <w:szCs w:val="21"/>
              </w:rPr>
              <w:t>توسعهٔ رابط‌های پیچیده کندتر است</w:t>
            </w:r>
          </w:p>
        </w:tc>
        <w:tc>
          <w:tcPr>
            <w:tcW w:type="dxa" w:w="907"/>
          </w:tcPr>
          <w:p>
            <w:pPr>
              <w:bidi/>
              <w:spacing w:after="40" w:line="276" w:lineRule="auto"/>
              <w:jc w:val="right"/>
            </w:pPr>
            <w:r/>
            <w:r>
              <w:rPr>
                <w:rFonts w:ascii="B Nazanin" w:hAnsi="B Nazanin" w:cs="B Nazanin"/>
                <w:b w:val="0"/>
                <w:sz w:val="21"/>
                <w:rtl/>
                <w:szCs w:val="21"/>
              </w:rPr>
              <w:t>کم</w:t>
            </w:r>
          </w:p>
        </w:tc>
        <w:tc>
          <w:tcPr>
            <w:tcW w:type="dxa" w:w="1474"/>
          </w:tcPr>
          <w:p>
            <w:pPr>
              <w:bidi/>
              <w:spacing w:after="40" w:line="276" w:lineRule="auto"/>
              <w:jc w:val="right"/>
            </w:pPr>
            <w:r/>
            <w:r>
              <w:rPr>
                <w:rFonts w:ascii="B Nazanin" w:hAnsi="B Nazanin" w:cs="B Nazanin"/>
                <w:b w:val="0"/>
                <w:sz w:val="21"/>
                <w:rtl/>
                <w:szCs w:val="21"/>
              </w:rPr>
              <w:t>هفته‌ای یک تا دو بخش</w:t>
            </w:r>
          </w:p>
        </w:tc>
      </w:tr>
      <w:tr>
        <w:tc>
          <w:tcPr>
            <w:tcW w:type="dxa" w:w="2041"/>
          </w:tcPr>
          <w:p>
            <w:pPr>
              <w:bidi/>
              <w:spacing w:after="40" w:line="276" w:lineRule="auto"/>
              <w:jc w:val="right"/>
            </w:pPr>
            <w:r/>
            <w:r>
              <w:rPr>
                <w:rFonts w:ascii="Times New Roman" w:hAnsi="Times New Roman" w:cs="B Nazanin"/>
                <w:b w:val="0"/>
                <w:sz w:val="20"/>
                <w:szCs w:val="20"/>
              </w:rPr>
              <w:t>Next.js</w:t>
            </w:r>
            <w:r>
              <w:rPr>
                <w:rFonts w:ascii="B Nazanin" w:hAnsi="B Nazanin" w:cs="B Nazanin"/>
                <w:b w:val="0"/>
                <w:sz w:val="21"/>
                <w:rtl/>
                <w:szCs w:val="21"/>
              </w:rPr>
              <w:t xml:space="preserve"> + </w:t>
            </w:r>
            <w:r>
              <w:rPr>
                <w:rFonts w:ascii="Times New Roman" w:hAnsi="Times New Roman" w:cs="B Nazanin"/>
                <w:b w:val="0"/>
                <w:sz w:val="20"/>
                <w:szCs w:val="20"/>
              </w:rPr>
              <w:t>React</w:t>
            </w:r>
            <w:r>
              <w:rPr>
                <w:rFonts w:ascii="B Nazanin" w:hAnsi="B Nazanin" w:cs="B Nazanin"/>
                <w:b w:val="0"/>
                <w:sz w:val="21"/>
                <w:rtl/>
                <w:szCs w:val="21"/>
              </w:rPr>
              <w:t xml:space="preserve"> + </w:t>
            </w:r>
            <w:r>
              <w:rPr>
                <w:rFonts w:ascii="Times New Roman" w:hAnsi="Times New Roman" w:cs="B Nazanin"/>
                <w:b w:val="0"/>
                <w:sz w:val="20"/>
                <w:szCs w:val="20"/>
              </w:rPr>
              <w:t>Tailwind CSS</w:t>
            </w:r>
            <w:r>
              <w:rPr>
                <w:rFonts w:ascii="B Nazanin" w:hAnsi="B Nazanin" w:cs="B Nazanin"/>
                <w:b w:val="0"/>
                <w:sz w:val="21"/>
                <w:rtl/>
                <w:szCs w:val="21"/>
              </w:rPr>
              <w:t xml:space="preserve"> + </w:t>
            </w:r>
            <w:r>
              <w:rPr>
                <w:rFonts w:ascii="Times New Roman" w:hAnsi="Times New Roman" w:cs="B Nazanin"/>
                <w:b w:val="0"/>
                <w:sz w:val="20"/>
                <w:szCs w:val="20"/>
              </w:rPr>
              <w:t>GSAP</w:t>
            </w:r>
            <w:r>
              <w:rPr>
                <w:rFonts w:ascii="B Nazanin" w:hAnsi="B Nazanin" w:cs="B Nazanin"/>
                <w:b w:val="0"/>
                <w:sz w:val="21"/>
                <w:rtl/>
                <w:szCs w:val="21"/>
              </w:rPr>
              <w:t xml:space="preserve"> + </w:t>
            </w:r>
            <w:r>
              <w:rPr>
                <w:rFonts w:ascii="Times New Roman" w:hAnsi="Times New Roman" w:cs="B Nazanin"/>
                <w:b w:val="0"/>
                <w:sz w:val="20"/>
                <w:szCs w:val="20"/>
              </w:rPr>
              <w:t>Three.js</w:t>
            </w:r>
          </w:p>
        </w:tc>
        <w:tc>
          <w:tcPr>
            <w:tcW w:type="dxa" w:w="2154"/>
          </w:tcPr>
          <w:p>
            <w:pPr>
              <w:bidi/>
              <w:spacing w:after="40" w:line="276" w:lineRule="auto"/>
              <w:jc w:val="right"/>
            </w:pPr>
            <w:r/>
            <w:r>
              <w:rPr>
                <w:rFonts w:ascii="B Nazanin" w:hAnsi="B Nazanin" w:cs="B Nazanin"/>
                <w:b w:val="0"/>
                <w:sz w:val="21"/>
                <w:rtl/>
                <w:szCs w:val="21"/>
              </w:rPr>
              <w:t>بهترین اکوسیستم جلوه‌ها و کامپوننت‌ها؛ رندر سمت سرور برای سئو</w:t>
            </w:r>
          </w:p>
        </w:tc>
        <w:tc>
          <w:tcPr>
            <w:tcW w:type="dxa" w:w="2154"/>
          </w:tcPr>
          <w:p>
            <w:pPr>
              <w:bidi/>
              <w:spacing w:after="40" w:line="276" w:lineRule="auto"/>
              <w:jc w:val="right"/>
            </w:pPr>
            <w:r/>
            <w:r>
              <w:rPr>
                <w:rFonts w:ascii="B Nazanin" w:hAnsi="B Nazanin" w:cs="B Nazanin"/>
                <w:b w:val="0"/>
                <w:sz w:val="21"/>
                <w:rtl/>
                <w:szCs w:val="21"/>
              </w:rPr>
              <w:t xml:space="preserve">بازنویسی کامل رابط و نیاز به سرور </w:t>
            </w:r>
            <w:r>
              <w:rPr>
                <w:rFonts w:ascii="Times New Roman" w:hAnsi="Times New Roman" w:cs="B Nazanin"/>
                <w:b w:val="0"/>
                <w:sz w:val="20"/>
                <w:szCs w:val="20"/>
              </w:rPr>
              <w:t>Node.js</w:t>
            </w:r>
            <w:r>
              <w:rPr>
                <w:rFonts w:ascii="B Nazanin" w:hAnsi="B Nazanin" w:cs="B Nazanin"/>
                <w:b w:val="0"/>
                <w:sz w:val="21"/>
                <w:rtl/>
                <w:szCs w:val="21"/>
              </w:rPr>
              <w:t>؛ حجم بیشتر</w:t>
            </w:r>
          </w:p>
        </w:tc>
        <w:tc>
          <w:tcPr>
            <w:tcW w:type="dxa" w:w="907"/>
          </w:tcPr>
          <w:p>
            <w:pPr>
              <w:bidi/>
              <w:spacing w:after="40" w:line="276" w:lineRule="auto"/>
              <w:jc w:val="right"/>
            </w:pPr>
            <w:r/>
            <w:r>
              <w:rPr>
                <w:rFonts w:ascii="B Nazanin" w:hAnsi="B Nazanin" w:cs="B Nazanin"/>
                <w:b w:val="0"/>
                <w:sz w:val="21"/>
                <w:rtl/>
                <w:szCs w:val="21"/>
              </w:rPr>
              <w:t>زیاد</w:t>
            </w:r>
          </w:p>
        </w:tc>
        <w:tc>
          <w:tcPr>
            <w:tcW w:type="dxa" w:w="1474"/>
          </w:tcPr>
          <w:p>
            <w:pPr>
              <w:bidi/>
              <w:spacing w:after="40" w:line="276" w:lineRule="auto"/>
              <w:jc w:val="right"/>
            </w:pPr>
            <w:r/>
            <w:r>
              <w:rPr>
                <w:rFonts w:ascii="B Nazanin" w:hAnsi="B Nazanin" w:cs="B Nazanin"/>
                <w:b w:val="0"/>
                <w:sz w:val="21"/>
                <w:rtl/>
                <w:szCs w:val="21"/>
              </w:rPr>
              <w:t>چند ماه</w:t>
            </w:r>
          </w:p>
        </w:tc>
      </w:tr>
      <w:tr>
        <w:tc>
          <w:tcPr>
            <w:tcW w:type="dxa" w:w="2041"/>
          </w:tcPr>
          <w:p>
            <w:pPr>
              <w:bidi/>
              <w:spacing w:after="40" w:line="276" w:lineRule="auto"/>
              <w:jc w:val="right"/>
            </w:pPr>
            <w:r/>
            <w:r>
              <w:rPr>
                <w:rFonts w:ascii="Times New Roman" w:hAnsi="Times New Roman" w:cs="B Nazanin"/>
                <w:b w:val="0"/>
                <w:sz w:val="20"/>
                <w:szCs w:val="20"/>
              </w:rPr>
              <w:t>Webflow</w:t>
            </w:r>
          </w:p>
        </w:tc>
        <w:tc>
          <w:tcPr>
            <w:tcW w:type="dxa" w:w="2154"/>
          </w:tcPr>
          <w:p>
            <w:pPr>
              <w:bidi/>
              <w:spacing w:after="40" w:line="276" w:lineRule="auto"/>
              <w:jc w:val="right"/>
            </w:pPr>
            <w:r/>
            <w:r>
              <w:rPr>
                <w:rFonts w:ascii="B Nazanin" w:hAnsi="B Nazanin" w:cs="B Nazanin"/>
                <w:b w:val="0"/>
                <w:sz w:val="21"/>
                <w:rtl/>
                <w:szCs w:val="21"/>
              </w:rPr>
              <w:t>طراحی بصری سریع و قالب‌های لوکس آماده</w:t>
            </w:r>
          </w:p>
        </w:tc>
        <w:tc>
          <w:tcPr>
            <w:tcW w:type="dxa" w:w="2154"/>
          </w:tcPr>
          <w:p>
            <w:pPr>
              <w:bidi/>
              <w:spacing w:after="40" w:line="276" w:lineRule="auto"/>
              <w:jc w:val="right"/>
            </w:pPr>
            <w:r/>
            <w:r>
              <w:rPr>
                <w:rFonts w:ascii="B Nazanin" w:hAnsi="B Nazanin" w:cs="B Nazanin"/>
                <w:b w:val="0"/>
                <w:sz w:val="21"/>
                <w:rtl/>
                <w:szCs w:val="21"/>
              </w:rPr>
              <w:t>میزبانی خارج از ایران و پرداخت ارزی؛ اتصال به دادهٔ زندهٔ سامانه دشوار است</w:t>
            </w:r>
          </w:p>
        </w:tc>
        <w:tc>
          <w:tcPr>
            <w:tcW w:type="dxa" w:w="907"/>
          </w:tcPr>
          <w:p>
            <w:pPr>
              <w:bidi/>
              <w:spacing w:after="40" w:line="276" w:lineRule="auto"/>
              <w:jc w:val="right"/>
            </w:pPr>
            <w:r/>
            <w:r>
              <w:rPr>
                <w:rFonts w:ascii="B Nazanin" w:hAnsi="B Nazanin" w:cs="B Nazanin"/>
                <w:b w:val="0"/>
                <w:sz w:val="21"/>
                <w:rtl/>
                <w:szCs w:val="21"/>
              </w:rPr>
              <w:t>متوسط</w:t>
            </w:r>
          </w:p>
        </w:tc>
        <w:tc>
          <w:tcPr>
            <w:tcW w:type="dxa" w:w="1474"/>
          </w:tcPr>
          <w:p>
            <w:pPr>
              <w:bidi/>
              <w:spacing w:after="40" w:line="276" w:lineRule="auto"/>
              <w:jc w:val="right"/>
            </w:pPr>
            <w:r/>
            <w:r>
              <w:rPr>
                <w:rFonts w:ascii="B Nazanin" w:hAnsi="B Nazanin" w:cs="B Nazanin"/>
                <w:b w:val="0"/>
                <w:sz w:val="21"/>
                <w:rtl/>
                <w:szCs w:val="21"/>
              </w:rPr>
              <w:t>چند هفته برای صفحه‌های نمایشی</w:t>
            </w:r>
          </w:p>
        </w:tc>
      </w:tr>
      <w:tr>
        <w:tc>
          <w:tcPr>
            <w:tcW w:type="dxa" w:w="2041"/>
          </w:tcPr>
          <w:p>
            <w:pPr>
              <w:bidi/>
              <w:spacing w:after="40" w:line="276" w:lineRule="auto"/>
              <w:jc w:val="right"/>
            </w:pPr>
            <w:r/>
            <w:r>
              <w:rPr>
                <w:rFonts w:ascii="Times New Roman" w:hAnsi="Times New Roman" w:cs="B Nazanin"/>
                <w:b w:val="0"/>
                <w:sz w:val="20"/>
                <w:szCs w:val="20"/>
              </w:rPr>
              <w:t>Framer</w:t>
            </w:r>
          </w:p>
        </w:tc>
        <w:tc>
          <w:tcPr>
            <w:tcW w:type="dxa" w:w="2154"/>
          </w:tcPr>
          <w:p>
            <w:pPr>
              <w:bidi/>
              <w:spacing w:after="40" w:line="276" w:lineRule="auto"/>
              <w:jc w:val="right"/>
            </w:pPr>
            <w:r/>
            <w:r>
              <w:rPr>
                <w:rFonts w:ascii="B Nazanin" w:hAnsi="B Nazanin" w:cs="B Nazanin"/>
                <w:b w:val="0"/>
                <w:sz w:val="21"/>
                <w:rtl/>
                <w:szCs w:val="21"/>
              </w:rPr>
              <w:t xml:space="preserve">جلوه‌های حرکتی عالی و قالب‌های </w:t>
            </w:r>
            <w:r>
              <w:rPr>
                <w:rFonts w:ascii="Times New Roman" w:hAnsi="Times New Roman" w:cs="B Nazanin"/>
                <w:b w:val="0"/>
                <w:sz w:val="20"/>
                <w:szCs w:val="20"/>
              </w:rPr>
              <w:t>Premium</w:t>
            </w:r>
          </w:p>
        </w:tc>
        <w:tc>
          <w:tcPr>
            <w:tcW w:type="dxa" w:w="2154"/>
          </w:tcPr>
          <w:p>
            <w:pPr>
              <w:bidi/>
              <w:spacing w:after="40" w:line="276" w:lineRule="auto"/>
              <w:jc w:val="right"/>
            </w:pPr>
            <w:r/>
            <w:r>
              <w:rPr>
                <w:rFonts w:ascii="B Nazanin" w:hAnsi="B Nazanin" w:cs="B Nazanin"/>
                <w:b w:val="0"/>
                <w:sz w:val="21"/>
                <w:rtl/>
                <w:szCs w:val="21"/>
              </w:rPr>
              <w:t>همان محدودیت‌های میزبانی و پرداخت؛ مناسب صفحهٔ معرفی، نه سامانهٔ داده</w:t>
            </w:r>
          </w:p>
        </w:tc>
        <w:tc>
          <w:tcPr>
            <w:tcW w:type="dxa" w:w="907"/>
          </w:tcPr>
          <w:p>
            <w:pPr>
              <w:bidi/>
              <w:spacing w:after="40" w:line="276" w:lineRule="auto"/>
              <w:jc w:val="right"/>
            </w:pPr>
            <w:r/>
            <w:r>
              <w:rPr>
                <w:rFonts w:ascii="B Nazanin" w:hAnsi="B Nazanin" w:cs="B Nazanin"/>
                <w:b w:val="0"/>
                <w:sz w:val="21"/>
                <w:rtl/>
                <w:szCs w:val="21"/>
              </w:rPr>
              <w:t>متوسط</w:t>
            </w:r>
          </w:p>
        </w:tc>
        <w:tc>
          <w:tcPr>
            <w:tcW w:type="dxa" w:w="1474"/>
          </w:tcPr>
          <w:p>
            <w:pPr>
              <w:bidi/>
              <w:spacing w:after="40" w:line="276" w:lineRule="auto"/>
              <w:jc w:val="right"/>
            </w:pPr>
            <w:r/>
            <w:r>
              <w:rPr>
                <w:rFonts w:ascii="B Nazanin" w:hAnsi="B Nazanin" w:cs="B Nazanin"/>
                <w:b w:val="0"/>
                <w:sz w:val="21"/>
                <w:rtl/>
                <w:szCs w:val="21"/>
              </w:rPr>
              <w:t>چند هفته</w:t>
            </w:r>
          </w:p>
        </w:tc>
      </w:tr>
    </w:tbl>
    <w:p/>
    <w:p>
      <w:pPr>
        <w:bidi/>
        <w:spacing w:after="200" w:line="324" w:lineRule="auto"/>
        <w:jc w:val="center"/>
      </w:pPr>
      <w:r>
        <w:rPr>
          <w:rFonts w:ascii="B Nazanin" w:hAnsi="B Nazanin" w:cs="B Nazanin"/>
          <w:b/>
          <w:color w:val="3D4B45"/>
          <w:sz w:val="21"/>
          <w:rtl/>
          <w:szCs w:val="21"/>
          <w:bCs/>
        </w:rPr>
        <w:t>جدول ۵-۱. مقایسهٔ گزینه‌های پیاده‌سازی</w:t>
      </w:r>
    </w:p>
    <w:p>
      <w:pPr>
        <w:bidi/>
        <w:spacing w:after="120" w:line="324" w:lineRule="auto"/>
        <w:jc w:val="both"/>
      </w:pPr>
      <w:r>
        <w:rPr>
          <w:rFonts w:ascii="B Nazanin" w:hAnsi="B Nazanin" w:cs="B Nazanin"/>
          <w:b w:val="0"/>
          <w:sz w:val="24"/>
          <w:rtl/>
          <w:szCs w:val="24"/>
        </w:rPr>
        <w:t xml:space="preserve">پیشنهاد: معماری فعلی حفظ شود و بازطراحی به صورت تدریجی و بخش‌به‌بخش روی آن انجام شود. جلوه‌های سنگین مانند کرهٔ زمین با </w:t>
      </w:r>
      <w:r>
        <w:rPr>
          <w:rFonts w:ascii="Times New Roman" w:hAnsi="Times New Roman" w:cs="B Nazanin"/>
          <w:b w:val="0"/>
          <w:sz w:val="24"/>
          <w:szCs w:val="24"/>
        </w:rPr>
        <w:t>Three.js</w:t>
      </w:r>
      <w:r>
        <w:rPr>
          <w:rFonts w:ascii="B Nazanin" w:hAnsi="B Nazanin" w:cs="B Nazanin"/>
          <w:b w:val="0"/>
          <w:sz w:val="24"/>
          <w:rtl/>
          <w:szCs w:val="24"/>
        </w:rPr>
        <w:t xml:space="preserve"> از سرور خود سایت و فقط در صفحهٔ اصلی بارگذاری شوند. این مسیر همین حالا آغاز شده است: کرهٔ زمین واقعی، نقشهٔ محله با ستون‌های سه‌بعدی، ناوبری نورافکن، دکمهٔ لمسی، فویل فرصت طلایی و داک موبایل روی سایت رفته‌اند. اگر در آینده صفحهٔ معرفی جداگانه‌ای برای برند لازم شد، ساخت آن با </w:t>
      </w:r>
      <w:r>
        <w:rPr>
          <w:rFonts w:ascii="Times New Roman" w:hAnsi="Times New Roman" w:cs="B Nazanin"/>
          <w:b w:val="0"/>
          <w:sz w:val="24"/>
          <w:szCs w:val="24"/>
        </w:rPr>
        <w:t>Framer</w:t>
      </w:r>
      <w:r>
        <w:rPr>
          <w:rFonts w:ascii="B Nazanin" w:hAnsi="B Nazanin" w:cs="B Nazanin"/>
          <w:b w:val="0"/>
          <w:sz w:val="24"/>
          <w:rtl/>
          <w:szCs w:val="24"/>
        </w:rPr>
        <w:t xml:space="preserve"> یا </w:t>
      </w:r>
      <w:r>
        <w:rPr>
          <w:rFonts w:ascii="Times New Roman" w:hAnsi="Times New Roman" w:cs="B Nazanin"/>
          <w:b w:val="0"/>
          <w:sz w:val="24"/>
          <w:szCs w:val="24"/>
        </w:rPr>
        <w:t>Webflow</w:t>
      </w:r>
      <w:r>
        <w:rPr>
          <w:rFonts w:ascii="B Nazanin" w:hAnsi="B Nazanin" w:cs="B Nazanin"/>
          <w:b w:val="0"/>
          <w:sz w:val="24"/>
          <w:rtl/>
          <w:szCs w:val="24"/>
        </w:rPr>
        <w:t xml:space="preserve"> منطقی است.</w:t>
      </w:r>
    </w:p>
    <w:p>
      <w:pPr>
        <w:keepNext/>
        <w:bidi/>
        <w:spacing w:after="160" w:line="324" w:lineRule="auto" w:before="280"/>
        <w:jc w:val="right"/>
      </w:pPr>
      <w:r>
        <w:rPr>
          <w:rFonts w:ascii="B Nazanin" w:hAnsi="B Nazanin" w:cs="B Nazanin"/>
          <w:b/>
          <w:color w:val="1D4A3C"/>
          <w:sz w:val="32"/>
          <w:rtl/>
          <w:szCs w:val="32"/>
          <w:bCs/>
        </w:rPr>
        <w:t>۶. منابع آماده</w:t>
      </w:r>
    </w:p>
    <w:tbl>
      <w:tblPr>
        <w:tblStyle w:val="TableGrid"/>
        <w:tblW w:type="auto" w:w="0"/>
        <w:jc w:val="center"/>
        <w:tblLook w:firstColumn="1" w:firstRow="1" w:lastColumn="0" w:lastRow="0" w:noHBand="0" w:noVBand="1" w:val="04A0"/>
        <w:bidiVisual/>
      </w:tblPr>
      <w:tblGrid>
        <w:gridCol w:w="3099"/>
        <w:gridCol w:w="3099"/>
        <w:gridCol w:w="3099"/>
      </w:tblGrid>
      <w:tr>
        <w:tc>
          <w:tcPr>
            <w:tcW w:type="dxa" w:w="2608"/>
            <w:shd w:val="clear" w:fill="E0EBE4"/>
          </w:tcPr>
          <w:p>
            <w:pPr>
              <w:bidi/>
              <w:spacing w:after="40" w:line="276" w:lineRule="auto"/>
              <w:jc w:val="right"/>
            </w:pPr>
            <w:r/>
            <w:r>
              <w:rPr>
                <w:rFonts w:ascii="B Nazanin" w:hAnsi="B Nazanin" w:cs="B Nazanin"/>
                <w:b/>
                <w:sz w:val="21"/>
                <w:rtl/>
                <w:szCs w:val="21"/>
                <w:bCs/>
              </w:rPr>
              <w:t>منبع</w:t>
            </w:r>
          </w:p>
        </w:tc>
        <w:tc>
          <w:tcPr>
            <w:tcW w:type="dxa" w:w="3402"/>
            <w:shd w:val="clear" w:fill="E0EBE4"/>
          </w:tcPr>
          <w:p>
            <w:pPr>
              <w:bidi/>
              <w:spacing w:after="40" w:line="276" w:lineRule="auto"/>
              <w:jc w:val="right"/>
            </w:pPr>
            <w:r/>
            <w:r>
              <w:rPr>
                <w:rFonts w:ascii="B Nazanin" w:hAnsi="B Nazanin" w:cs="B Nazanin"/>
                <w:b/>
                <w:sz w:val="21"/>
                <w:rtl/>
                <w:szCs w:val="21"/>
                <w:bCs/>
              </w:rPr>
              <w:t>کاربرد</w:t>
            </w:r>
          </w:p>
        </w:tc>
        <w:tc>
          <w:tcPr>
            <w:tcW w:type="dxa" w:w="3288"/>
            <w:shd w:val="clear" w:fill="E0EBE4"/>
          </w:tcPr>
          <w:p>
            <w:pPr>
              <w:bidi/>
              <w:spacing w:after="40" w:line="276" w:lineRule="auto"/>
              <w:jc w:val="right"/>
            </w:pPr>
            <w:r/>
            <w:r>
              <w:rPr>
                <w:rFonts w:ascii="B Nazanin" w:hAnsi="B Nazanin" w:cs="B Nazanin"/>
                <w:b/>
                <w:sz w:val="21"/>
                <w:rtl/>
                <w:szCs w:val="21"/>
                <w:bCs/>
              </w:rPr>
              <w:t>ملاحظه</w:t>
            </w:r>
          </w:p>
        </w:tc>
      </w:tr>
      <w:tr>
        <w:tc>
          <w:tcPr>
            <w:tcW w:type="dxa" w:w="2608"/>
          </w:tcPr>
          <w:p>
            <w:pPr>
              <w:bidi/>
              <w:spacing w:after="40" w:line="276" w:lineRule="auto"/>
              <w:jc w:val="right"/>
            </w:pPr>
            <w:r/>
            <w:r>
              <w:rPr>
                <w:rFonts w:ascii="Times New Roman" w:hAnsi="Times New Roman" w:cs="B Nazanin"/>
                <w:b w:val="0"/>
                <w:sz w:val="20"/>
                <w:szCs w:val="20"/>
              </w:rPr>
              <w:t>GSAP</w:t>
            </w:r>
            <w:r>
              <w:rPr>
                <w:rFonts w:ascii="B Nazanin" w:hAnsi="B Nazanin" w:cs="B Nazanin"/>
                <w:b w:val="0"/>
                <w:sz w:val="21"/>
                <w:rtl/>
                <w:szCs w:val="21"/>
              </w:rPr>
              <w:t xml:space="preserve"> و افزونهٔ </w:t>
            </w:r>
            <w:r>
              <w:rPr>
                <w:rFonts w:ascii="Times New Roman" w:hAnsi="Times New Roman" w:cs="B Nazanin"/>
                <w:b w:val="0"/>
                <w:sz w:val="20"/>
                <w:szCs w:val="20"/>
              </w:rPr>
              <w:t>ScrollTrigger</w:t>
            </w:r>
          </w:p>
        </w:tc>
        <w:tc>
          <w:tcPr>
            <w:tcW w:type="dxa" w:w="3402"/>
          </w:tcPr>
          <w:p>
            <w:pPr>
              <w:bidi/>
              <w:spacing w:after="40" w:line="276" w:lineRule="auto"/>
              <w:jc w:val="right"/>
            </w:pPr>
            <w:r/>
            <w:r>
              <w:rPr>
                <w:rFonts w:ascii="B Nazanin" w:hAnsi="B Nazanin" w:cs="B Nazanin"/>
                <w:b w:val="0"/>
                <w:sz w:val="21"/>
                <w:rtl/>
                <w:szCs w:val="21"/>
              </w:rPr>
              <w:t>انیمیشن‌های وابسته به اسکرول و پیمایش سنجاق‌شده</w:t>
            </w:r>
          </w:p>
        </w:tc>
        <w:tc>
          <w:tcPr>
            <w:tcW w:type="dxa" w:w="3288"/>
          </w:tcPr>
          <w:p>
            <w:pPr>
              <w:bidi/>
              <w:spacing w:after="40" w:line="276" w:lineRule="auto"/>
              <w:jc w:val="right"/>
            </w:pPr>
            <w:r/>
            <w:r>
              <w:rPr>
                <w:rFonts w:ascii="B Nazanin" w:hAnsi="B Nazanin" w:cs="B Nazanin"/>
                <w:b w:val="0"/>
                <w:sz w:val="21"/>
                <w:rtl/>
                <w:szCs w:val="21"/>
              </w:rPr>
              <w:t>استفادهٔ رایگان؛ باید از سرور خود سایت بارگذاری شود</w:t>
            </w:r>
          </w:p>
        </w:tc>
      </w:tr>
      <w:tr>
        <w:tc>
          <w:tcPr>
            <w:tcW w:type="dxa" w:w="2608"/>
          </w:tcPr>
          <w:p>
            <w:pPr>
              <w:bidi/>
              <w:spacing w:after="40" w:line="276" w:lineRule="auto"/>
              <w:jc w:val="right"/>
            </w:pPr>
            <w:r/>
            <w:r>
              <w:rPr>
                <w:rFonts w:ascii="Times New Roman" w:hAnsi="Times New Roman" w:cs="B Nazanin"/>
                <w:b w:val="0"/>
                <w:sz w:val="20"/>
                <w:szCs w:val="20"/>
              </w:rPr>
              <w:t>Lenis</w:t>
            </w:r>
          </w:p>
        </w:tc>
        <w:tc>
          <w:tcPr>
            <w:tcW w:type="dxa" w:w="3402"/>
          </w:tcPr>
          <w:p>
            <w:pPr>
              <w:bidi/>
              <w:spacing w:after="40" w:line="276" w:lineRule="auto"/>
              <w:jc w:val="right"/>
            </w:pPr>
            <w:r/>
            <w:r>
              <w:rPr>
                <w:rFonts w:ascii="B Nazanin" w:hAnsi="B Nazanin" w:cs="B Nazanin"/>
                <w:b w:val="0"/>
                <w:sz w:val="21"/>
                <w:rtl/>
                <w:szCs w:val="21"/>
              </w:rPr>
              <w:t>اسکرول نرم</w:t>
            </w:r>
          </w:p>
        </w:tc>
        <w:tc>
          <w:tcPr>
            <w:tcW w:type="dxa" w:w="3288"/>
          </w:tcPr>
          <w:p>
            <w:pPr>
              <w:bidi/>
              <w:spacing w:after="40" w:line="276" w:lineRule="auto"/>
              <w:jc w:val="right"/>
            </w:pPr>
            <w:r/>
            <w:r>
              <w:rPr>
                <w:rFonts w:ascii="B Nazanin" w:hAnsi="B Nazanin" w:cs="B Nazanin"/>
                <w:b w:val="0"/>
                <w:sz w:val="21"/>
                <w:rtl/>
                <w:szCs w:val="21"/>
              </w:rPr>
              <w:t>سبک؛ فقط روی دسکتاپ</w:t>
            </w:r>
          </w:p>
        </w:tc>
      </w:tr>
      <w:tr>
        <w:tc>
          <w:tcPr>
            <w:tcW w:type="dxa" w:w="2608"/>
          </w:tcPr>
          <w:p>
            <w:pPr>
              <w:bidi/>
              <w:spacing w:after="40" w:line="276" w:lineRule="auto"/>
              <w:jc w:val="right"/>
            </w:pPr>
            <w:r/>
            <w:r>
              <w:rPr>
                <w:rFonts w:ascii="Times New Roman" w:hAnsi="Times New Roman" w:cs="B Nazanin"/>
                <w:b w:val="0"/>
                <w:sz w:val="20"/>
                <w:szCs w:val="20"/>
              </w:rPr>
              <w:t>Three.js</w:t>
            </w:r>
          </w:p>
        </w:tc>
        <w:tc>
          <w:tcPr>
            <w:tcW w:type="dxa" w:w="3402"/>
          </w:tcPr>
          <w:p>
            <w:pPr>
              <w:bidi/>
              <w:spacing w:after="40" w:line="276" w:lineRule="auto"/>
              <w:jc w:val="right"/>
            </w:pPr>
            <w:r/>
            <w:r>
              <w:rPr>
                <w:rFonts w:ascii="B Nazanin" w:hAnsi="B Nazanin" w:cs="B Nazanin"/>
                <w:b w:val="0"/>
                <w:sz w:val="21"/>
                <w:rtl/>
                <w:szCs w:val="21"/>
              </w:rPr>
              <w:t>کرهٔ زمین و صحنه‌های سه‌بعدی</w:t>
            </w:r>
          </w:p>
        </w:tc>
        <w:tc>
          <w:tcPr>
            <w:tcW w:type="dxa" w:w="3288"/>
          </w:tcPr>
          <w:p>
            <w:pPr>
              <w:bidi/>
              <w:spacing w:after="40" w:line="276" w:lineRule="auto"/>
              <w:jc w:val="right"/>
            </w:pPr>
            <w:r/>
            <w:r>
              <w:rPr>
                <w:rFonts w:ascii="B Nazanin" w:hAnsi="B Nazanin" w:cs="B Nazanin"/>
                <w:b w:val="0"/>
                <w:sz w:val="21"/>
                <w:rtl/>
                <w:szCs w:val="21"/>
              </w:rPr>
              <w:t>در سایت به کار رفته است (</w:t>
            </w:r>
            <w:r>
              <w:rPr>
                <w:rFonts w:ascii="Times New Roman" w:hAnsi="Times New Roman" w:cs="B Nazanin"/>
                <w:b w:val="0"/>
                <w:sz w:val="20"/>
                <w:szCs w:val="20"/>
              </w:rPr>
              <w:t>MIT</w:t>
            </w:r>
            <w:r>
              <w:rPr>
                <w:rFonts w:ascii="B Nazanin" w:hAnsi="B Nazanin" w:cs="B Nazanin"/>
                <w:b w:val="0"/>
                <w:sz w:val="21"/>
                <w:rtl/>
                <w:szCs w:val="21"/>
              </w:rPr>
              <w:t>)</w:t>
            </w:r>
          </w:p>
        </w:tc>
      </w:tr>
      <w:tr>
        <w:tc>
          <w:tcPr>
            <w:tcW w:type="dxa" w:w="2608"/>
          </w:tcPr>
          <w:p>
            <w:pPr>
              <w:bidi/>
              <w:spacing w:after="40" w:line="276" w:lineRule="auto"/>
              <w:jc w:val="right"/>
            </w:pPr>
            <w:r/>
            <w:r>
              <w:rPr>
                <w:rFonts w:ascii="Times New Roman" w:hAnsi="Times New Roman" w:cs="B Nazanin"/>
                <w:b w:val="0"/>
                <w:sz w:val="20"/>
                <w:szCs w:val="20"/>
              </w:rPr>
              <w:t>Motion</w:t>
            </w:r>
            <w:r>
              <w:rPr>
                <w:rFonts w:ascii="B Nazanin" w:hAnsi="B Nazanin" w:cs="B Nazanin"/>
                <w:b w:val="0"/>
                <w:sz w:val="21"/>
                <w:rtl/>
                <w:szCs w:val="21"/>
              </w:rPr>
              <w:t xml:space="preserve"> (نام تازهٔ </w:t>
            </w:r>
            <w:r>
              <w:rPr>
                <w:rFonts w:ascii="Times New Roman" w:hAnsi="Times New Roman" w:cs="B Nazanin"/>
                <w:b w:val="0"/>
                <w:sz w:val="20"/>
                <w:szCs w:val="20"/>
              </w:rPr>
              <w:t>Framer Motion</w:t>
            </w:r>
            <w:r>
              <w:rPr>
                <w:rFonts w:ascii="B Nazanin" w:hAnsi="B Nazanin" w:cs="B Nazanin"/>
                <w:b w:val="0"/>
                <w:sz w:val="21"/>
                <w:rtl/>
                <w:szCs w:val="21"/>
              </w:rPr>
              <w:t>)</w:t>
            </w:r>
          </w:p>
        </w:tc>
        <w:tc>
          <w:tcPr>
            <w:tcW w:type="dxa" w:w="3402"/>
          </w:tcPr>
          <w:p>
            <w:pPr>
              <w:bidi/>
              <w:spacing w:after="40" w:line="276" w:lineRule="auto"/>
              <w:jc w:val="right"/>
            </w:pPr>
            <w:r/>
            <w:r>
              <w:rPr>
                <w:rFonts w:ascii="B Nazanin" w:hAnsi="B Nazanin" w:cs="B Nazanin"/>
                <w:b w:val="0"/>
                <w:sz w:val="21"/>
                <w:rtl/>
                <w:szCs w:val="21"/>
              </w:rPr>
              <w:t xml:space="preserve">انیمیشن در پروژه‌های </w:t>
            </w:r>
            <w:r>
              <w:rPr>
                <w:rFonts w:ascii="Times New Roman" w:hAnsi="Times New Roman" w:cs="B Nazanin"/>
                <w:b w:val="0"/>
                <w:sz w:val="20"/>
                <w:szCs w:val="20"/>
              </w:rPr>
              <w:t>React</w:t>
            </w:r>
          </w:p>
        </w:tc>
        <w:tc>
          <w:tcPr>
            <w:tcW w:type="dxa" w:w="3288"/>
          </w:tcPr>
          <w:p>
            <w:pPr>
              <w:bidi/>
              <w:spacing w:after="40" w:line="276" w:lineRule="auto"/>
              <w:jc w:val="right"/>
            </w:pPr>
            <w:r/>
            <w:r>
              <w:rPr>
                <w:rFonts w:ascii="B Nazanin" w:hAnsi="B Nazanin" w:cs="B Nazanin"/>
                <w:b w:val="0"/>
                <w:sz w:val="21"/>
                <w:rtl/>
                <w:szCs w:val="21"/>
              </w:rPr>
              <w:t xml:space="preserve">فقط در صورت مهاجرت به </w:t>
            </w:r>
            <w:r>
              <w:rPr>
                <w:rFonts w:ascii="Times New Roman" w:hAnsi="Times New Roman" w:cs="B Nazanin"/>
                <w:b w:val="0"/>
                <w:sz w:val="20"/>
                <w:szCs w:val="20"/>
              </w:rPr>
              <w:t>React</w:t>
            </w:r>
          </w:p>
        </w:tc>
      </w:tr>
      <w:tr>
        <w:tc>
          <w:tcPr>
            <w:tcW w:type="dxa" w:w="2608"/>
          </w:tcPr>
          <w:p>
            <w:pPr>
              <w:bidi/>
              <w:spacing w:after="40" w:line="276" w:lineRule="auto"/>
              <w:jc w:val="right"/>
            </w:pPr>
            <w:r/>
            <w:r>
              <w:rPr>
                <w:rFonts w:ascii="Times New Roman" w:hAnsi="Times New Roman" w:cs="B Nazanin"/>
                <w:b w:val="0"/>
                <w:sz w:val="20"/>
                <w:szCs w:val="20"/>
              </w:rPr>
              <w:t>Vengeance UI</w:t>
            </w:r>
          </w:p>
        </w:tc>
        <w:tc>
          <w:tcPr>
            <w:tcW w:type="dxa" w:w="3402"/>
          </w:tcPr>
          <w:p>
            <w:pPr>
              <w:bidi/>
              <w:spacing w:after="40" w:line="276" w:lineRule="auto"/>
              <w:jc w:val="right"/>
            </w:pPr>
            <w:r/>
            <w:r>
              <w:rPr>
                <w:rFonts w:ascii="B Nazanin" w:hAnsi="B Nazanin" w:cs="B Nazanin"/>
                <w:b w:val="0"/>
                <w:sz w:val="21"/>
                <w:rtl/>
                <w:szCs w:val="21"/>
              </w:rPr>
              <w:t>کامپوننت‌های ناوبری، داک و پس‌زمینه</w:t>
            </w:r>
          </w:p>
        </w:tc>
        <w:tc>
          <w:tcPr>
            <w:tcW w:type="dxa" w:w="3288"/>
          </w:tcPr>
          <w:p>
            <w:pPr>
              <w:bidi/>
              <w:spacing w:after="40" w:line="276" w:lineRule="auto"/>
              <w:jc w:val="right"/>
            </w:pPr>
            <w:r/>
            <w:r>
              <w:rPr>
                <w:rFonts w:ascii="B Nazanin" w:hAnsi="B Nazanin" w:cs="B Nazanin"/>
                <w:b w:val="0"/>
                <w:sz w:val="21"/>
                <w:rtl/>
                <w:szCs w:val="21"/>
              </w:rPr>
              <w:t xml:space="preserve">کد </w:t>
            </w:r>
            <w:r>
              <w:rPr>
                <w:rFonts w:ascii="Times New Roman" w:hAnsi="Times New Roman" w:cs="B Nazanin"/>
                <w:b w:val="0"/>
                <w:sz w:val="20"/>
                <w:szCs w:val="20"/>
              </w:rPr>
              <w:t>React</w:t>
            </w:r>
            <w:r>
              <w:rPr>
                <w:rFonts w:ascii="B Nazanin" w:hAnsi="B Nazanin" w:cs="B Nazanin"/>
                <w:b w:val="0"/>
                <w:sz w:val="21"/>
                <w:rtl/>
                <w:szCs w:val="21"/>
              </w:rPr>
              <w:t>؛ ایده‌ها بومی‌سازی شدند</w:t>
            </w:r>
          </w:p>
        </w:tc>
      </w:tr>
      <w:tr>
        <w:tc>
          <w:tcPr>
            <w:tcW w:type="dxa" w:w="2608"/>
          </w:tcPr>
          <w:p>
            <w:pPr>
              <w:bidi/>
              <w:spacing w:after="40" w:line="276" w:lineRule="auto"/>
              <w:jc w:val="right"/>
            </w:pPr>
            <w:r/>
            <w:r>
              <w:rPr>
                <w:rFonts w:ascii="Times New Roman" w:hAnsi="Times New Roman" w:cs="B Nazanin"/>
                <w:b w:val="0"/>
                <w:sz w:val="20"/>
                <w:szCs w:val="20"/>
              </w:rPr>
              <w:t>dqnamo Kitchen</w:t>
            </w:r>
          </w:p>
        </w:tc>
        <w:tc>
          <w:tcPr>
            <w:tcW w:type="dxa" w:w="3402"/>
          </w:tcPr>
          <w:p>
            <w:pPr>
              <w:bidi/>
              <w:spacing w:after="40" w:line="276" w:lineRule="auto"/>
              <w:jc w:val="right"/>
            </w:pPr>
            <w:r/>
            <w:r>
              <w:rPr>
                <w:rFonts w:ascii="B Nazanin" w:hAnsi="B Nazanin" w:cs="B Nazanin"/>
                <w:b w:val="0"/>
                <w:sz w:val="21"/>
                <w:rtl/>
                <w:szCs w:val="21"/>
              </w:rPr>
              <w:t>جلوه‌های لمسی و جزئیات</w:t>
            </w:r>
          </w:p>
        </w:tc>
        <w:tc>
          <w:tcPr>
            <w:tcW w:type="dxa" w:w="3288"/>
          </w:tcPr>
          <w:p>
            <w:pPr>
              <w:bidi/>
              <w:spacing w:after="40" w:line="276" w:lineRule="auto"/>
              <w:jc w:val="right"/>
            </w:pPr>
            <w:r/>
            <w:r>
              <w:rPr>
                <w:rFonts w:ascii="B Nazanin" w:hAnsi="B Nazanin" w:cs="B Nazanin"/>
                <w:b w:val="0"/>
                <w:sz w:val="21"/>
                <w:rtl/>
                <w:szCs w:val="21"/>
              </w:rPr>
              <w:t>منبع الهام</w:t>
            </w:r>
          </w:p>
        </w:tc>
      </w:tr>
      <w:tr>
        <w:tc>
          <w:tcPr>
            <w:tcW w:type="dxa" w:w="2608"/>
          </w:tcPr>
          <w:p>
            <w:pPr>
              <w:bidi/>
              <w:spacing w:after="40" w:line="276" w:lineRule="auto"/>
              <w:jc w:val="right"/>
            </w:pPr>
            <w:r/>
            <w:r>
              <w:rPr>
                <w:rFonts w:ascii="Times New Roman" w:hAnsi="Times New Roman" w:cs="B Nazanin"/>
                <w:b w:val="0"/>
                <w:sz w:val="20"/>
                <w:szCs w:val="20"/>
              </w:rPr>
              <w:t>21st.dev</w:t>
            </w:r>
          </w:p>
        </w:tc>
        <w:tc>
          <w:tcPr>
            <w:tcW w:type="dxa" w:w="3402"/>
          </w:tcPr>
          <w:p>
            <w:pPr>
              <w:bidi/>
              <w:spacing w:after="40" w:line="276" w:lineRule="auto"/>
              <w:jc w:val="right"/>
            </w:pPr>
            <w:r/>
            <w:r>
              <w:rPr>
                <w:rFonts w:ascii="B Nazanin" w:hAnsi="B Nazanin" w:cs="B Nazanin"/>
                <w:b w:val="0"/>
                <w:sz w:val="21"/>
                <w:rtl/>
                <w:szCs w:val="21"/>
              </w:rPr>
              <w:t>قهرمان‌ها، سایه‌زن‌ها و دکمه‌ها با پرامپت آماده</w:t>
            </w:r>
          </w:p>
        </w:tc>
        <w:tc>
          <w:tcPr>
            <w:tcW w:type="dxa" w:w="3288"/>
          </w:tcPr>
          <w:p>
            <w:pPr>
              <w:bidi/>
              <w:spacing w:after="40" w:line="276" w:lineRule="auto"/>
              <w:jc w:val="right"/>
            </w:pPr>
            <w:r/>
            <w:r>
              <w:rPr>
                <w:rFonts w:ascii="B Nazanin" w:hAnsi="B Nazanin" w:cs="B Nazanin"/>
                <w:b w:val="0"/>
                <w:sz w:val="21"/>
                <w:rtl/>
                <w:szCs w:val="21"/>
              </w:rPr>
              <w:t xml:space="preserve">کد </w:t>
            </w:r>
            <w:r>
              <w:rPr>
                <w:rFonts w:ascii="Times New Roman" w:hAnsi="Times New Roman" w:cs="B Nazanin"/>
                <w:b w:val="0"/>
                <w:sz w:val="20"/>
                <w:szCs w:val="20"/>
              </w:rPr>
              <w:t>React</w:t>
            </w:r>
          </w:p>
        </w:tc>
      </w:tr>
      <w:tr>
        <w:tc>
          <w:tcPr>
            <w:tcW w:type="dxa" w:w="2608"/>
          </w:tcPr>
          <w:p>
            <w:pPr>
              <w:bidi/>
              <w:spacing w:after="40" w:line="276" w:lineRule="auto"/>
              <w:jc w:val="right"/>
            </w:pPr>
            <w:r/>
            <w:r>
              <w:rPr>
                <w:rFonts w:ascii="Times New Roman" w:hAnsi="Times New Roman" w:cs="B Nazanin"/>
                <w:b w:val="0"/>
                <w:sz w:val="20"/>
                <w:szCs w:val="20"/>
              </w:rPr>
              <w:t>SceneAI</w:t>
            </w:r>
          </w:p>
        </w:tc>
        <w:tc>
          <w:tcPr>
            <w:tcW w:type="dxa" w:w="3402"/>
          </w:tcPr>
          <w:p>
            <w:pPr>
              <w:bidi/>
              <w:spacing w:after="40" w:line="276" w:lineRule="auto"/>
              <w:jc w:val="right"/>
            </w:pPr>
            <w:r/>
            <w:r>
              <w:rPr>
                <w:rFonts w:ascii="B Nazanin" w:hAnsi="B Nazanin" w:cs="B Nazanin"/>
                <w:b w:val="0"/>
                <w:sz w:val="21"/>
                <w:rtl/>
                <w:szCs w:val="21"/>
              </w:rPr>
              <w:t>پرامپت بخش‌های قهرمان و پس‌زمینه</w:t>
            </w:r>
          </w:p>
        </w:tc>
        <w:tc>
          <w:tcPr>
            <w:tcW w:type="dxa" w:w="3288"/>
          </w:tcPr>
          <w:p>
            <w:pPr>
              <w:bidi/>
              <w:spacing w:after="40" w:line="276" w:lineRule="auto"/>
              <w:jc w:val="right"/>
            </w:pPr>
            <w:r/>
            <w:r>
              <w:rPr>
                <w:rFonts w:ascii="B Nazanin" w:hAnsi="B Nazanin" w:cs="B Nazanin"/>
                <w:b w:val="0"/>
                <w:sz w:val="21"/>
                <w:rtl/>
                <w:szCs w:val="21"/>
              </w:rPr>
              <w:t>مناسب ساخت سریع نمونهٔ اولیه</w:t>
            </w:r>
          </w:p>
        </w:tc>
      </w:tr>
      <w:tr>
        <w:tc>
          <w:tcPr>
            <w:tcW w:type="dxa" w:w="2608"/>
          </w:tcPr>
          <w:p>
            <w:pPr>
              <w:bidi/>
              <w:spacing w:after="40" w:line="276" w:lineRule="auto"/>
              <w:jc w:val="right"/>
            </w:pPr>
            <w:r/>
            <w:r>
              <w:rPr>
                <w:rFonts w:ascii="B Nazanin" w:hAnsi="B Nazanin" w:cs="B Nazanin"/>
                <w:b w:val="0"/>
                <w:sz w:val="21"/>
                <w:rtl/>
                <w:szCs w:val="21"/>
              </w:rPr>
              <w:t xml:space="preserve">مجموعهٔ املاک </w:t>
            </w:r>
            <w:r>
              <w:rPr>
                <w:rFonts w:ascii="Times New Roman" w:hAnsi="Times New Roman" w:cs="B Nazanin"/>
                <w:b w:val="0"/>
                <w:sz w:val="20"/>
                <w:szCs w:val="20"/>
              </w:rPr>
              <w:t>Awwwards</w:t>
            </w:r>
          </w:p>
        </w:tc>
        <w:tc>
          <w:tcPr>
            <w:tcW w:type="dxa" w:w="3402"/>
          </w:tcPr>
          <w:p>
            <w:pPr>
              <w:bidi/>
              <w:spacing w:after="40" w:line="276" w:lineRule="auto"/>
              <w:jc w:val="right"/>
            </w:pPr>
            <w:r/>
            <w:r>
              <w:rPr>
                <w:rFonts w:ascii="B Nazanin" w:hAnsi="B Nazanin" w:cs="B Nazanin"/>
                <w:b w:val="0"/>
                <w:sz w:val="21"/>
                <w:rtl/>
                <w:szCs w:val="21"/>
              </w:rPr>
              <w:t>الگوهای برگزیدهٔ جهانی</w:t>
            </w:r>
          </w:p>
        </w:tc>
        <w:tc>
          <w:tcPr>
            <w:tcW w:type="dxa" w:w="3288"/>
          </w:tcPr>
          <w:p>
            <w:pPr>
              <w:bidi/>
              <w:spacing w:after="40" w:line="276" w:lineRule="auto"/>
              <w:jc w:val="right"/>
            </w:pPr>
            <w:r/>
            <w:r>
              <w:rPr>
                <w:rFonts w:ascii="B Nazanin" w:hAnsi="B Nazanin" w:cs="B Nazanin"/>
                <w:b w:val="0"/>
                <w:sz w:val="21"/>
                <w:rtl/>
                <w:szCs w:val="21"/>
              </w:rPr>
              <w:t>برای الهام، نه کپی</w:t>
            </w:r>
          </w:p>
        </w:tc>
      </w:tr>
      <w:tr>
        <w:tc>
          <w:tcPr>
            <w:tcW w:type="dxa" w:w="2608"/>
          </w:tcPr>
          <w:p>
            <w:pPr>
              <w:bidi/>
              <w:spacing w:after="40" w:line="276" w:lineRule="auto"/>
              <w:jc w:val="right"/>
            </w:pPr>
            <w:r/>
            <w:r>
              <w:rPr>
                <w:rFonts w:ascii="B Nazanin" w:hAnsi="B Nazanin" w:cs="B Nazanin"/>
                <w:b w:val="0"/>
                <w:sz w:val="21"/>
                <w:rtl/>
                <w:szCs w:val="21"/>
              </w:rPr>
              <w:t xml:space="preserve">قالب‌های املاک </w:t>
            </w:r>
            <w:r>
              <w:rPr>
                <w:rFonts w:ascii="Times New Roman" w:hAnsi="Times New Roman" w:cs="B Nazanin"/>
                <w:b w:val="0"/>
                <w:sz w:val="20"/>
                <w:szCs w:val="20"/>
              </w:rPr>
              <w:t>Webflow</w:t>
            </w:r>
            <w:r>
              <w:rPr>
                <w:rFonts w:ascii="B Nazanin" w:hAnsi="B Nazanin" w:cs="B Nazanin"/>
                <w:b w:val="0"/>
                <w:sz w:val="21"/>
                <w:rtl/>
                <w:szCs w:val="21"/>
              </w:rPr>
              <w:t xml:space="preserve"> و </w:t>
            </w:r>
            <w:r>
              <w:rPr>
                <w:rFonts w:ascii="Times New Roman" w:hAnsi="Times New Roman" w:cs="B Nazanin"/>
                <w:b w:val="0"/>
                <w:sz w:val="20"/>
                <w:szCs w:val="20"/>
              </w:rPr>
              <w:t>Framer</w:t>
            </w:r>
          </w:p>
        </w:tc>
        <w:tc>
          <w:tcPr>
            <w:tcW w:type="dxa" w:w="3402"/>
          </w:tcPr>
          <w:p>
            <w:pPr>
              <w:bidi/>
              <w:spacing w:after="40" w:line="276" w:lineRule="auto"/>
              <w:jc w:val="right"/>
            </w:pPr>
            <w:r/>
            <w:r>
              <w:rPr>
                <w:rFonts w:ascii="B Nazanin" w:hAnsi="B Nazanin" w:cs="B Nazanin"/>
                <w:b w:val="0"/>
                <w:sz w:val="21"/>
                <w:rtl/>
                <w:szCs w:val="21"/>
              </w:rPr>
              <w:t>صفحهٔ معرفی برند</w:t>
            </w:r>
          </w:p>
        </w:tc>
        <w:tc>
          <w:tcPr>
            <w:tcW w:type="dxa" w:w="3288"/>
          </w:tcPr>
          <w:p>
            <w:pPr>
              <w:bidi/>
              <w:spacing w:after="40" w:line="276" w:lineRule="auto"/>
              <w:jc w:val="right"/>
            </w:pPr>
            <w:r/>
            <w:r>
              <w:rPr>
                <w:rFonts w:ascii="B Nazanin" w:hAnsi="B Nazanin" w:cs="B Nazanin"/>
                <w:b w:val="0"/>
                <w:sz w:val="21"/>
                <w:rtl/>
                <w:szCs w:val="21"/>
              </w:rPr>
              <w:t>میزبانی خارجی</w:t>
            </w:r>
          </w:p>
        </w:tc>
      </w:tr>
    </w:tbl>
    <w:p/>
    <w:p>
      <w:pPr>
        <w:bidi/>
        <w:spacing w:after="200" w:line="324" w:lineRule="auto"/>
        <w:jc w:val="center"/>
      </w:pPr>
      <w:r>
        <w:rPr>
          <w:rFonts w:ascii="B Nazanin" w:hAnsi="B Nazanin" w:cs="B Nazanin"/>
          <w:b/>
          <w:color w:val="3D4B45"/>
          <w:sz w:val="21"/>
          <w:rtl/>
          <w:szCs w:val="21"/>
          <w:bCs/>
        </w:rPr>
        <w:t>جدول ۶-۱. منابع و کتابخانه‌های قابل استفاده</w:t>
      </w:r>
    </w:p>
    <w:p>
      <w:pPr>
        <w:keepNext/>
        <w:bidi/>
        <w:spacing w:after="160" w:line="324" w:lineRule="auto" w:before="280"/>
        <w:jc w:val="right"/>
      </w:pPr>
      <w:r>
        <w:rPr>
          <w:rFonts w:ascii="B Nazanin" w:hAnsi="B Nazanin" w:cs="B Nazanin"/>
          <w:b/>
          <w:color w:val="1D4A3C"/>
          <w:sz w:val="32"/>
          <w:rtl/>
          <w:szCs w:val="32"/>
          <w:bCs/>
        </w:rPr>
        <w:t>۷. نقشهٔ اجرا</w:t>
      </w:r>
    </w:p>
    <w:p>
      <w:pPr>
        <w:bidi/>
        <w:spacing w:after="120" w:line="324" w:lineRule="auto"/>
        <w:jc w:val="both"/>
      </w:pPr>
      <w:r>
        <w:rPr>
          <w:rFonts w:ascii="B Nazanin" w:hAnsi="B Nazanin" w:cs="B Nazanin"/>
          <w:b w:val="0"/>
          <w:sz w:val="24"/>
          <w:rtl/>
          <w:szCs w:val="24"/>
        </w:rPr>
        <w:t>گام نخست، که بخشی از آن انجام شده، تقویت قهرمان صفحهٔ اصلی و نمایش زندهٔ بازار است. گام دوم، ساخت بخش مانیفست و بخش فرصت‌های منتخب با پیمایش افقی سنجاق‌شده است. گام سوم، بازطراحی صفحهٔ هر ملک با گالری تمام‌صفحه و شناسنامهٔ قیمت است. گام چهارم، صفحهٔ دربارهٔ ما و مشاوره است که به اطلاعات واقعی شما نیاز دارد. گام پنجم، تهیهٔ ویدئو یا عکس سینمایی اختصاصی برای قهرمان است؛ تا آن زمان، صحنهٔ کرهٔ زمین و تصویرهای واقعی آگهی‌ها جایگزین آن هستند.</w:t>
      </w:r>
    </w:p>
    <w:p>
      <w:pPr>
        <w:keepNext/>
        <w:bidi/>
        <w:spacing w:after="160" w:line="324" w:lineRule="auto" w:before="280"/>
        <w:jc w:val="right"/>
      </w:pPr>
      <w:r>
        <w:rPr>
          <w:rFonts w:ascii="B Nazanin" w:hAnsi="B Nazanin" w:cs="B Nazanin"/>
          <w:b/>
          <w:color w:val="1D4A3C"/>
          <w:sz w:val="32"/>
          <w:rtl/>
          <w:szCs w:val="32"/>
          <w:bCs/>
        </w:rPr>
        <w:t>۸. اطلاعاتی که باید از سوی شما تأمین شود</w:t>
      </w:r>
    </w:p>
    <w:tbl>
      <w:tblPr>
        <w:tblStyle w:val="TableGrid"/>
        <w:tblW w:type="auto" w:w="0"/>
        <w:jc w:val="center"/>
        <w:tblLook w:firstColumn="1" w:firstRow="1" w:lastColumn="0" w:lastRow="0" w:noHBand="0" w:noVBand="1" w:val="04A0"/>
        <w:bidiVisual/>
      </w:tblPr>
      <w:tblGrid>
        <w:gridCol w:w="4649"/>
        <w:gridCol w:w="4649"/>
      </w:tblGrid>
      <w:tr>
        <w:tc>
          <w:tcPr>
            <w:tcW w:type="dxa" w:w="2835"/>
            <w:shd w:val="clear" w:fill="E0EBE4"/>
          </w:tcPr>
          <w:p>
            <w:pPr>
              <w:bidi/>
              <w:spacing w:after="40" w:line="276" w:lineRule="auto"/>
              <w:jc w:val="right"/>
            </w:pPr>
            <w:r/>
            <w:r>
              <w:rPr>
                <w:rFonts w:ascii="B Nazanin" w:hAnsi="B Nazanin" w:cs="B Nazanin"/>
                <w:b/>
                <w:sz w:val="21"/>
                <w:rtl/>
                <w:szCs w:val="21"/>
                <w:bCs/>
              </w:rPr>
              <w:t>مورد</w:t>
            </w:r>
          </w:p>
        </w:tc>
        <w:tc>
          <w:tcPr>
            <w:tcW w:type="dxa" w:w="6463"/>
            <w:shd w:val="clear" w:fill="E0EBE4"/>
          </w:tcPr>
          <w:p>
            <w:pPr>
              <w:bidi/>
              <w:spacing w:after="40" w:line="276" w:lineRule="auto"/>
              <w:jc w:val="right"/>
            </w:pPr>
            <w:r/>
            <w:r>
              <w:rPr>
                <w:rFonts w:ascii="B Nazanin" w:hAnsi="B Nazanin" w:cs="B Nazanin"/>
                <w:b/>
                <w:sz w:val="21"/>
                <w:rtl/>
                <w:szCs w:val="21"/>
                <w:bCs/>
              </w:rPr>
              <w:t>توضیح</w:t>
            </w:r>
          </w:p>
        </w:tc>
      </w:tr>
      <w:tr>
        <w:tc>
          <w:tcPr>
            <w:tcW w:type="dxa" w:w="2835"/>
          </w:tcPr>
          <w:p>
            <w:pPr>
              <w:bidi/>
              <w:spacing w:after="40" w:line="276" w:lineRule="auto"/>
              <w:jc w:val="right"/>
            </w:pPr>
            <w:r/>
            <w:r>
              <w:rPr>
                <w:rFonts w:ascii="B Nazanin" w:hAnsi="B Nazanin" w:cs="B Nazanin"/>
                <w:b w:val="0"/>
                <w:sz w:val="21"/>
                <w:rtl/>
                <w:szCs w:val="21"/>
              </w:rPr>
              <w:t>سابقه و آمار شرکت [●]</w:t>
            </w:r>
          </w:p>
        </w:tc>
        <w:tc>
          <w:tcPr>
            <w:tcW w:type="dxa" w:w="6463"/>
          </w:tcPr>
          <w:p>
            <w:pPr>
              <w:bidi/>
              <w:spacing w:after="40" w:line="276" w:lineRule="auto"/>
              <w:jc w:val="right"/>
            </w:pPr>
            <w:r/>
            <w:r>
              <w:rPr>
                <w:rFonts w:ascii="B Nazanin" w:hAnsi="B Nazanin" w:cs="B Nazanin"/>
                <w:b w:val="0"/>
                <w:sz w:val="21"/>
                <w:rtl/>
                <w:szCs w:val="21"/>
              </w:rPr>
              <w:t>سال تأسیس، تعداد معامله یا مشاوره، تعداد مشتری؛ فقط عدد واقعی</w:t>
            </w:r>
          </w:p>
        </w:tc>
      </w:tr>
      <w:tr>
        <w:tc>
          <w:tcPr>
            <w:tcW w:type="dxa" w:w="2835"/>
          </w:tcPr>
          <w:p>
            <w:pPr>
              <w:bidi/>
              <w:spacing w:after="40" w:line="276" w:lineRule="auto"/>
              <w:jc w:val="right"/>
            </w:pPr>
            <w:r/>
            <w:r>
              <w:rPr>
                <w:rFonts w:ascii="B Nazanin" w:hAnsi="B Nazanin" w:cs="B Nazanin"/>
                <w:b w:val="0"/>
                <w:sz w:val="21"/>
                <w:rtl/>
                <w:szCs w:val="21"/>
              </w:rPr>
              <w:t>مجوز و نشانی [●]</w:t>
            </w:r>
          </w:p>
        </w:tc>
        <w:tc>
          <w:tcPr>
            <w:tcW w:type="dxa" w:w="6463"/>
          </w:tcPr>
          <w:p>
            <w:pPr>
              <w:bidi/>
              <w:spacing w:after="40" w:line="276" w:lineRule="auto"/>
              <w:jc w:val="right"/>
            </w:pPr>
            <w:r/>
            <w:r>
              <w:rPr>
                <w:rFonts w:ascii="B Nazanin" w:hAnsi="B Nazanin" w:cs="B Nazanin"/>
                <w:b w:val="0"/>
                <w:sz w:val="21"/>
                <w:rtl/>
                <w:szCs w:val="21"/>
              </w:rPr>
              <w:t>مجوز کسب، نشانی دفتر، شمارهٔ تماس رسمی</w:t>
            </w:r>
          </w:p>
        </w:tc>
      </w:tr>
      <w:tr>
        <w:tc>
          <w:tcPr>
            <w:tcW w:type="dxa" w:w="2835"/>
          </w:tcPr>
          <w:p>
            <w:pPr>
              <w:bidi/>
              <w:spacing w:after="40" w:line="276" w:lineRule="auto"/>
              <w:jc w:val="right"/>
            </w:pPr>
            <w:r/>
            <w:r>
              <w:rPr>
                <w:rFonts w:ascii="B Nazanin" w:hAnsi="B Nazanin" w:cs="B Nazanin"/>
                <w:b w:val="0"/>
                <w:sz w:val="21"/>
                <w:rtl/>
                <w:szCs w:val="21"/>
              </w:rPr>
              <w:t>تیم [●]</w:t>
            </w:r>
          </w:p>
        </w:tc>
        <w:tc>
          <w:tcPr>
            <w:tcW w:type="dxa" w:w="6463"/>
          </w:tcPr>
          <w:p>
            <w:pPr>
              <w:bidi/>
              <w:spacing w:after="40" w:line="276" w:lineRule="auto"/>
              <w:jc w:val="right"/>
            </w:pPr>
            <w:r/>
            <w:r>
              <w:rPr>
                <w:rFonts w:ascii="B Nazanin" w:hAnsi="B Nazanin" w:cs="B Nazanin"/>
                <w:b w:val="0"/>
                <w:sz w:val="21"/>
                <w:rtl/>
                <w:szCs w:val="21"/>
              </w:rPr>
              <w:t>نام و نقش افراد کلیدی، با عکس در صورت تمایل</w:t>
            </w:r>
          </w:p>
        </w:tc>
      </w:tr>
      <w:tr>
        <w:tc>
          <w:tcPr>
            <w:tcW w:type="dxa" w:w="2835"/>
          </w:tcPr>
          <w:p>
            <w:pPr>
              <w:bidi/>
              <w:spacing w:after="40" w:line="276" w:lineRule="auto"/>
              <w:jc w:val="right"/>
            </w:pPr>
            <w:r/>
            <w:r>
              <w:rPr>
                <w:rFonts w:ascii="B Nazanin" w:hAnsi="B Nazanin" w:cs="B Nazanin"/>
                <w:b w:val="0"/>
                <w:sz w:val="21"/>
                <w:rtl/>
                <w:szCs w:val="21"/>
              </w:rPr>
              <w:t>تصویر یا ویدئوی قهرمان [●]</w:t>
            </w:r>
          </w:p>
        </w:tc>
        <w:tc>
          <w:tcPr>
            <w:tcW w:type="dxa" w:w="6463"/>
          </w:tcPr>
          <w:p>
            <w:pPr>
              <w:bidi/>
              <w:spacing w:after="40" w:line="276" w:lineRule="auto"/>
              <w:jc w:val="right"/>
            </w:pPr>
            <w:r/>
            <w:r>
              <w:rPr>
                <w:rFonts w:ascii="B Nazanin" w:hAnsi="B Nazanin" w:cs="B Nazanin"/>
                <w:b w:val="0"/>
                <w:sz w:val="21"/>
                <w:rtl/>
                <w:szCs w:val="21"/>
              </w:rPr>
              <w:t>فیلم یا عکس با حق استفاده؛ پیشنهاد: نمای شب شهر یا معماری شاخص شمال کشور</w:t>
            </w:r>
          </w:p>
        </w:tc>
      </w:tr>
      <w:tr>
        <w:tc>
          <w:tcPr>
            <w:tcW w:type="dxa" w:w="2835"/>
          </w:tcPr>
          <w:p>
            <w:pPr>
              <w:bidi/>
              <w:spacing w:after="40" w:line="276" w:lineRule="auto"/>
              <w:jc w:val="right"/>
            </w:pPr>
            <w:r/>
            <w:r>
              <w:rPr>
                <w:rFonts w:ascii="B Nazanin" w:hAnsi="B Nazanin" w:cs="B Nazanin"/>
                <w:b w:val="0"/>
                <w:sz w:val="21"/>
                <w:rtl/>
                <w:szCs w:val="21"/>
              </w:rPr>
              <w:t>خدمات مشاوره [●]</w:t>
            </w:r>
          </w:p>
        </w:tc>
        <w:tc>
          <w:tcPr>
            <w:tcW w:type="dxa" w:w="6463"/>
          </w:tcPr>
          <w:p>
            <w:pPr>
              <w:bidi/>
              <w:spacing w:after="40" w:line="276" w:lineRule="auto"/>
              <w:jc w:val="right"/>
            </w:pPr>
            <w:r/>
            <w:r>
              <w:rPr>
                <w:rFonts w:ascii="B Nazanin" w:hAnsi="B Nazanin" w:cs="B Nazanin"/>
                <w:b w:val="0"/>
                <w:sz w:val="21"/>
                <w:rtl/>
                <w:szCs w:val="21"/>
              </w:rPr>
              <w:t>آیا مشاورهٔ حضوری یا تلفنی ارائه می‌شود و با چه شرایطی</w:t>
            </w:r>
          </w:p>
        </w:tc>
      </w:tr>
    </w:tbl>
    <w:p/>
    <w:p>
      <w:pPr>
        <w:bidi/>
        <w:spacing w:after="200" w:line="324" w:lineRule="auto"/>
        <w:jc w:val="center"/>
      </w:pPr>
      <w:r>
        <w:rPr>
          <w:rFonts w:ascii="B Nazanin" w:hAnsi="B Nazanin" w:cs="B Nazanin"/>
          <w:b/>
          <w:color w:val="3D4B45"/>
          <w:sz w:val="21"/>
          <w:rtl/>
          <w:szCs w:val="21"/>
          <w:bCs/>
        </w:rPr>
        <w:t>جدول ۸-۱. اطلاعات موردنیاز برای تکمیل کانسپت</w:t>
      </w:r>
    </w:p>
    <w:sectPr w:rsidR="00FC693F" w:rsidRPr="0006063C" w:rsidSect="00034616">
      <w:pgSz w:w="11906" w:h="16838"/>
      <w:pgMar w:top="1247" w:right="1304" w:bottom="1247" w:left="130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