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eef1f5" w:val="clear"/>
        <w:spacing w:after="160" w:before="300" w:line="264" w:lineRule="auto"/>
        <w:rPr>
          <w:color w:val="333333"/>
          <w:sz w:val="36"/>
          <w:szCs w:val="36"/>
        </w:rPr>
      </w:pPr>
      <w:bookmarkStart w:colFirst="0" w:colLast="0" w:name="_m1y02dmn9r1f" w:id="0"/>
      <w:bookmarkEnd w:id="0"/>
      <w:r w:rsidDel="00000000" w:rsidR="00000000" w:rsidRPr="00000000">
        <w:rPr>
          <w:color w:val="333333"/>
          <w:sz w:val="36"/>
          <w:szCs w:val="36"/>
          <w:rtl w:val="0"/>
        </w:rPr>
        <w:t xml:space="preserve">Description</w:t>
      </w:r>
    </w:p>
    <w:p w:rsidR="00000000" w:rsidDel="00000000" w:rsidP="00000000" w:rsidRDefault="00000000" w:rsidRPr="00000000" w14:paraId="00000002">
      <w:pPr>
        <w:shd w:fill="eef1f5" w:val="clear"/>
        <w:rPr>
          <w:color w:val="333333"/>
          <w:sz w:val="21"/>
          <w:szCs w:val="21"/>
        </w:rPr>
      </w:pPr>
      <w:r w:rsidDel="00000000" w:rsidR="00000000" w:rsidRPr="00000000">
        <w:rPr>
          <w:color w:val="333333"/>
          <w:sz w:val="21"/>
          <w:szCs w:val="21"/>
          <w:rtl w:val="0"/>
        </w:rPr>
        <w:t xml:space="preserve">This plugin allows the admin to add automatic registrations for Catholic Engaged Encounter weekend retreats. It shows the locations and available weekend spaces. Visitors can register by filling the form on the site. Registrations are viewable through the "Catholic Engaged Encounter Management Community Portal".</w:t>
      </w:r>
    </w:p>
    <w:p w:rsidR="00000000" w:rsidDel="00000000" w:rsidP="00000000" w:rsidRDefault="00000000" w:rsidRPr="00000000" w14:paraId="00000003">
      <w:pPr>
        <w:pStyle w:val="Heading3"/>
        <w:keepNext w:val="0"/>
        <w:keepLines w:val="0"/>
        <w:shd w:fill="eef1f5" w:val="clear"/>
        <w:spacing w:after="160" w:before="300" w:line="264" w:lineRule="auto"/>
        <w:rPr>
          <w:color w:val="333333"/>
          <w:sz w:val="36"/>
          <w:szCs w:val="36"/>
        </w:rPr>
      </w:pPr>
      <w:bookmarkStart w:colFirst="0" w:colLast="0" w:name="_zb0zvqvi2a9" w:id="1"/>
      <w:bookmarkEnd w:id="1"/>
      <w:r w:rsidDel="00000000" w:rsidR="00000000" w:rsidRPr="00000000">
        <w:rPr>
          <w:color w:val="333333"/>
          <w:sz w:val="36"/>
          <w:szCs w:val="36"/>
          <w:rtl w:val="0"/>
        </w:rPr>
        <w:t xml:space="preserve">Version: 2.0.3</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color w:val="333333"/>
          <w:sz w:val="21"/>
          <w:szCs w:val="21"/>
          <w:rtl w:val="0"/>
        </w:rPr>
        <w:t xml:space="preserve">Tested up to: 5.4</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333333"/>
          <w:sz w:val="21"/>
          <w:szCs w:val="21"/>
          <w:rtl w:val="0"/>
        </w:rPr>
        <w:t xml:space="preserve">License: GPLv2 or later</w:t>
      </w:r>
    </w:p>
    <w:p w:rsidR="00000000" w:rsidDel="00000000" w:rsidP="00000000" w:rsidRDefault="00000000" w:rsidRPr="00000000" w14:paraId="00000006">
      <w:pPr>
        <w:numPr>
          <w:ilvl w:val="0"/>
          <w:numId w:val="1"/>
        </w:numPr>
        <w:spacing w:after="160" w:lineRule="auto"/>
        <w:ind w:left="720" w:hanging="360"/>
      </w:pPr>
      <w:r w:rsidDel="00000000" w:rsidR="00000000" w:rsidRPr="00000000">
        <w:rPr>
          <w:color w:val="333333"/>
          <w:sz w:val="21"/>
          <w:szCs w:val="21"/>
          <w:rtl w:val="0"/>
        </w:rPr>
        <w:t xml:space="preserve">License URI: http://www.gnu.org/licenses/gpl-2.0.html</w:t>
      </w:r>
    </w:p>
    <w:p w:rsidR="00000000" w:rsidDel="00000000" w:rsidP="00000000" w:rsidRDefault="00000000" w:rsidRPr="00000000" w14:paraId="00000007">
      <w:pPr>
        <w:pStyle w:val="Heading3"/>
        <w:keepNext w:val="0"/>
        <w:keepLines w:val="0"/>
        <w:shd w:fill="eef1f5" w:val="clear"/>
        <w:spacing w:after="1660" w:before="300" w:line="264" w:lineRule="auto"/>
        <w:rPr>
          <w:color w:val="333333"/>
          <w:sz w:val="36"/>
          <w:szCs w:val="36"/>
        </w:rPr>
      </w:pPr>
      <w:bookmarkStart w:colFirst="0" w:colLast="0" w:name="_m54gbdvwlhrx" w:id="2"/>
      <w:bookmarkEnd w:id="2"/>
      <w:r w:rsidDel="00000000" w:rsidR="00000000" w:rsidRPr="00000000">
        <w:rPr>
          <w:color w:val="333333"/>
          <w:sz w:val="36"/>
          <w:szCs w:val="36"/>
          <w:rtl w:val="0"/>
        </w:rPr>
        <w:t xml:space="preserve">Changelog</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color w:val="333333"/>
          <w:sz w:val="21"/>
          <w:szCs w:val="21"/>
          <w:rtl w:val="0"/>
        </w:rPr>
        <w:t xml:space="preserve">Prevention of duplicate registration by disabling the back button and adding a loader.</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color w:val="333333"/>
          <w:sz w:val="21"/>
          <w:szCs w:val="21"/>
          <w:rtl w:val="0"/>
        </w:rPr>
        <w:t xml:space="preserve">Making paypal form editable inspecting the element with browser</w:t>
      </w:r>
    </w:p>
    <w:p w:rsidR="00000000" w:rsidDel="00000000" w:rsidP="00000000" w:rsidRDefault="00000000" w:rsidRPr="00000000" w14:paraId="0000000A">
      <w:pPr>
        <w:numPr>
          <w:ilvl w:val="0"/>
          <w:numId w:val="2"/>
        </w:numPr>
        <w:spacing w:after="0" w:afterAutospacing="0" w:lineRule="auto"/>
        <w:ind w:left="720" w:hanging="360"/>
      </w:pPr>
      <w:r w:rsidDel="00000000" w:rsidR="00000000" w:rsidRPr="00000000">
        <w:rPr>
          <w:color w:val="333333"/>
          <w:sz w:val="21"/>
          <w:szCs w:val="21"/>
          <w:rtl w:val="0"/>
        </w:rPr>
        <w:t xml:space="preserve">Copy button for shortcodes</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color w:val="333333"/>
          <w:sz w:val="21"/>
          <w:szCs w:val="21"/>
          <w:rtl w:val="0"/>
        </w:rPr>
        <w:t xml:space="preserve">Validations enhancement for name and age fields</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333333"/>
          <w:sz w:val="21"/>
          <w:szCs w:val="21"/>
          <w:rtl w:val="0"/>
        </w:rPr>
        <w:t xml:space="preserve">Thank you page data handling</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333333"/>
          <w:sz w:val="21"/>
          <w:szCs w:val="21"/>
          <w:rtl w:val="0"/>
        </w:rPr>
        <w:t xml:space="preserve">Error handling with API.</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333333"/>
          <w:sz w:val="21"/>
          <w:szCs w:val="21"/>
          <w:rtl w:val="0"/>
        </w:rPr>
        <w:t xml:space="preserve">Another return page created on activation</w:t>
      </w:r>
    </w:p>
    <w:p w:rsidR="00000000" w:rsidDel="00000000" w:rsidP="00000000" w:rsidRDefault="00000000" w:rsidRPr="00000000" w14:paraId="0000000F">
      <w:pPr>
        <w:numPr>
          <w:ilvl w:val="0"/>
          <w:numId w:val="2"/>
        </w:numPr>
        <w:spacing w:after="0" w:afterAutospacing="0" w:lineRule="auto"/>
        <w:ind w:left="720" w:hanging="360"/>
      </w:pPr>
      <w:r w:rsidDel="00000000" w:rsidR="00000000" w:rsidRPr="00000000">
        <w:rPr>
          <w:color w:val="333333"/>
          <w:sz w:val="21"/>
          <w:szCs w:val="21"/>
          <w:rtl w:val="0"/>
        </w:rPr>
        <w:t xml:space="preserve">Custom message on activation of plugin</w:t>
      </w:r>
    </w:p>
    <w:p w:rsidR="00000000" w:rsidDel="00000000" w:rsidP="00000000" w:rsidRDefault="00000000" w:rsidRPr="00000000" w14:paraId="00000010">
      <w:pPr>
        <w:numPr>
          <w:ilvl w:val="0"/>
          <w:numId w:val="2"/>
        </w:numPr>
        <w:spacing w:after="0" w:afterAutospacing="0" w:lineRule="auto"/>
        <w:ind w:left="720" w:hanging="360"/>
      </w:pPr>
      <w:r w:rsidDel="00000000" w:rsidR="00000000" w:rsidRPr="00000000">
        <w:rPr>
          <w:color w:val="333333"/>
          <w:sz w:val="21"/>
          <w:szCs w:val="21"/>
          <w:rtl w:val="0"/>
        </w:rPr>
        <w:t xml:space="preserve">Text along or in line with the shortcode is made fit with the editor.</w:t>
      </w:r>
    </w:p>
    <w:p w:rsidR="00000000" w:rsidDel="00000000" w:rsidP="00000000" w:rsidRDefault="00000000" w:rsidRPr="00000000" w14:paraId="00000011">
      <w:pPr>
        <w:numPr>
          <w:ilvl w:val="0"/>
          <w:numId w:val="2"/>
        </w:numPr>
        <w:spacing w:after="0" w:afterAutospacing="0" w:lineRule="auto"/>
        <w:ind w:left="720" w:hanging="360"/>
      </w:pPr>
      <w:r w:rsidDel="00000000" w:rsidR="00000000" w:rsidRPr="00000000">
        <w:rPr>
          <w:color w:val="333333"/>
          <w:sz w:val="21"/>
          <w:szCs w:val="21"/>
          <w:rtl w:val="0"/>
        </w:rPr>
        <w:t xml:space="preserve">Documentations are added</w:t>
      </w:r>
    </w:p>
    <w:p w:rsidR="00000000" w:rsidDel="00000000" w:rsidP="00000000" w:rsidRDefault="00000000" w:rsidRPr="00000000" w14:paraId="00000012">
      <w:pPr>
        <w:numPr>
          <w:ilvl w:val="0"/>
          <w:numId w:val="2"/>
        </w:numPr>
        <w:spacing w:after="0" w:afterAutospacing="0" w:lineRule="auto"/>
        <w:ind w:left="720" w:hanging="360"/>
      </w:pPr>
      <w:r w:rsidDel="00000000" w:rsidR="00000000" w:rsidRPr="00000000">
        <w:rPr>
          <w:color w:val="333333"/>
          <w:sz w:val="21"/>
          <w:szCs w:val="21"/>
          <w:rtl w:val="0"/>
        </w:rPr>
        <w:t xml:space="preserve">Menus are reduced from backend</w:t>
      </w:r>
    </w:p>
    <w:p w:rsidR="00000000" w:rsidDel="00000000" w:rsidP="00000000" w:rsidRDefault="00000000" w:rsidRPr="00000000" w14:paraId="00000013">
      <w:pPr>
        <w:numPr>
          <w:ilvl w:val="0"/>
          <w:numId w:val="2"/>
        </w:numPr>
        <w:spacing w:after="0" w:afterAutospacing="0" w:lineRule="auto"/>
        <w:ind w:left="720" w:hanging="360"/>
      </w:pPr>
      <w:r w:rsidDel="00000000" w:rsidR="00000000" w:rsidRPr="00000000">
        <w:rPr>
          <w:color w:val="333333"/>
          <w:sz w:val="21"/>
          <w:szCs w:val="21"/>
          <w:rtl w:val="0"/>
        </w:rPr>
        <w:t xml:space="preserve">Summernote editor has been added</w:t>
      </w:r>
    </w:p>
    <w:p w:rsidR="00000000" w:rsidDel="00000000" w:rsidP="00000000" w:rsidRDefault="00000000" w:rsidRPr="00000000" w14:paraId="00000014">
      <w:pPr>
        <w:numPr>
          <w:ilvl w:val="0"/>
          <w:numId w:val="2"/>
        </w:numPr>
        <w:spacing w:after="1660" w:lineRule="auto"/>
        <w:ind w:left="720" w:hanging="360"/>
      </w:pPr>
      <w:r w:rsidDel="00000000" w:rsidR="00000000" w:rsidRPr="00000000">
        <w:rPr>
          <w:color w:val="333333"/>
          <w:sz w:val="21"/>
          <w:szCs w:val="21"/>
          <w:rtl w:val="0"/>
        </w:rPr>
        <w:t xml:space="preserve">Return page added for donation</w:t>
      </w:r>
    </w:p>
    <w:p w:rsidR="00000000" w:rsidDel="00000000" w:rsidP="00000000" w:rsidRDefault="00000000" w:rsidRPr="00000000" w14:paraId="00000015">
      <w:pPr>
        <w:pStyle w:val="Heading3"/>
        <w:keepNext w:val="0"/>
        <w:keepLines w:val="0"/>
        <w:shd w:fill="eef1f5" w:val="clear"/>
        <w:spacing w:after="160" w:before="300" w:line="264" w:lineRule="auto"/>
        <w:rPr>
          <w:color w:val="333333"/>
          <w:sz w:val="36"/>
          <w:szCs w:val="36"/>
        </w:rPr>
      </w:pPr>
      <w:bookmarkStart w:colFirst="0" w:colLast="0" w:name="_9hqa1rp0puo6" w:id="3"/>
      <w:bookmarkEnd w:id="3"/>
      <w:r w:rsidDel="00000000" w:rsidR="00000000" w:rsidRPr="00000000">
        <w:rPr>
          <w:color w:val="333333"/>
          <w:sz w:val="36"/>
          <w:szCs w:val="36"/>
          <w:rtl w:val="0"/>
        </w:rPr>
        <w:t xml:space="preserve">Installation</w:t>
      </w:r>
    </w:p>
    <w:p w:rsidR="00000000" w:rsidDel="00000000" w:rsidP="00000000" w:rsidRDefault="00000000" w:rsidRPr="00000000" w14:paraId="00000016">
      <w:pPr>
        <w:numPr>
          <w:ilvl w:val="0"/>
          <w:numId w:val="4"/>
        </w:numPr>
        <w:spacing w:after="0" w:afterAutospacing="0" w:lineRule="auto"/>
        <w:ind w:left="720" w:hanging="360"/>
      </w:pPr>
      <w:r w:rsidDel="00000000" w:rsidR="00000000" w:rsidRPr="00000000">
        <w:rPr>
          <w:color w:val="333333"/>
          <w:sz w:val="21"/>
          <w:szCs w:val="21"/>
          <w:rtl w:val="0"/>
        </w:rPr>
        <w:t xml:space="preserve">Upload the entire Catholic_Engaged_Encounter_Registrations folder to the /wp-content/plugins/ directory.</w:t>
      </w:r>
    </w:p>
    <w:p w:rsidR="00000000" w:rsidDel="00000000" w:rsidP="00000000" w:rsidRDefault="00000000" w:rsidRPr="00000000" w14:paraId="00000017">
      <w:pPr>
        <w:numPr>
          <w:ilvl w:val="0"/>
          <w:numId w:val="4"/>
        </w:numPr>
        <w:spacing w:after="160" w:lineRule="auto"/>
        <w:ind w:left="720" w:hanging="360"/>
      </w:pPr>
      <w:r w:rsidDel="00000000" w:rsidR="00000000" w:rsidRPr="00000000">
        <w:rPr>
          <w:color w:val="333333"/>
          <w:sz w:val="21"/>
          <w:szCs w:val="21"/>
          <w:rtl w:val="0"/>
        </w:rPr>
        <w:t xml:space="preserve">Activate the plugin through the Plugins screen (Plugins &gt; Installed Plugins).</w:t>
      </w:r>
    </w:p>
    <w:p w:rsidR="00000000" w:rsidDel="00000000" w:rsidP="00000000" w:rsidRDefault="00000000" w:rsidRPr="00000000" w14:paraId="00000018">
      <w:pPr>
        <w:shd w:fill="eef1f5" w:val="clear"/>
        <w:spacing w:after="300" w:before="300" w:lineRule="auto"/>
        <w:rPr>
          <w:color w:val="333333"/>
          <w:sz w:val="21"/>
          <w:szCs w:val="21"/>
        </w:rPr>
      </w:pPr>
      <w:r w:rsidDel="00000000" w:rsidR="00000000" w:rsidRPr="00000000">
        <w:rPr>
          <w:color w:val="333333"/>
          <w:sz w:val="21"/>
          <w:szCs w:val="21"/>
          <w:rtl w:val="0"/>
        </w:rPr>
        <w:t xml:space="preserve">You will find CEE menu in your WordPress admin screen.</w:t>
      </w:r>
    </w:p>
    <w:p w:rsidR="00000000" w:rsidDel="00000000" w:rsidP="00000000" w:rsidRDefault="00000000" w:rsidRPr="00000000" w14:paraId="00000019">
      <w:pPr>
        <w:pStyle w:val="Heading3"/>
        <w:keepNext w:val="0"/>
        <w:keepLines w:val="0"/>
        <w:shd w:fill="eef1f5" w:val="clear"/>
        <w:spacing w:after="160" w:before="300" w:line="264" w:lineRule="auto"/>
        <w:rPr>
          <w:color w:val="333333"/>
          <w:sz w:val="36"/>
          <w:szCs w:val="36"/>
        </w:rPr>
      </w:pPr>
      <w:bookmarkStart w:colFirst="0" w:colLast="0" w:name="_2fvye211fmy9" w:id="4"/>
      <w:bookmarkEnd w:id="4"/>
      <w:r w:rsidDel="00000000" w:rsidR="00000000" w:rsidRPr="00000000">
        <w:rPr>
          <w:color w:val="333333"/>
          <w:sz w:val="36"/>
          <w:szCs w:val="36"/>
          <w:rtl w:val="0"/>
        </w:rPr>
        <w:t xml:space="preserve">[Community_Schedules]</w:t>
      </w:r>
    </w:p>
    <w:p w:rsidR="00000000" w:rsidDel="00000000" w:rsidP="00000000" w:rsidRDefault="00000000" w:rsidRPr="00000000" w14:paraId="0000001A">
      <w:pPr>
        <w:shd w:fill="eef1f5" w:val="clear"/>
        <w:rPr>
          <w:color w:val="333333"/>
          <w:sz w:val="21"/>
          <w:szCs w:val="21"/>
        </w:rPr>
      </w:pPr>
      <w:r w:rsidDel="00000000" w:rsidR="00000000" w:rsidRPr="00000000">
        <w:rPr>
          <w:color w:val="333333"/>
          <w:sz w:val="21"/>
          <w:szCs w:val="21"/>
          <w:rtl w:val="0"/>
        </w:rPr>
        <w:t xml:space="preserve">You can get all the schedule lists and their corresponding information according to location where someone can register and pay their fee using paypal payment method.</w:t>
      </w:r>
    </w:p>
    <w:p w:rsidR="00000000" w:rsidDel="00000000" w:rsidP="00000000" w:rsidRDefault="00000000" w:rsidRPr="00000000" w14:paraId="0000001B">
      <w:pPr>
        <w:shd w:fill="eef1f5" w:val="clear"/>
        <w:rPr>
          <w:color w:val="333333"/>
          <w:sz w:val="21"/>
          <w:szCs w:val="21"/>
        </w:rPr>
      </w:pPr>
      <w:r w:rsidDel="00000000" w:rsidR="00000000" w:rsidRPr="00000000">
        <w:rPr>
          <w:rtl w:val="0"/>
        </w:rPr>
      </w:r>
    </w:p>
    <w:p w:rsidR="00000000" w:rsidDel="00000000" w:rsidP="00000000" w:rsidRDefault="00000000" w:rsidRPr="00000000" w14:paraId="0000001C">
      <w:pPr>
        <w:shd w:fill="eef1f5" w:val="clear"/>
        <w:rPr>
          <w:color w:val="333333"/>
          <w:sz w:val="21"/>
          <w:szCs w:val="21"/>
        </w:rPr>
      </w:pPr>
      <w:r w:rsidDel="00000000" w:rsidR="00000000" w:rsidRPr="00000000">
        <w:rPr>
          <w:color w:val="333333"/>
          <w:sz w:val="21"/>
          <w:szCs w:val="21"/>
        </w:rPr>
        <w:drawing>
          <wp:inline distB="114300" distT="114300" distL="114300" distR="114300">
            <wp:extent cx="5724525" cy="2133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45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keepNext w:val="0"/>
        <w:keepLines w:val="0"/>
        <w:shd w:fill="eef1f5" w:val="clear"/>
        <w:spacing w:after="160" w:before="300" w:line="264" w:lineRule="auto"/>
        <w:rPr>
          <w:color w:val="333333"/>
          <w:sz w:val="36"/>
          <w:szCs w:val="36"/>
        </w:rPr>
      </w:pPr>
      <w:bookmarkStart w:colFirst="0" w:colLast="0" w:name="_9krgynyvz0ft" w:id="5"/>
      <w:bookmarkEnd w:id="5"/>
      <w:r w:rsidDel="00000000" w:rsidR="00000000" w:rsidRPr="00000000">
        <w:rPr>
          <w:color w:val="333333"/>
          <w:sz w:val="36"/>
          <w:szCs w:val="36"/>
          <w:rtl w:val="0"/>
        </w:rPr>
        <w:t xml:space="preserve">[Schedule_Chronological]</w:t>
      </w:r>
    </w:p>
    <w:p w:rsidR="00000000" w:rsidDel="00000000" w:rsidP="00000000" w:rsidRDefault="00000000" w:rsidRPr="00000000" w14:paraId="0000001E">
      <w:pPr>
        <w:shd w:fill="eef1f5" w:val="clear"/>
        <w:rPr>
          <w:color w:val="333333"/>
          <w:sz w:val="21"/>
          <w:szCs w:val="21"/>
        </w:rPr>
      </w:pPr>
      <w:r w:rsidDel="00000000" w:rsidR="00000000" w:rsidRPr="00000000">
        <w:rPr>
          <w:color w:val="333333"/>
          <w:sz w:val="21"/>
          <w:szCs w:val="21"/>
          <w:rtl w:val="0"/>
        </w:rPr>
        <w:t xml:space="preserve">This shortcode helps you get all the schedule lists chronologically where someone can register and make the payment using paypal payment method.</w:t>
      </w:r>
    </w:p>
    <w:p w:rsidR="00000000" w:rsidDel="00000000" w:rsidP="00000000" w:rsidRDefault="00000000" w:rsidRPr="00000000" w14:paraId="0000001F">
      <w:pPr>
        <w:shd w:fill="eef1f5" w:val="clear"/>
        <w:rPr>
          <w:color w:val="333333"/>
          <w:sz w:val="21"/>
          <w:szCs w:val="21"/>
        </w:rPr>
      </w:pPr>
      <w:r w:rsidDel="00000000" w:rsidR="00000000" w:rsidRPr="00000000">
        <w:rPr>
          <w:rtl w:val="0"/>
        </w:rPr>
      </w:r>
    </w:p>
    <w:p w:rsidR="00000000" w:rsidDel="00000000" w:rsidP="00000000" w:rsidRDefault="00000000" w:rsidRPr="00000000" w14:paraId="00000020">
      <w:pPr>
        <w:shd w:fill="eef1f5" w:val="clear"/>
        <w:rPr>
          <w:color w:val="333333"/>
          <w:sz w:val="21"/>
          <w:szCs w:val="21"/>
        </w:rPr>
      </w:pPr>
      <w:r w:rsidDel="00000000" w:rsidR="00000000" w:rsidRPr="00000000">
        <w:rPr>
          <w:color w:val="333333"/>
          <w:sz w:val="21"/>
          <w:szCs w:val="21"/>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keepNext w:val="0"/>
        <w:keepLines w:val="0"/>
        <w:shd w:fill="eef1f5" w:val="clear"/>
        <w:spacing w:after="160" w:before="300" w:line="264" w:lineRule="auto"/>
        <w:rPr>
          <w:color w:val="333333"/>
          <w:sz w:val="36"/>
          <w:szCs w:val="36"/>
        </w:rPr>
      </w:pPr>
      <w:bookmarkStart w:colFirst="0" w:colLast="0" w:name="_cwx3p6dtga4q" w:id="6"/>
      <w:bookmarkEnd w:id="6"/>
      <w:r w:rsidDel="00000000" w:rsidR="00000000" w:rsidRPr="00000000">
        <w:rPr>
          <w:color w:val="333333"/>
          <w:sz w:val="36"/>
          <w:szCs w:val="36"/>
          <w:rtl w:val="0"/>
        </w:rPr>
        <w:t xml:space="preserve">[Scholarship_Shortcode]</w:t>
      </w:r>
    </w:p>
    <w:p w:rsidR="00000000" w:rsidDel="00000000" w:rsidP="00000000" w:rsidRDefault="00000000" w:rsidRPr="00000000" w14:paraId="00000022">
      <w:pPr>
        <w:shd w:fill="eef1f5" w:val="clear"/>
        <w:rPr>
          <w:color w:val="333333"/>
          <w:sz w:val="21"/>
          <w:szCs w:val="21"/>
        </w:rPr>
      </w:pPr>
      <w:r w:rsidDel="00000000" w:rsidR="00000000" w:rsidRPr="00000000">
        <w:rPr>
          <w:color w:val="333333"/>
          <w:sz w:val="21"/>
          <w:szCs w:val="21"/>
          <w:rtl w:val="0"/>
        </w:rPr>
        <w:t xml:space="preserve">Using this shortcode, you can get all the schedule lists where someone can register for a scholarship. Remember, no payment is required for this option.</w:t>
      </w:r>
    </w:p>
    <w:p w:rsidR="00000000" w:rsidDel="00000000" w:rsidP="00000000" w:rsidRDefault="00000000" w:rsidRPr="00000000" w14:paraId="00000023">
      <w:pPr>
        <w:shd w:fill="eef1f5" w:val="clear"/>
        <w:rPr>
          <w:color w:val="333333"/>
          <w:sz w:val="21"/>
          <w:szCs w:val="21"/>
        </w:rPr>
      </w:pPr>
      <w:r w:rsidDel="00000000" w:rsidR="00000000" w:rsidRPr="00000000">
        <w:rPr>
          <w:rtl w:val="0"/>
        </w:rPr>
      </w:r>
    </w:p>
    <w:p w:rsidR="00000000" w:rsidDel="00000000" w:rsidP="00000000" w:rsidRDefault="00000000" w:rsidRPr="00000000" w14:paraId="00000024">
      <w:pPr>
        <w:shd w:fill="eef1f5" w:val="clear"/>
        <w:rPr>
          <w:color w:val="333333"/>
          <w:sz w:val="21"/>
          <w:szCs w:val="21"/>
        </w:rPr>
      </w:pPr>
      <w:r w:rsidDel="00000000" w:rsidR="00000000" w:rsidRPr="00000000">
        <w:rPr>
          <w:color w:val="333333"/>
          <w:sz w:val="21"/>
          <w:szCs w:val="21"/>
        </w:rPr>
        <w:drawing>
          <wp:inline distB="114300" distT="114300" distL="114300" distR="114300">
            <wp:extent cx="5457825" cy="26574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578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keepNext w:val="0"/>
        <w:keepLines w:val="0"/>
        <w:shd w:fill="eef1f5" w:val="clear"/>
        <w:spacing w:after="1660" w:before="300" w:line="264" w:lineRule="auto"/>
        <w:rPr>
          <w:color w:val="333333"/>
          <w:sz w:val="36"/>
          <w:szCs w:val="36"/>
        </w:rPr>
      </w:pPr>
      <w:bookmarkStart w:colFirst="0" w:colLast="0" w:name="_yrr4k9knc8iz" w:id="7"/>
      <w:bookmarkEnd w:id="7"/>
      <w:r w:rsidDel="00000000" w:rsidR="00000000" w:rsidRPr="00000000">
        <w:rPr>
          <w:color w:val="333333"/>
          <w:sz w:val="36"/>
          <w:szCs w:val="36"/>
          <w:rtl w:val="0"/>
        </w:rPr>
        <w:t xml:space="preserve">[Community_Locations]</w:t>
      </w:r>
    </w:p>
    <w:p w:rsidR="00000000" w:rsidDel="00000000" w:rsidP="00000000" w:rsidRDefault="00000000" w:rsidRPr="00000000" w14:paraId="00000026">
      <w:pPr>
        <w:shd w:fill="eef1f5" w:val="clear"/>
        <w:spacing w:after="1500" w:lineRule="auto"/>
        <w:rPr>
          <w:color w:val="333333"/>
          <w:sz w:val="21"/>
          <w:szCs w:val="21"/>
        </w:rPr>
      </w:pPr>
      <w:r w:rsidDel="00000000" w:rsidR="00000000" w:rsidRPr="00000000">
        <w:rPr>
          <w:color w:val="333333"/>
          <w:sz w:val="21"/>
          <w:szCs w:val="21"/>
          <w:rtl w:val="0"/>
        </w:rPr>
        <w:t xml:space="preserve">This is for getting all the locations. You can get all the information about the locations as well as their location in google map.</w:t>
      </w:r>
    </w:p>
    <w:p w:rsidR="00000000" w:rsidDel="00000000" w:rsidP="00000000" w:rsidRDefault="00000000" w:rsidRPr="00000000" w14:paraId="00000027">
      <w:pPr>
        <w:pStyle w:val="Heading3"/>
        <w:keepNext w:val="0"/>
        <w:keepLines w:val="0"/>
        <w:shd w:fill="eef1f5" w:val="clear"/>
        <w:spacing w:after="160" w:before="300" w:line="264" w:lineRule="auto"/>
        <w:rPr>
          <w:color w:val="333333"/>
          <w:sz w:val="36"/>
          <w:szCs w:val="36"/>
        </w:rPr>
      </w:pPr>
      <w:bookmarkStart w:colFirst="0" w:colLast="0" w:name="_43nh4yot51zu" w:id="8"/>
      <w:bookmarkEnd w:id="8"/>
      <w:r w:rsidDel="00000000" w:rsidR="00000000" w:rsidRPr="00000000">
        <w:rPr>
          <w:color w:val="333333"/>
          <w:sz w:val="36"/>
          <w:szCs w:val="36"/>
          <w:rtl w:val="0"/>
        </w:rPr>
        <w:t xml:space="preserve">[Add_Donation]</w:t>
      </w:r>
    </w:p>
    <w:p w:rsidR="00000000" w:rsidDel="00000000" w:rsidP="00000000" w:rsidRDefault="00000000" w:rsidRPr="00000000" w14:paraId="00000028">
      <w:pPr>
        <w:shd w:fill="eef1f5" w:val="clear"/>
        <w:rPr>
          <w:color w:val="333333"/>
          <w:sz w:val="21"/>
          <w:szCs w:val="21"/>
        </w:rPr>
      </w:pPr>
      <w:r w:rsidDel="00000000" w:rsidR="00000000" w:rsidRPr="00000000">
        <w:rPr>
          <w:color w:val="333333"/>
          <w:sz w:val="21"/>
          <w:szCs w:val="21"/>
          <w:rtl w:val="0"/>
        </w:rPr>
        <w:t xml:space="preserve">Admin can accept donations through this shortcode through paypal donations facility where donors can choose if they make it monthly donation. </w:t>
      </w:r>
    </w:p>
    <w:p w:rsidR="00000000" w:rsidDel="00000000" w:rsidP="00000000" w:rsidRDefault="00000000" w:rsidRPr="00000000" w14:paraId="00000029">
      <w:pPr>
        <w:shd w:fill="eef1f5" w:val="clear"/>
        <w:rPr>
          <w:color w:val="333333"/>
          <w:sz w:val="21"/>
          <w:szCs w:val="21"/>
        </w:rPr>
      </w:pPr>
      <w:r w:rsidDel="00000000" w:rsidR="00000000" w:rsidRPr="00000000">
        <w:rPr>
          <w:rtl w:val="0"/>
        </w:rPr>
      </w:r>
    </w:p>
    <w:p w:rsidR="00000000" w:rsidDel="00000000" w:rsidP="00000000" w:rsidRDefault="00000000" w:rsidRPr="00000000" w14:paraId="0000002A">
      <w:pPr>
        <w:shd w:fill="eef1f5" w:val="clear"/>
        <w:rPr>
          <w:color w:val="333333"/>
          <w:sz w:val="21"/>
          <w:szCs w:val="21"/>
        </w:rPr>
      </w:pPr>
      <w:r w:rsidDel="00000000" w:rsidR="00000000" w:rsidRPr="00000000">
        <w:rPr>
          <w:color w:val="333333"/>
          <w:sz w:val="21"/>
          <w:szCs w:val="21"/>
        </w:rPr>
        <w:drawing>
          <wp:inline distB="114300" distT="114300" distL="114300" distR="114300">
            <wp:extent cx="3486150" cy="154305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861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hd w:fill="eef1f5" w:val="clear"/>
        <w:spacing w:after="1660" w:before="300" w:line="264" w:lineRule="auto"/>
        <w:rPr>
          <w:color w:val="333333"/>
          <w:sz w:val="36"/>
          <w:szCs w:val="36"/>
        </w:rPr>
      </w:pPr>
      <w:bookmarkStart w:colFirst="0" w:colLast="0" w:name="_2uo8yje6i1sx" w:id="9"/>
      <w:bookmarkEnd w:id="9"/>
      <w:r w:rsidDel="00000000" w:rsidR="00000000" w:rsidRPr="00000000">
        <w:rPr>
          <w:color w:val="333333"/>
          <w:sz w:val="36"/>
          <w:szCs w:val="36"/>
          <w:rtl w:val="0"/>
        </w:rPr>
        <w:t xml:space="preserve">More Information</w:t>
      </w:r>
    </w:p>
    <w:p w:rsidR="00000000" w:rsidDel="00000000" w:rsidP="00000000" w:rsidRDefault="00000000" w:rsidRPr="00000000" w14:paraId="0000002C">
      <w:pPr>
        <w:numPr>
          <w:ilvl w:val="0"/>
          <w:numId w:val="3"/>
        </w:numPr>
        <w:spacing w:after="0" w:afterAutospacing="0" w:lineRule="auto"/>
        <w:ind w:left="720" w:hanging="360"/>
      </w:pPr>
      <w:r w:rsidDel="00000000" w:rsidR="00000000" w:rsidRPr="00000000">
        <w:rPr>
          <w:color w:val="333333"/>
          <w:sz w:val="21"/>
          <w:szCs w:val="21"/>
          <w:rtl w:val="0"/>
        </w:rPr>
        <w:t xml:space="preserve">The plugin provides capability to add contents before and after of shortcodes from CEE menu in wordPress dashboard.</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color w:val="333333"/>
          <w:sz w:val="21"/>
          <w:szCs w:val="21"/>
          <w:rtl w:val="0"/>
        </w:rPr>
        <w:t xml:space="preserve">The plugin creates two pages on activation of the plugin where the pages are being deleted at the thime of deactivation. The pages are:</w:t>
      </w:r>
    </w:p>
    <w:p w:rsidR="00000000" w:rsidDel="00000000" w:rsidP="00000000" w:rsidRDefault="00000000" w:rsidRPr="00000000" w14:paraId="0000002E">
      <w:pPr>
        <w:numPr>
          <w:ilvl w:val="1"/>
          <w:numId w:val="3"/>
        </w:numPr>
        <w:spacing w:after="0" w:afterAutospacing="0" w:lineRule="auto"/>
        <w:ind w:left="1440" w:hanging="360"/>
      </w:pPr>
      <w:r w:rsidDel="00000000" w:rsidR="00000000" w:rsidRPr="00000000">
        <w:rPr>
          <w:rFonts w:ascii="Courier New" w:cs="Courier New" w:eastAsia="Courier New" w:hAnsi="Courier New"/>
          <w:color w:val="c7254e"/>
          <w:sz w:val="19"/>
          <w:szCs w:val="19"/>
          <w:shd w:fill="f9f2f4" w:val="clear"/>
          <w:rtl w:val="0"/>
        </w:rPr>
        <w:t xml:space="preserve">Thank You For Registering</w:t>
      </w:r>
    </w:p>
    <w:p w:rsidR="00000000" w:rsidDel="00000000" w:rsidP="00000000" w:rsidRDefault="00000000" w:rsidRPr="00000000" w14:paraId="0000002F">
      <w:pPr>
        <w:numPr>
          <w:ilvl w:val="1"/>
          <w:numId w:val="3"/>
        </w:numPr>
        <w:spacing w:after="1660" w:before="0" w:beforeAutospacing="0" w:lineRule="auto"/>
        <w:ind w:left="1440" w:hanging="360"/>
      </w:pPr>
      <w:r w:rsidDel="00000000" w:rsidR="00000000" w:rsidRPr="00000000">
        <w:rPr>
          <w:color w:val="333333"/>
          <w:sz w:val="21"/>
          <w:szCs w:val="21"/>
          <w:rtl w:val="0"/>
        </w:rPr>
        <w:t xml:space="preserve">The page is a return page of paypal payment. Users register to a schedule providing their information through the system and pay a specific amount for the schedule. After successfully payment for a schedule, payers are returned to this page and can see their informations as shown in following image.</w:t>
      </w:r>
    </w:p>
    <w:p w:rsidR="00000000" w:rsidDel="00000000" w:rsidP="00000000" w:rsidRDefault="00000000" w:rsidRPr="00000000" w14:paraId="00000030">
      <w:pPr>
        <w:spacing w:after="1660" w:before="300" w:lineRule="auto"/>
        <w:ind w:left="1440" w:firstLine="0"/>
        <w:rPr>
          <w:rFonts w:ascii="Courier New" w:cs="Courier New" w:eastAsia="Courier New" w:hAnsi="Courier New"/>
          <w:color w:val="c7254e"/>
          <w:sz w:val="19"/>
          <w:szCs w:val="19"/>
          <w:shd w:fill="f9f2f4" w:val="clear"/>
        </w:rPr>
      </w:pPr>
      <w:r w:rsidDel="00000000" w:rsidR="00000000" w:rsidRPr="00000000">
        <w:rPr>
          <w:color w:val="333333"/>
          <w:sz w:val="21"/>
          <w:szCs w:val="21"/>
        </w:rPr>
        <w:drawing>
          <wp:inline distB="114300" distT="114300" distL="114300" distR="114300">
            <wp:extent cx="5943600" cy="6159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159500"/>
                    </a:xfrm>
                    <a:prstGeom prst="rect"/>
                    <a:ln/>
                  </pic:spPr>
                </pic:pic>
              </a:graphicData>
            </a:graphic>
          </wp:inline>
        </w:drawing>
      </w:r>
      <w:r w:rsidDel="00000000" w:rsidR="00000000" w:rsidRPr="00000000">
        <w:rPr>
          <w:color w:val="333333"/>
          <w:sz w:val="21"/>
          <w:szCs w:val="21"/>
          <w:rtl w:val="0"/>
        </w:rPr>
        <w:br w:type="textWrapping"/>
      </w:r>
      <w:r w:rsidDel="00000000" w:rsidR="00000000" w:rsidRPr="00000000">
        <w:rPr>
          <w:rFonts w:ascii="Courier New" w:cs="Courier New" w:eastAsia="Courier New" w:hAnsi="Courier New"/>
          <w:color w:val="c7254e"/>
          <w:sz w:val="19"/>
          <w:szCs w:val="19"/>
          <w:shd w:fill="f9f2f4" w:val="clear"/>
          <w:rtl w:val="0"/>
        </w:rPr>
        <w:t xml:space="preserve">Thank You For Donation</w:t>
      </w:r>
    </w:p>
    <w:p w:rsidR="00000000" w:rsidDel="00000000" w:rsidP="00000000" w:rsidRDefault="00000000" w:rsidRPr="00000000" w14:paraId="00000031">
      <w:pPr>
        <w:numPr>
          <w:ilvl w:val="0"/>
          <w:numId w:val="3"/>
        </w:numPr>
        <w:spacing w:after="0" w:afterAutospacing="0" w:lineRule="auto"/>
        <w:ind w:left="720" w:hanging="360"/>
      </w:pPr>
      <w:r w:rsidDel="00000000" w:rsidR="00000000" w:rsidRPr="00000000">
        <w:rPr>
          <w:color w:val="333333"/>
          <w:sz w:val="21"/>
          <w:szCs w:val="21"/>
          <w:rtl w:val="0"/>
        </w:rPr>
        <w:t xml:space="preserve">As donors donate to a community, after donation completetion donors are returned to this page and showed a message as follows</w:t>
        <w:br w:type="textWrapping"/>
      </w:r>
    </w:p>
    <w:p w:rsidR="00000000" w:rsidDel="00000000" w:rsidP="00000000" w:rsidRDefault="00000000" w:rsidRPr="00000000" w14:paraId="00000032">
      <w:pPr>
        <w:numPr>
          <w:ilvl w:val="0"/>
          <w:numId w:val="3"/>
        </w:numPr>
        <w:spacing w:after="1660" w:lineRule="auto"/>
        <w:ind w:left="720" w:hanging="360"/>
      </w:pPr>
      <w:r w:rsidDel="00000000" w:rsidR="00000000" w:rsidRPr="00000000">
        <w:rPr>
          <w:color w:val="333333"/>
          <w:sz w:val="21"/>
          <w:szCs w:val="21"/>
        </w:rPr>
        <w:drawing>
          <wp:inline distB="114300" distT="114300" distL="114300" distR="114300">
            <wp:extent cx="5943600" cy="1270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decimal"/>
      <w:lvlText w:val="%2."/>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