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SULTAN MAHMUD</w:t>
      </w:r>
    </w:p>
    <w:p w:rsidR="00000000" w:rsidDel="00000000" w:rsidP="00000000" w:rsidRDefault="00000000" w:rsidRPr="00000000" w14:paraId="00000002">
      <w:pPr>
        <w:widowControl w:val="0"/>
        <w:spacing w:after="40" w:before="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Backend Engineer</w:t>
      </w:r>
    </w:p>
    <w:p w:rsidR="00000000" w:rsidDel="00000000" w:rsidP="00000000" w:rsidRDefault="00000000" w:rsidRPr="00000000" w14:paraId="00000003">
      <w:pPr>
        <w:widowControl w:val="0"/>
        <w:spacing w:before="0" w:line="276" w:lineRule="auto"/>
        <w:ind w:left="0" w:firstLine="0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Dhaka, Bangladesh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+880 1683152495</w:t>
      </w:r>
    </w:p>
    <w:p w:rsidR="00000000" w:rsidDel="00000000" w:rsidP="00000000" w:rsidRDefault="00000000" w:rsidRPr="00000000" w14:paraId="00000004">
      <w:pPr>
        <w:widowControl w:val="0"/>
        <w:spacing w:before="0" w:line="276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kaziiriad@gmail.com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.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.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40" w:lineRule="auto"/>
        <w:ind w:left="-90" w:right="0" w:firstLine="0"/>
        <w:rPr>
          <w:rFonts w:ascii="Calibri" w:cs="Calibri" w:eastAsia="Calibri" w:hAnsi="Calibri"/>
          <w:i w:val="1"/>
          <w:iCs w:val="1"/>
          <w:color w:val="999999"/>
          <w:sz w:val="14"/>
          <w:szCs w:val="14"/>
          <w:shd w:fill="99999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" w:line="240" w:lineRule="auto"/>
        <w:ind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-15" w:right="0" w:firstLine="15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delivering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production-grade distributed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measurable impact: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sub-10ms redirects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95% traffic load,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60% infrastructure cost reduction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through intelligent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autoscaling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53% database overhead optimization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ML-enhanced Kubernetes autoscaling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4-layer architecture (time-aware, flash sale detection, Prophet forecasting),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independent service scaling, and automated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infrastructure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Pulumi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 expertise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OpenTelemetry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event-driven Lambda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fault-tolerant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circuit breakers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distributed locking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Published technical blogs and educational content impacting 200K+ readers.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5490"/>
        </w:tabs>
        <w:spacing w:before="0" w:line="2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80" w:line="240" w:lineRule="auto"/>
        <w:ind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1"/>
        <w:keepLines w:val="1"/>
        <w:spacing w:after="40" w:line="240" w:lineRule="auto"/>
        <w:ind w:left="0" w:firstLine="0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BACKEND ENGINEER (Freelance/Contract)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Remote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August 2024 - Present</w:t>
      </w:r>
    </w:p>
    <w:p w:rsidR="00000000" w:rsidDel="00000000" w:rsidP="00000000" w:rsidRDefault="00000000" w:rsidRPr="00000000" w14:paraId="0000000B">
      <w:pPr>
        <w:keepNext w:val="1"/>
        <w:keepLines w:val="1"/>
        <w:spacing w:after="20" w:before="20" w:line="240" w:lineRule="auto"/>
        <w:ind w:left="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Providing architecture and development expertise for scalable backend systems and cloud-native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numPr>
          <w:ilvl w:val="0"/>
          <w:numId w:val="2"/>
        </w:numPr>
        <w:spacing w:after="40" w:before="40" w:line="240" w:lineRule="auto"/>
        <w:ind w:left="45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Architected and delivered 5 production systems across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e-commerce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(2 projects),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FinTech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(1),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SaaS platforms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(2), managing infrastructure serving 5,000+ combined users with 99.9% uptime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Django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1"/>
        <w:keepLines w:val="1"/>
        <w:numPr>
          <w:ilvl w:val="0"/>
          <w:numId w:val="2"/>
        </w:numPr>
        <w:spacing w:after="40" w:before="40" w:line="240" w:lineRule="auto"/>
        <w:ind w:left="45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Engineered high-concurrency API systems sustaining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1,000+ concurrent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users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sub-10ms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API latency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through Redis caching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95% hit rate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async Python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patterns,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connection pooling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optimization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1"/>
        <w:keepLines w:val="1"/>
        <w:numPr>
          <w:ilvl w:val="0"/>
          <w:numId w:val="2"/>
        </w:numPr>
        <w:spacing w:after="40" w:before="40" w:line="240" w:lineRule="auto"/>
        <w:ind w:left="45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fault-tolerant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through strategic implementation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Redis clustering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database replication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automated failover mechanisms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ensuring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high availability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 resilience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1"/>
        <w:keepLines w:val="1"/>
        <w:numPr>
          <w:ilvl w:val="0"/>
          <w:numId w:val="2"/>
        </w:numPr>
        <w:spacing w:after="0" w:before="40" w:line="240" w:lineRule="auto"/>
        <w:ind w:left="45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Owned full SDLC from architecture design to production deployment: automated infrastructure provisioning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11+ EC2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instances across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multi-AZ VPC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Pulumi (IaC)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Ansible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configuration management, reducing deployment time from 4 hours to 15 minutes with zero-downtime releases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GitHub Actions CI/CD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80" w:line="240" w:lineRule="auto"/>
        <w:ind w:left="0" w:firstLine="0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BACKEND DEVELOPER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Cooking Station, Dhaka</w:t>
      </w:r>
    </w:p>
    <w:p w:rsidR="00000000" w:rsidDel="00000000" w:rsidP="00000000" w:rsidRDefault="00000000" w:rsidRPr="00000000" w14:paraId="00000012">
      <w:pPr>
        <w:spacing w:after="40" w:before="0" w:line="240" w:lineRule="auto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June 2024 - August 2024</w:t>
      </w:r>
    </w:p>
    <w:p w:rsidR="00000000" w:rsidDel="00000000" w:rsidP="00000000" w:rsidRDefault="00000000" w:rsidRPr="00000000" w14:paraId="00000013">
      <w:pPr>
        <w:keepNext w:val="1"/>
        <w:keepLines w:val="1"/>
        <w:numPr>
          <w:ilvl w:val="0"/>
          <w:numId w:val="2"/>
        </w:numPr>
        <w:spacing w:after="40" w:before="40" w:line="240" w:lineRule="auto"/>
        <w:ind w:left="45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Streamlined operations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200+ users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by designing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role-based admin dashboard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real-time meal analytics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reducing manual subscription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management overhead</w:t>
      </w:r>
    </w:p>
    <w:p w:rsidR="00000000" w:rsidDel="00000000" w:rsidP="00000000" w:rsidRDefault="00000000" w:rsidRPr="00000000" w14:paraId="00000014">
      <w:pPr>
        <w:keepNext w:val="1"/>
        <w:keepLines w:val="1"/>
        <w:numPr>
          <w:ilvl w:val="0"/>
          <w:numId w:val="2"/>
        </w:numPr>
        <w:spacing w:after="40" w:before="40" w:line="240" w:lineRule="auto"/>
        <w:ind w:left="45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Eliminated 40% of manual effort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in account management through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automated balance updates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error-prevention systems</w:t>
      </w:r>
    </w:p>
    <w:p w:rsidR="00000000" w:rsidDel="00000000" w:rsidP="00000000" w:rsidRDefault="00000000" w:rsidRPr="00000000" w14:paraId="00000015">
      <w:pPr>
        <w:keepNext w:val="1"/>
        <w:keepLines w:val="1"/>
        <w:numPr>
          <w:ilvl w:val="0"/>
          <w:numId w:val="2"/>
        </w:numPr>
        <w:spacing w:after="80" w:before="40" w:line="240" w:lineRule="auto"/>
        <w:ind w:left="45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Built production-ready meal scheduling system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cron jobs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configurable time boundaries and daily user listing functionality</w:t>
      </w:r>
    </w:p>
    <w:p w:rsidR="00000000" w:rsidDel="00000000" w:rsidP="00000000" w:rsidRDefault="00000000" w:rsidRPr="00000000" w14:paraId="00000016">
      <w:pPr>
        <w:tabs>
          <w:tab w:val="right" w:leader="none" w:pos="5490"/>
        </w:tabs>
        <w:spacing w:before="80" w:line="2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80" w:before="8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NOTABLE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40" w:before="80" w:line="240" w:lineRule="auto"/>
        <w:ind w:left="0" w:firstLine="0"/>
        <w:rPr>
          <w:rFonts w:ascii="Consolas" w:cs="Consolas" w:eastAsia="Consolas" w:hAnsi="Consola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ULTRA-FAST URL SHORTENER MICROSERVICE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00"/>
          <w:sz w:val="20"/>
          <w:szCs w:val="20"/>
          <w:rtl w:val="0"/>
        </w:rPr>
        <w:t xml:space="preserve">FastAPI Redis PostgreSQL K3s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00"/>
          <w:sz w:val="20"/>
          <w:szCs w:val="20"/>
          <w:rtl w:val="0"/>
        </w:rPr>
        <w:t xml:space="preserve">AWS Ansible Opentelemetry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pacing w:after="40" w:before="8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Challenge: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Design distributed URL shortener with independent service scaling and sub-10ms redirects</w:t>
      </w:r>
    </w:p>
    <w:p w:rsidR="00000000" w:rsidDel="00000000" w:rsidP="00000000" w:rsidRDefault="00000000" w:rsidRPr="00000000" w14:paraId="0000001A">
      <w:pPr>
        <w:keepNext w:val="1"/>
        <w:keepLines w:val="1"/>
        <w:spacing w:after="40" w:before="8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Impact: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Reduced database load by 53% through connection pooling, achieved sub-10ms redirect latency with cache-first architecture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1B">
      <w:pPr>
        <w:keepNext w:val="1"/>
        <w:keepLines w:val="1"/>
        <w:spacing w:after="40" w:before="8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Technical Achievements: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5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decoupled microservices: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create_service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(write-heavy),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redirect_service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95% read traffic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worker_service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independent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Redis-first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caching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fallback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Nginx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routing targeting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sub-10ms redirects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5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intelligent key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pre-population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Celery workers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maintaining a pool of unused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short URL keys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instant URL creation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without database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5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repository pattern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abstract base classes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/MongoDB,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key allocation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SELECT FOR UPDATE SKIP LOCKED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race-free operations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parameterized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bulk inserts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100K+ keys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5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production resilience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PgBouncer connection pooling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achieving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53% overhead reduction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exponential backoff retries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database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timeout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5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circuit breaker pattern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preventing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cascade failures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configurable thresholds,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degradation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observability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OpenTelemetry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B3 propagation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tracing,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45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testing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multi-database mocking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async pytest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K3s/AWS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Pulumi IaC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Innovation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Cache-first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repository 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multi-database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enabling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 service scaling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80" w:before="0" w:line="240" w:lineRule="auto"/>
        <w:ind w:left="0" w:firstLine="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ELASTIKUBE: PRODUCTION K3S AUTOSCALER FOR AWS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00"/>
          <w:sz w:val="20"/>
          <w:szCs w:val="20"/>
          <w:rtl w:val="0"/>
        </w:rPr>
        <w:t xml:space="preserve">AWS Lambda EventBridge DynamoDB K3s Prometheus Python Prophet ML Ansible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40" w:before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Challenge: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Build production-grade intelligent autoscaler with ML-based predictive scaling for K3s clusters on AWS</w:t>
      </w:r>
    </w:p>
    <w:p w:rsidR="00000000" w:rsidDel="00000000" w:rsidP="00000000" w:rsidRDefault="00000000" w:rsidRPr="00000000" w14:paraId="00000026">
      <w:pPr>
        <w:widowControl w:val="0"/>
        <w:spacing w:after="40" w:before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Event-driven Lambda architecture with 4-layer intelligent scaling achieving 60% cost reduction ($200→$111-$149/month), multi-AZ high availability, and proactive pre-scaling before traffic spikes</w:t>
      </w:r>
    </w:p>
    <w:p w:rsidR="00000000" w:rsidDel="00000000" w:rsidP="00000000" w:rsidRDefault="00000000" w:rsidRPr="00000000" w14:paraId="00000027">
      <w:pPr>
        <w:widowControl w:val="0"/>
        <w:spacing w:after="80" w:before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Technical Achievements: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40" w:before="0"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Architected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4-layer intelligent autoscaling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(1)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 Collection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(2)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Time-Aware Scaling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(peak/off-peak: 85%/60% vs 60%/40%), (3)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Flash Sale Detection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(&gt;30% spike in 2min), (4)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Prophet ML forecasting CPU 15min ahead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40" w:before="0"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Built ML training pipeline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Kubernetes CronJob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weekly automated retraining,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feature engineering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(cyclical encoding, lag features),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cross-validation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backtesting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40" w:before="0"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Implemented distributed locking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DynamoDB conditional writes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Write-Ahead Log (WAL)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crash recovery,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EventBridge orchestration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fault-tolerant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40" w:before="0"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Engineered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multi-AZ high availability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round-robin distribution across 3 AZs,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LIFO scale-down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kubectl drain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SSM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single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NAT Gateway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40" w:before="0"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Deployed comprehensive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observability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17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CloudWatch alarms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(CRITICAL/WARNING),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Prometheus graceful degradation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fixed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LogGroups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DLQ monitoring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SNS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40" w:before="0"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spot instance support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automatic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On-Demand fallback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handling 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AWS capacity exceptions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70% 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8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Key Innovation: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Hybrid reactive+proactive scaling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combining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time-aware thresholds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flash sale detection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ML forecasting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SLA-driven pre-scaling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8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5"/>
        <w:gridCol w:w="5610"/>
        <w:tblGridChange w:id="0">
          <w:tblGrid>
            <w:gridCol w:w="5115"/>
            <w:gridCol w:w="56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TECHNICAL SKILLS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after="0" w:afterAutospacing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LANGUAGE &amp; FRAMEWORKS: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Python,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Golang, JavaScript,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FastAPI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, Django, DjangoREST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CLOUD &amp; INFRASTRUCTURE: AWS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(EC2, S3, VPC, Lambda, EventBridge, CloudWatch, SNS, SQS),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Docker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, Kubernetes(K3s), Pulumi, Ansible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DEVOPS &amp; CI/CD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: GitHub Actions, Docker Compose, Nginx, Load Balancing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spacing w:before="0" w:beforeAutospacing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ARCHITECTURE &amp; DESIGN: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Microservices, Distributed Systems, High Availability, Fault Tolerance, Load Balancing, Caching Strategies, Database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spacing w:after="0" w:afterAutospacing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DATABASE  &amp; CACHING: PostgreSQL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Redis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, MongoDB, SQLAlchemy, PgBouncer (Connection Pooling), Alembic (Migrations)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API DEVELOPMENT: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Swagger/OpenAPI, RESTful API, Authentication (JWT), Rate Limiting, CORS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0" w:afterAutospacing="0" w:before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MESSAGE QUEUING &amp; ASYNC: Celery(Worker, Beat, Flower)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Redis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, RabbitMQ, Async/Await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before="0" w:beforeAutospacing="0" w:line="240" w:lineRule="auto"/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OBSERVABILITY &amp; MONITORING: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OpenTelemetry (Distributed Tracing), Prometheus, Grafana, Tempo</w:t>
            </w:r>
          </w:p>
        </w:tc>
      </w:tr>
    </w:tbl>
    <w:p w:rsidR="00000000" w:rsidDel="00000000" w:rsidP="00000000" w:rsidRDefault="00000000" w:rsidRPr="00000000" w14:paraId="0000003A">
      <w:pPr>
        <w:spacing w:before="0" w:lineRule="auto"/>
        <w:ind w:left="-90" w:firstLine="0"/>
        <w:rPr>
          <w:rFonts w:ascii="Calibri" w:cs="Calibri" w:eastAsia="Calibri" w:hAnsi="Calibri"/>
          <w:color w:val="999999"/>
          <w:sz w:val="2"/>
          <w:szCs w:val="2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ind w:left="-90" w:firstLine="0"/>
        <w:rPr>
          <w:rFonts w:ascii="Calibri" w:cs="Calibri" w:eastAsia="Calibri" w:hAnsi="Calibri"/>
          <w:color w:val="999999"/>
          <w:sz w:val="2"/>
          <w:szCs w:val="2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ind w:left="-90" w:firstLine="0"/>
        <w:rPr>
          <w:rFonts w:ascii="Calibri" w:cs="Calibri" w:eastAsia="Calibri" w:hAnsi="Calibri"/>
          <w:color w:val="999999"/>
          <w:sz w:val="2"/>
          <w:szCs w:val="2"/>
          <w:shd w:fill="99999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3E">
      <w:pPr>
        <w:spacing w:after="4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BACHELOR OF SCIENCE IN COMPUTER SCIENCE &amp; ENGINEERING</w:t>
      </w:r>
    </w:p>
    <w:p w:rsidR="00000000" w:rsidDel="00000000" w:rsidP="00000000" w:rsidRDefault="00000000" w:rsidRPr="00000000" w14:paraId="0000003F">
      <w:pPr>
        <w:tabs>
          <w:tab w:val="right" w:leader="none" w:pos="5490"/>
        </w:tabs>
        <w:spacing w:after="160" w:before="0" w:line="240" w:lineRule="auto"/>
        <w:ind w:left="0" w:firstLine="0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Daffodil International University, Dhaka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 </w:t>
        <w:tab/>
        <w:tab/>
        <w:tab/>
        <w:tab/>
        <w:t xml:space="preserve">        September 2017 - December 2022</w:t>
      </w:r>
    </w:p>
    <w:p w:rsidR="00000000" w:rsidDel="00000000" w:rsidP="00000000" w:rsidRDefault="00000000" w:rsidRPr="00000000" w14:paraId="00000040">
      <w:pPr>
        <w:tabs>
          <w:tab w:val="right" w:leader="none" w:pos="5490"/>
        </w:tabs>
        <w:spacing w:after="0" w:before="120" w:line="240" w:lineRule="auto"/>
        <w:ind w:left="0" w:firstLine="0"/>
        <w:rPr>
          <w:rFonts w:ascii="Calibri" w:cs="Calibri" w:eastAsia="Calibri" w:hAnsi="Calibri"/>
          <w:color w:val="999999"/>
          <w:sz w:val="2"/>
          <w:szCs w:val="2"/>
          <w:shd w:fill="99999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5490"/>
        </w:tabs>
        <w:spacing w:after="0" w:before="12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EXTRACURRICULAR ACTIVITIES &amp; COMMUNITY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120" w:line="240" w:lineRule="auto"/>
        <w:ind w:left="45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Quora Bengali: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Maintain A Dedicated Blog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Quora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Offering Insights And Solutions To Inquiries Spanning Technology, Culinary Arts, And Health In Bengali. Accumulated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Readership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Nearing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200,000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Nearly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200 Followers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0" w:line="240" w:lineRule="auto"/>
        <w:ind w:left="45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Medium Technical Blog: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Published 2 in-depth technical articles (1,000+ words each) discussing distributed systems, backend architecture &amp; engineering decisions and trade-offs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00" w:before="0" w:line="240" w:lineRule="auto"/>
        <w:ind w:left="45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YouTube Channel: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Founded And Managed The Youtube Channel "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I.T. Darshonik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" Producing Over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40 Instructional Videos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In Bengali, Aimed At Bridging The Language Gap In Tech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lineRule="auto"/>
        <w:ind w:left="-90" w:firstLine="0"/>
        <w:rPr>
          <w:rFonts w:ascii="Calibri" w:cs="Calibri" w:eastAsia="Calibri" w:hAnsi="Calibri"/>
          <w:color w:val="00796b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AWARDS &amp; ACHIEVEMENTS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40" w:lineRule="auto"/>
        <w:ind w:left="45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DIU Take-Off Programming Contest, Spring 2018: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Ranked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6th/300+ participants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(Top 2%)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="240" w:lineRule="auto"/>
        <w:ind w:left="45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Competitive Programming: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Solved 500+ problems across BeeCrowd, LightOJ, HackerRank, LeetCode.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80" w:before="0" w:line="240" w:lineRule="auto"/>
        <w:ind w:left="45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Proficiency: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Dynamic Programming, Graph Theory, Greedy Algorithms, Binary Search</w:t>
      </w: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0" w:top="360" w:left="720" w:right="547.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alibri"/>
  <w:font w:name="Consolas"/>
  <w:font w:name="Arial Unicode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before="0" w:line="240" w:lineRule="auto"/>
      <w:rPr>
        <w:color w:val="ffffff"/>
        <w:sz w:val="4"/>
        <w:szCs w:val="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1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channel/UCOZ1K7YOTe6yxc0yeINpOZw" TargetMode="External"/><Relationship Id="rId10" Type="http://schemas.openxmlformats.org/officeDocument/2006/relationships/hyperlink" Target="https://screen-capture-perfection-qeu9a65e1.vercel.app/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kazisultanmahmud/" TargetMode="External"/><Relationship Id="rId5" Type="http://schemas.openxmlformats.org/officeDocument/2006/relationships/styles" Target="styles.xml"/><Relationship Id="rId6" Type="http://schemas.openxmlformats.org/officeDocument/2006/relationships/hyperlink" Target="mailto:kaziiriad@gmail.com" TargetMode="External"/><Relationship Id="rId7" Type="http://schemas.openxmlformats.org/officeDocument/2006/relationships/hyperlink" Target="https://www.linkedin.com/in/sultan-mahmud-b25b25130/" TargetMode="External"/><Relationship Id="rId8" Type="http://schemas.openxmlformats.org/officeDocument/2006/relationships/hyperlink" Target="https://github.com/kaziiriad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Oswald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9" Type="http://schemas.openxmlformats.org/officeDocument/2006/relationships/font" Target="fonts/Oswald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