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5D7A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1) Чим займається </w:t>
      </w:r>
      <w:proofErr w:type="spellStart"/>
      <w:r w:rsidRPr="0009643D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proofErr w:type="spellEnd"/>
      <w:r w:rsidRPr="0009643D">
        <w:rPr>
          <w:rFonts w:ascii="Times New Roman" w:hAnsi="Times New Roman" w:cs="Times New Roman"/>
          <w:b/>
          <w:bCs/>
          <w:sz w:val="28"/>
          <w:szCs w:val="28"/>
        </w:rPr>
        <w:t>-спеціаліст в продуктовому ІТ?</w:t>
      </w:r>
    </w:p>
    <w:p w14:paraId="5416C2B2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Він забезпечує дотримання компанією законів, стандартів, політик і етичних норм — зокрема щодо захисту даних, авторського права, реклами та користувацьких умов.</w:t>
      </w:r>
    </w:p>
    <w:p w14:paraId="08381B68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80181B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2) Порівняйте політики та правила </w:t>
      </w:r>
      <w:proofErr w:type="spellStart"/>
      <w:r w:rsidRPr="0009643D">
        <w:rPr>
          <w:rFonts w:ascii="Times New Roman" w:hAnsi="Times New Roman" w:cs="Times New Roman"/>
          <w:b/>
          <w:bCs/>
          <w:sz w:val="28"/>
          <w:szCs w:val="28"/>
        </w:rPr>
        <w:t>Meta</w:t>
      </w:r>
      <w:proofErr w:type="spellEnd"/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9643D">
        <w:rPr>
          <w:rFonts w:ascii="Times New Roman" w:hAnsi="Times New Roman" w:cs="Times New Roman"/>
          <w:b/>
          <w:bCs/>
          <w:sz w:val="28"/>
          <w:szCs w:val="28"/>
        </w:rPr>
        <w:t>YouTube</w:t>
      </w:r>
      <w:proofErr w:type="spellEnd"/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9643D">
        <w:rPr>
          <w:rFonts w:ascii="Times New Roman" w:hAnsi="Times New Roman" w:cs="Times New Roman"/>
          <w:b/>
          <w:bCs/>
          <w:sz w:val="28"/>
          <w:szCs w:val="28"/>
        </w:rPr>
        <w:t>TikTok</w:t>
      </w:r>
      <w:proofErr w:type="spellEnd"/>
      <w:r w:rsidRPr="000964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29ADE9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Спільне: заборона мови ворожнечі, насильства, дезінформації, сексуального контенту, шахрайства.</w:t>
      </w:r>
    </w:p>
    <w:p w14:paraId="126EA47D" w14:textId="0CEB51F5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Відмінності:</w:t>
      </w:r>
    </w:p>
    <w:p w14:paraId="22D25C4C" w14:textId="3AB3CAD1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43D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— сувора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модерація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політичної реклами.</w:t>
      </w:r>
    </w:p>
    <w:p w14:paraId="4FCF2EF9" w14:textId="1E78913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43D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— акцент на авторських правах і монетизації.</w:t>
      </w:r>
    </w:p>
    <w:p w14:paraId="5A49EA7C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43D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— обмеження на контент із неповнолітніми та виклики/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челенджі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, що можуть бути небезпечні.</w:t>
      </w:r>
    </w:p>
    <w:p w14:paraId="60B583B1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8A05AD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3) Основні завдання креативу. Мета створення креативів для </w:t>
      </w:r>
      <w:proofErr w:type="spellStart"/>
      <w:r w:rsidRPr="0009643D">
        <w:rPr>
          <w:rFonts w:ascii="Times New Roman" w:hAnsi="Times New Roman" w:cs="Times New Roman"/>
          <w:b/>
          <w:bCs/>
          <w:sz w:val="28"/>
          <w:szCs w:val="28"/>
        </w:rPr>
        <w:t>таргетованої</w:t>
      </w:r>
      <w:proofErr w:type="spellEnd"/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 реклами.</w:t>
      </w:r>
    </w:p>
    <w:p w14:paraId="000898AA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Завдання — привернути увагу, викликати емоцію, зацікавити продуктом і спонукати до дії.</w:t>
      </w:r>
    </w:p>
    <w:p w14:paraId="64D56AED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Мета — ефективно донести рекламне повідомлення цільовій аудиторії та підвищити конверсію.</w:t>
      </w:r>
    </w:p>
    <w:p w14:paraId="6A73F6A4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C9D24F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>4) Види креативів. Яка інформація потрібна для створення креативу?</w:t>
      </w:r>
    </w:p>
    <w:p w14:paraId="42960DA5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 xml:space="preserve">Види: статичні (банери), відео, анімаційні, інтерактивні,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сторіс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, каруселі.</w:t>
      </w:r>
    </w:p>
    <w:p w14:paraId="119650FB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Потрібна інформація: цільова аудиторія, мета реклами, УТП (унікальна торгова пропозиція), бренд-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, формат і платформа.</w:t>
      </w:r>
    </w:p>
    <w:p w14:paraId="4EAD5F16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A286DC" w14:textId="1267A3EE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>5) Ключові елементи професійного креативу.</w:t>
      </w:r>
    </w:p>
    <w:p w14:paraId="54328CFF" w14:textId="2D0896BD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 xml:space="preserve">Яскравий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візуал</w:t>
      </w:r>
      <w:proofErr w:type="spellEnd"/>
    </w:p>
    <w:p w14:paraId="72AA6F65" w14:textId="3D8B89C2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Чітке повідомлення</w:t>
      </w:r>
    </w:p>
    <w:p w14:paraId="4B662453" w14:textId="2D309AB0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Заклик до дії (CTA)</w:t>
      </w:r>
    </w:p>
    <w:p w14:paraId="2BB6CE2E" w14:textId="3CAB2928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Відповідність бренду</w:t>
      </w:r>
    </w:p>
    <w:p w14:paraId="583FAC7E" w14:textId="0D56A77F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lastRenderedPageBreak/>
        <w:t>Емоційний акцент</w:t>
      </w:r>
    </w:p>
    <w:p w14:paraId="1DC934D8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Лаконічність</w:t>
      </w:r>
    </w:p>
    <w:p w14:paraId="4AFCF87E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ED622A" w14:textId="50645CF2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 xml:space="preserve">6) Складові матриці купівельного рішення </w:t>
      </w:r>
      <w:proofErr w:type="spellStart"/>
      <w:r w:rsidRPr="0009643D">
        <w:rPr>
          <w:rFonts w:ascii="Times New Roman" w:hAnsi="Times New Roman" w:cs="Times New Roman"/>
          <w:b/>
          <w:bCs/>
          <w:sz w:val="28"/>
          <w:szCs w:val="28"/>
        </w:rPr>
        <w:t>Россітера</w:t>
      </w:r>
      <w:proofErr w:type="spellEnd"/>
      <w:r w:rsidRPr="0009643D">
        <w:rPr>
          <w:rFonts w:ascii="Times New Roman" w:hAnsi="Times New Roman" w:cs="Times New Roman"/>
          <w:b/>
          <w:bCs/>
          <w:sz w:val="28"/>
          <w:szCs w:val="28"/>
        </w:rPr>
        <w:t>-Персі.</w:t>
      </w:r>
    </w:p>
    <w:p w14:paraId="686A11D0" w14:textId="354E9764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Тип мотивації: інформативна чи трансформаційна</w:t>
      </w:r>
    </w:p>
    <w:p w14:paraId="483A40F0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Рівень залучення: високе або низьке</w:t>
      </w:r>
    </w:p>
    <w:p w14:paraId="7DDA11FF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Комбінація цих двох чинників визначає, як будувати комунікацію — через раціональні чи емоційні стимули.</w:t>
      </w:r>
    </w:p>
    <w:p w14:paraId="31F16989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64FB3F" w14:textId="2312AB40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>7) Причини неефективності креативів.</w:t>
      </w:r>
    </w:p>
    <w:p w14:paraId="0EFE927A" w14:textId="1E407A83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Невлучна аудиторія</w:t>
      </w:r>
    </w:p>
    <w:p w14:paraId="32C6C6E3" w14:textId="2AA8B946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 xml:space="preserve">Слабкий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візуал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або текст</w:t>
      </w:r>
    </w:p>
    <w:p w14:paraId="487ADC32" w14:textId="25D8896C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Відсутність чіткого CTA</w:t>
      </w:r>
    </w:p>
    <w:p w14:paraId="3A2C8BF7" w14:textId="7F1CC9A6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Перевантаження інформацією</w:t>
      </w:r>
    </w:p>
    <w:p w14:paraId="23E609E8" w14:textId="0E70E835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Невідповідність бренду або платформі</w:t>
      </w:r>
    </w:p>
    <w:p w14:paraId="4B16DE06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Повторюваність (вигорання аудиторії)</w:t>
      </w:r>
    </w:p>
    <w:p w14:paraId="475076BA" w14:textId="77777777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57956A" w14:textId="1C88F952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D">
        <w:rPr>
          <w:rFonts w:ascii="Times New Roman" w:hAnsi="Times New Roman" w:cs="Times New Roman"/>
          <w:b/>
          <w:bCs/>
          <w:sz w:val="28"/>
          <w:szCs w:val="28"/>
        </w:rPr>
        <w:t>8) Рекламні формули, що застосовують при створенні креативів.</w:t>
      </w:r>
    </w:p>
    <w:p w14:paraId="333F3724" w14:textId="4DD17DE1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AIDA (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Interest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Desire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)</w:t>
      </w:r>
    </w:p>
    <w:p w14:paraId="1783DB12" w14:textId="78D6F854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 xml:space="preserve">4P (Picture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Prove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)</w:t>
      </w:r>
    </w:p>
    <w:p w14:paraId="6FF929DA" w14:textId="6A019551" w:rsidR="006112DA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PAS (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Agitation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)</w:t>
      </w:r>
    </w:p>
    <w:p w14:paraId="53672E21" w14:textId="44C77E0A" w:rsidR="00827364" w:rsidRPr="0009643D" w:rsidRDefault="006112DA" w:rsidP="00C753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43D">
        <w:rPr>
          <w:rFonts w:ascii="Times New Roman" w:hAnsi="Times New Roman" w:cs="Times New Roman"/>
          <w:sz w:val="28"/>
          <w:szCs w:val="28"/>
        </w:rPr>
        <w:t>CAB (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Cognition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Affect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643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09643D">
        <w:rPr>
          <w:rFonts w:ascii="Times New Roman" w:hAnsi="Times New Roman" w:cs="Times New Roman"/>
          <w:sz w:val="28"/>
          <w:szCs w:val="28"/>
        </w:rPr>
        <w:t>)</w:t>
      </w:r>
    </w:p>
    <w:sectPr w:rsidR="00827364" w:rsidRPr="000964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6DED"/>
    <w:multiLevelType w:val="multilevel"/>
    <w:tmpl w:val="E0B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8540F"/>
    <w:multiLevelType w:val="multilevel"/>
    <w:tmpl w:val="252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509F"/>
    <w:multiLevelType w:val="multilevel"/>
    <w:tmpl w:val="37A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90037"/>
    <w:multiLevelType w:val="multilevel"/>
    <w:tmpl w:val="E25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44FE0"/>
    <w:multiLevelType w:val="multilevel"/>
    <w:tmpl w:val="F0A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5117">
    <w:abstractNumId w:val="4"/>
  </w:num>
  <w:num w:numId="2" w16cid:durableId="625307602">
    <w:abstractNumId w:val="2"/>
  </w:num>
  <w:num w:numId="3" w16cid:durableId="1571233600">
    <w:abstractNumId w:val="1"/>
  </w:num>
  <w:num w:numId="4" w16cid:durableId="1352802784">
    <w:abstractNumId w:val="0"/>
  </w:num>
  <w:num w:numId="5" w16cid:durableId="1954242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4"/>
    <w:rsid w:val="0009643D"/>
    <w:rsid w:val="006112DA"/>
    <w:rsid w:val="00827364"/>
    <w:rsid w:val="00C75311"/>
    <w:rsid w:val="00F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9629"/>
  <w15:chartTrackingRefBased/>
  <w15:docId w15:val="{BB4EE6DC-69CA-48B9-B9D1-4BA24635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7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7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7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2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2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273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73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73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7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273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27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1229</Words>
  <Characters>702</Characters>
  <Application>Microsoft Office Word</Application>
  <DocSecurity>0</DocSecurity>
  <Lines>5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kazik SUPER</dc:creator>
  <cp:keywords/>
  <dc:description/>
  <cp:lastModifiedBy>kazik SUPER</cp:lastModifiedBy>
  <cp:revision>4</cp:revision>
  <dcterms:created xsi:type="dcterms:W3CDTF">2025-10-07T15:49:00Z</dcterms:created>
  <dcterms:modified xsi:type="dcterms:W3CDTF">2025-10-07T15:51:00Z</dcterms:modified>
</cp:coreProperties>
</file>