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8C1B8" w14:textId="77777777" w:rsidR="0052047B" w:rsidRDefault="009F546E" w:rsidP="0052047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Kolokwium nr 1 - przykładowe</w:t>
      </w:r>
    </w:p>
    <w:p w14:paraId="0FCC8E42" w14:textId="77777777" w:rsidR="0052047B" w:rsidRDefault="0052047B" w:rsidP="0052047B">
      <w:pPr>
        <w:jc w:val="both"/>
        <w:rPr>
          <w:rFonts w:ascii="Times New Roman" w:hAnsi="Times New Roman" w:cs="Times New Roman"/>
        </w:rPr>
      </w:pPr>
    </w:p>
    <w:p w14:paraId="357A285C" w14:textId="77777777" w:rsidR="0052047B" w:rsidRPr="005A567D" w:rsidRDefault="0052047B" w:rsidP="0052047B">
      <w:pPr>
        <w:jc w:val="both"/>
        <w:rPr>
          <w:rFonts w:ascii="Times New Roman" w:hAnsi="Times New Roman" w:cs="Times New Roman"/>
          <w:b/>
        </w:rPr>
      </w:pPr>
      <w:r w:rsidRPr="005A567D">
        <w:rPr>
          <w:rFonts w:ascii="Times New Roman" w:hAnsi="Times New Roman" w:cs="Times New Roman"/>
          <w:b/>
        </w:rPr>
        <w:t>Treść zadania:</w:t>
      </w:r>
    </w:p>
    <w:p w14:paraId="2A6B159C" w14:textId="77777777" w:rsidR="0052047B" w:rsidRDefault="0052047B" w:rsidP="005204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Przedsiębiorstwo XYZ sp.</w:t>
      </w:r>
      <w:r w:rsidR="005A56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z.o.o. jest podatnikiem podatku VAT i wykazała następujące salda początkowe:</w:t>
      </w:r>
    </w:p>
    <w:p w14:paraId="6928C062" w14:textId="77777777" w:rsidR="0052047B" w:rsidRDefault="0052047B" w:rsidP="0052047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010 – Środki trwałe ………………………………………………………….. 20.000</w:t>
      </w:r>
    </w:p>
    <w:p w14:paraId="5B697114" w14:textId="77777777" w:rsidR="0052047B" w:rsidRDefault="0052047B" w:rsidP="0052047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</w:t>
      </w:r>
      <w:r w:rsidR="009F546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– Umorzenie środków trwałych ………………………………………… 8.000</w:t>
      </w:r>
    </w:p>
    <w:p w14:paraId="7723E14E" w14:textId="77777777" w:rsidR="0052047B" w:rsidRDefault="0052047B" w:rsidP="0052047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 – Kasa ………………………………………………………………….. 2.000</w:t>
      </w:r>
    </w:p>
    <w:p w14:paraId="368773C2" w14:textId="77777777" w:rsidR="0052047B" w:rsidRDefault="0052047B" w:rsidP="0052047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9F546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– Rachunki bankowe …………………………………………………… 6.500</w:t>
      </w:r>
    </w:p>
    <w:p w14:paraId="0570AE39" w14:textId="77777777" w:rsidR="0052047B" w:rsidRDefault="0052047B" w:rsidP="0052047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="009F546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– Krótkoterminowe aktywa finansowe ………………………………… 1.300</w:t>
      </w:r>
    </w:p>
    <w:p w14:paraId="4ED884E4" w14:textId="77777777" w:rsidR="0052047B" w:rsidRDefault="0052047B" w:rsidP="0052047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9F546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– Rozrachunki z tytułu wynagrodzeń (Ma) ……………………………. 3.000</w:t>
      </w:r>
    </w:p>
    <w:p w14:paraId="636F03E8" w14:textId="77777777" w:rsidR="0052047B" w:rsidRDefault="0052047B" w:rsidP="0052047B">
      <w:pPr>
        <w:spacing w:after="0"/>
        <w:jc w:val="both"/>
        <w:rPr>
          <w:rFonts w:ascii="Times New Roman" w:hAnsi="Times New Roman" w:cs="Times New Roman"/>
        </w:rPr>
      </w:pPr>
    </w:p>
    <w:p w14:paraId="34F5B665" w14:textId="77777777" w:rsidR="0052047B" w:rsidRDefault="0052047B" w:rsidP="00666F4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bieżącym okresie sprawozdawczym miały miejsce następujące operacje gospodarcze:</w:t>
      </w:r>
    </w:p>
    <w:p w14:paraId="516315BC" w14:textId="1B595AB7" w:rsidR="0052047B" w:rsidRPr="001547EA" w:rsidRDefault="0052047B" w:rsidP="001547EA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1547EA">
        <w:rPr>
          <w:rFonts w:ascii="Times New Roman" w:hAnsi="Times New Roman" w:cs="Times New Roman"/>
        </w:rPr>
        <w:t>Otrzymano fakturę za zakup materiałów (Fa VAT):</w:t>
      </w:r>
    </w:p>
    <w:p w14:paraId="6145AD5A" w14:textId="77777777" w:rsidR="0052047B" w:rsidRPr="001547EA" w:rsidRDefault="0052047B" w:rsidP="001547EA">
      <w:pPr>
        <w:pStyle w:val="Akapitzlist"/>
        <w:spacing w:after="0"/>
        <w:jc w:val="both"/>
        <w:rPr>
          <w:rFonts w:ascii="Times New Roman" w:hAnsi="Times New Roman" w:cs="Times New Roman"/>
        </w:rPr>
      </w:pPr>
      <w:r w:rsidRPr="001547EA">
        <w:rPr>
          <w:rFonts w:ascii="Times New Roman" w:hAnsi="Times New Roman" w:cs="Times New Roman"/>
        </w:rPr>
        <w:t>- wartość materiałów ………………………………………………… 1.000</w:t>
      </w:r>
    </w:p>
    <w:p w14:paraId="491850A7" w14:textId="77777777" w:rsidR="0052047B" w:rsidRPr="001547EA" w:rsidRDefault="0052047B" w:rsidP="001547EA">
      <w:pPr>
        <w:pStyle w:val="Akapitzlist"/>
        <w:spacing w:after="0"/>
        <w:jc w:val="both"/>
        <w:rPr>
          <w:rFonts w:ascii="Times New Roman" w:hAnsi="Times New Roman" w:cs="Times New Roman"/>
        </w:rPr>
      </w:pPr>
      <w:r w:rsidRPr="001547EA">
        <w:rPr>
          <w:rFonts w:ascii="Times New Roman" w:hAnsi="Times New Roman" w:cs="Times New Roman"/>
        </w:rPr>
        <w:t>- podatek V</w:t>
      </w:r>
      <w:r w:rsidR="005A567D" w:rsidRPr="001547EA">
        <w:rPr>
          <w:rFonts w:ascii="Times New Roman" w:hAnsi="Times New Roman" w:cs="Times New Roman"/>
        </w:rPr>
        <w:t>AT</w:t>
      </w:r>
      <w:r w:rsidRPr="001547EA">
        <w:rPr>
          <w:rFonts w:ascii="Times New Roman" w:hAnsi="Times New Roman" w:cs="Times New Roman"/>
        </w:rPr>
        <w:t xml:space="preserve"> 23% …………………………………………………… 230</w:t>
      </w:r>
    </w:p>
    <w:p w14:paraId="1EB3D81E" w14:textId="69E63F95" w:rsidR="0052047B" w:rsidRPr="001547EA" w:rsidRDefault="0052047B" w:rsidP="001547EA">
      <w:pPr>
        <w:pStyle w:val="Akapitzlist"/>
        <w:spacing w:after="0"/>
        <w:jc w:val="both"/>
        <w:rPr>
          <w:rFonts w:ascii="Times New Roman" w:hAnsi="Times New Roman" w:cs="Times New Roman"/>
        </w:rPr>
      </w:pPr>
      <w:r w:rsidRPr="001547EA">
        <w:rPr>
          <w:rFonts w:ascii="Times New Roman" w:hAnsi="Times New Roman" w:cs="Times New Roman"/>
        </w:rPr>
        <w:t>- Suma faktury ……………………………………………………….. …</w:t>
      </w:r>
    </w:p>
    <w:p w14:paraId="7476AAE5" w14:textId="25B6A02D" w:rsidR="0052047B" w:rsidRPr="001547EA" w:rsidRDefault="0052047B" w:rsidP="001547EA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1547EA">
        <w:rPr>
          <w:rFonts w:ascii="Times New Roman" w:hAnsi="Times New Roman" w:cs="Times New Roman"/>
        </w:rPr>
        <w:t>Przyjęto materiały do magazynu (Pz) ……………………………… …</w:t>
      </w:r>
    </w:p>
    <w:p w14:paraId="078715A5" w14:textId="0EB0285D" w:rsidR="0052047B" w:rsidRPr="001547EA" w:rsidRDefault="0052047B" w:rsidP="001547EA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1547EA">
        <w:rPr>
          <w:rFonts w:ascii="Times New Roman" w:hAnsi="Times New Roman" w:cs="Times New Roman"/>
        </w:rPr>
        <w:t>Wyksięgowano z listy płac zaliczkę na podatek dochodowy (Pk) .. 300</w:t>
      </w:r>
    </w:p>
    <w:p w14:paraId="6456178E" w14:textId="7746A005" w:rsidR="0052047B" w:rsidRPr="001547EA" w:rsidRDefault="0052047B" w:rsidP="001547EA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1547EA">
        <w:rPr>
          <w:rFonts w:ascii="Times New Roman" w:hAnsi="Times New Roman" w:cs="Times New Roman"/>
        </w:rPr>
        <w:t xml:space="preserve">Zakupiono w innej firmie akcje </w:t>
      </w:r>
      <w:r w:rsidR="005A567D" w:rsidRPr="001547EA">
        <w:rPr>
          <w:rFonts w:ascii="Times New Roman" w:hAnsi="Times New Roman" w:cs="Times New Roman"/>
        </w:rPr>
        <w:t>długo</w:t>
      </w:r>
      <w:r w:rsidRPr="001547EA">
        <w:rPr>
          <w:rFonts w:ascii="Times New Roman" w:hAnsi="Times New Roman" w:cs="Times New Roman"/>
        </w:rPr>
        <w:t>terminowe (WB) ………… 500</w:t>
      </w:r>
    </w:p>
    <w:p w14:paraId="55D2A0C4" w14:textId="253F6BC0" w:rsidR="0052047B" w:rsidRPr="001547EA" w:rsidRDefault="0052047B" w:rsidP="001547EA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1547EA">
        <w:rPr>
          <w:rFonts w:ascii="Times New Roman" w:hAnsi="Times New Roman" w:cs="Times New Roman"/>
        </w:rPr>
        <w:t>Przekazano gotówkę z kasy do banku (BDW) …………………… 200</w:t>
      </w:r>
    </w:p>
    <w:p w14:paraId="0C6E548D" w14:textId="37D1FEF5" w:rsidR="0052047B" w:rsidRPr="001547EA" w:rsidRDefault="0052047B" w:rsidP="001547EA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1547EA">
        <w:rPr>
          <w:rFonts w:ascii="Times New Roman" w:hAnsi="Times New Roman" w:cs="Times New Roman"/>
        </w:rPr>
        <w:t>Sprzedano środki trwałe (Fa VAT):</w:t>
      </w:r>
    </w:p>
    <w:p w14:paraId="7FAE546D" w14:textId="77777777" w:rsidR="0052047B" w:rsidRPr="001547EA" w:rsidRDefault="0052047B" w:rsidP="001547EA">
      <w:pPr>
        <w:pStyle w:val="Akapitzlist"/>
        <w:spacing w:after="0"/>
        <w:jc w:val="both"/>
        <w:rPr>
          <w:rFonts w:ascii="Times New Roman" w:hAnsi="Times New Roman" w:cs="Times New Roman"/>
        </w:rPr>
      </w:pPr>
      <w:r w:rsidRPr="001547EA">
        <w:rPr>
          <w:rFonts w:ascii="Times New Roman" w:hAnsi="Times New Roman" w:cs="Times New Roman"/>
        </w:rPr>
        <w:t>- wartość sprzedanych środków trwałych …………………………… 3.600</w:t>
      </w:r>
    </w:p>
    <w:p w14:paraId="5DE9C412" w14:textId="77777777" w:rsidR="0052047B" w:rsidRPr="001547EA" w:rsidRDefault="0052047B" w:rsidP="001547EA">
      <w:pPr>
        <w:pStyle w:val="Akapitzlist"/>
        <w:spacing w:after="0"/>
        <w:jc w:val="both"/>
        <w:rPr>
          <w:rFonts w:ascii="Times New Roman" w:hAnsi="Times New Roman" w:cs="Times New Roman"/>
        </w:rPr>
      </w:pPr>
      <w:r w:rsidRPr="001547EA">
        <w:rPr>
          <w:rFonts w:ascii="Times New Roman" w:hAnsi="Times New Roman" w:cs="Times New Roman"/>
        </w:rPr>
        <w:t>- podatek VAT 23% …………………………………………...……. …</w:t>
      </w:r>
    </w:p>
    <w:p w14:paraId="6C13C4B9" w14:textId="77777777" w:rsidR="0052047B" w:rsidRPr="001547EA" w:rsidRDefault="0052047B" w:rsidP="001547EA">
      <w:pPr>
        <w:pStyle w:val="Akapitzlist"/>
        <w:spacing w:after="0"/>
        <w:jc w:val="both"/>
        <w:rPr>
          <w:rFonts w:ascii="Times New Roman" w:hAnsi="Times New Roman" w:cs="Times New Roman"/>
        </w:rPr>
      </w:pPr>
      <w:r w:rsidRPr="001547EA">
        <w:rPr>
          <w:rFonts w:ascii="Times New Roman" w:hAnsi="Times New Roman" w:cs="Times New Roman"/>
        </w:rPr>
        <w:t>- suma faktury ……………………………………………………….. 4.4</w:t>
      </w:r>
      <w:r w:rsidR="000B1F6D" w:rsidRPr="001547EA">
        <w:rPr>
          <w:rFonts w:ascii="Times New Roman" w:hAnsi="Times New Roman" w:cs="Times New Roman"/>
        </w:rPr>
        <w:t>2</w:t>
      </w:r>
      <w:r w:rsidRPr="001547EA">
        <w:rPr>
          <w:rFonts w:ascii="Times New Roman" w:hAnsi="Times New Roman" w:cs="Times New Roman"/>
        </w:rPr>
        <w:t>8</w:t>
      </w:r>
    </w:p>
    <w:p w14:paraId="4D6ED369" w14:textId="770BA02F" w:rsidR="0052047B" w:rsidRPr="001547EA" w:rsidRDefault="0052047B" w:rsidP="001547EA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1547EA">
        <w:rPr>
          <w:rFonts w:ascii="Times New Roman" w:hAnsi="Times New Roman" w:cs="Times New Roman"/>
        </w:rPr>
        <w:t>Wyciąg bankowy informujący o:</w:t>
      </w:r>
    </w:p>
    <w:p w14:paraId="2FB133B2" w14:textId="65657421" w:rsidR="0052047B" w:rsidRPr="001547EA" w:rsidRDefault="0052047B" w:rsidP="001547EA">
      <w:pPr>
        <w:pStyle w:val="Akapitzlist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547EA">
        <w:rPr>
          <w:rFonts w:ascii="Times New Roman" w:hAnsi="Times New Roman" w:cs="Times New Roman"/>
        </w:rPr>
        <w:t>wpływie kasy na rachunek bankowy ……………………………... 200</w:t>
      </w:r>
    </w:p>
    <w:p w14:paraId="3C18F141" w14:textId="5223A53D" w:rsidR="0052047B" w:rsidRPr="001547EA" w:rsidRDefault="0052047B" w:rsidP="001547EA">
      <w:pPr>
        <w:pStyle w:val="Akapitzlist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547EA">
        <w:rPr>
          <w:rFonts w:ascii="Times New Roman" w:hAnsi="Times New Roman" w:cs="Times New Roman"/>
        </w:rPr>
        <w:t>wypłaceniu wynagrodzeń ………………………………………… …</w:t>
      </w:r>
    </w:p>
    <w:p w14:paraId="23EC304B" w14:textId="568B6909" w:rsidR="0052047B" w:rsidRPr="001547EA" w:rsidRDefault="0052047B" w:rsidP="001547EA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1547EA">
        <w:rPr>
          <w:rFonts w:ascii="Times New Roman" w:hAnsi="Times New Roman" w:cs="Times New Roman"/>
        </w:rPr>
        <w:t xml:space="preserve">Odbiorca spłacił </w:t>
      </w:r>
      <w:r w:rsidR="005A567D" w:rsidRPr="001547EA">
        <w:rPr>
          <w:rFonts w:ascii="Times New Roman" w:hAnsi="Times New Roman" w:cs="Times New Roman"/>
        </w:rPr>
        <w:t>wszystkie należności</w:t>
      </w:r>
      <w:r w:rsidRPr="001547EA">
        <w:rPr>
          <w:rFonts w:ascii="Times New Roman" w:hAnsi="Times New Roman" w:cs="Times New Roman"/>
        </w:rPr>
        <w:t xml:space="preserve"> do kasy (KP) ………….. …</w:t>
      </w:r>
    </w:p>
    <w:p w14:paraId="37057361" w14:textId="2B63C258" w:rsidR="00267756" w:rsidRPr="001547EA" w:rsidRDefault="00267756" w:rsidP="001547EA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1547EA">
        <w:rPr>
          <w:rFonts w:ascii="Times New Roman" w:hAnsi="Times New Roman" w:cs="Times New Roman"/>
        </w:rPr>
        <w:t>Naliczono podatek od nieruchomości (Pk) …………………….. 100</w:t>
      </w:r>
    </w:p>
    <w:p w14:paraId="67282AAD" w14:textId="77777777" w:rsidR="0052047B" w:rsidRDefault="0052047B" w:rsidP="005A567D">
      <w:pPr>
        <w:spacing w:after="0"/>
        <w:jc w:val="both"/>
        <w:rPr>
          <w:rFonts w:ascii="Times New Roman" w:hAnsi="Times New Roman" w:cs="Times New Roman"/>
        </w:rPr>
      </w:pPr>
    </w:p>
    <w:p w14:paraId="0AFA11E8" w14:textId="77777777" w:rsidR="0052047B" w:rsidRDefault="005A567D" w:rsidP="005A56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Polecenia do wykonania:</w:t>
      </w:r>
    </w:p>
    <w:p w14:paraId="368DA9B4" w14:textId="77777777" w:rsidR="005A567D" w:rsidRDefault="005A567D" w:rsidP="005A56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Otwórz konta podanymi saldami początkowymi</w:t>
      </w:r>
    </w:p>
    <w:p w14:paraId="73B42F9C" w14:textId="77777777" w:rsidR="005A567D" w:rsidRDefault="005A567D" w:rsidP="005A56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Zaksięguj operacje gospodarcze</w:t>
      </w:r>
    </w:p>
    <w:p w14:paraId="62936FFA" w14:textId="77777777" w:rsidR="005A567D" w:rsidRDefault="005A567D" w:rsidP="005A56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Zamknij konto 221 i ustal, ile wynosi zobowiązanie do Urzędu Skarbowego</w:t>
      </w:r>
    </w:p>
    <w:p w14:paraId="4D3BB0D9" w14:textId="77777777" w:rsidR="005A567D" w:rsidRDefault="005A567D" w:rsidP="005A56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Zamknij wybrane we własnym zakresie konta bilansowe, przy czym:</w:t>
      </w:r>
    </w:p>
    <w:p w14:paraId="05FC454F" w14:textId="77777777" w:rsidR="005A567D" w:rsidRDefault="005A567D" w:rsidP="005A56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- 2 konta muszą być związane z rozrachunkami;</w:t>
      </w:r>
    </w:p>
    <w:p w14:paraId="39FB9E53" w14:textId="77777777" w:rsidR="005A567D" w:rsidRDefault="00B12E10" w:rsidP="005A56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- 2 konta muszą</w:t>
      </w:r>
      <w:r w:rsidR="005A567D">
        <w:rPr>
          <w:rFonts w:ascii="Times New Roman" w:hAnsi="Times New Roman" w:cs="Times New Roman"/>
        </w:rPr>
        <w:t xml:space="preserve"> być związane z inwestycjami.</w:t>
      </w:r>
    </w:p>
    <w:p w14:paraId="04F59997" w14:textId="77777777" w:rsidR="000B1F6D" w:rsidRDefault="000B1F6D" w:rsidP="00B12E10">
      <w:pPr>
        <w:pStyle w:val="Akapitzlist"/>
        <w:ind w:left="0"/>
        <w:rPr>
          <w:rFonts w:ascii="Times New Roman" w:hAnsi="Times New Roman" w:cs="Times New Roman"/>
          <w:b/>
        </w:rPr>
      </w:pPr>
    </w:p>
    <w:p w14:paraId="5D11FB9D" w14:textId="77777777" w:rsidR="00B12E10" w:rsidRPr="001C4DC8" w:rsidRDefault="00B12E10" w:rsidP="00B12E10">
      <w:pPr>
        <w:rPr>
          <w:rFonts w:ascii="Times New Roman" w:hAnsi="Times New Roman" w:cs="Times New Roman"/>
        </w:rPr>
      </w:pPr>
    </w:p>
    <w:p w14:paraId="15EE9400" w14:textId="77777777" w:rsidR="00B12E10" w:rsidRDefault="00B12E10" w:rsidP="00B12E10">
      <w:pPr>
        <w:rPr>
          <w:rFonts w:ascii="Times New Roman" w:hAnsi="Times New Roman" w:cs="Times New Roman"/>
        </w:rPr>
      </w:pPr>
    </w:p>
    <w:sectPr w:rsidR="00B12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32B10"/>
    <w:multiLevelType w:val="hybridMultilevel"/>
    <w:tmpl w:val="5D8647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91EAE"/>
    <w:multiLevelType w:val="hybridMultilevel"/>
    <w:tmpl w:val="9A4A93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3C3AD25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264683">
    <w:abstractNumId w:val="1"/>
  </w:num>
  <w:num w:numId="2" w16cid:durableId="207430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47B"/>
    <w:rsid w:val="000B1F6D"/>
    <w:rsid w:val="001547EA"/>
    <w:rsid w:val="00267756"/>
    <w:rsid w:val="0052047B"/>
    <w:rsid w:val="005A567D"/>
    <w:rsid w:val="00666F43"/>
    <w:rsid w:val="008B0B11"/>
    <w:rsid w:val="009F546E"/>
    <w:rsid w:val="00B12E10"/>
    <w:rsid w:val="00CF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24620"/>
  <w15:chartTrackingRefBased/>
  <w15:docId w15:val="{87619720-62DB-4E64-B3C2-EB80370C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A56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567D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B12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246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Willa</dc:creator>
  <cp:keywords/>
  <dc:description/>
  <cp:lastModifiedBy>Karolina SMĘTEK</cp:lastModifiedBy>
  <cp:revision>3</cp:revision>
  <cp:lastPrinted>2022-04-20T08:28:00Z</cp:lastPrinted>
  <dcterms:created xsi:type="dcterms:W3CDTF">2023-04-24T19:26:00Z</dcterms:created>
  <dcterms:modified xsi:type="dcterms:W3CDTF">2024-03-27T18:14:00Z</dcterms:modified>
</cp:coreProperties>
</file>