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4B79A" w14:textId="77777777" w:rsidR="00DE21E3" w:rsidRDefault="00000000">
      <w:pPr>
        <w:spacing w:after="30"/>
        <w:jc w:val="center"/>
      </w:pPr>
      <w:r>
        <w:rPr>
          <w:rFonts w:ascii="Calibri" w:eastAsia="Calibri" w:hAnsi="Calibri" w:cs="Calibri"/>
          <w:b/>
          <w:bCs/>
          <w:color w:val="1E3A5F"/>
          <w:sz w:val="40"/>
          <w:szCs w:val="40"/>
        </w:rPr>
        <w:t>KAZIM TULUK</w:t>
      </w:r>
    </w:p>
    <w:p w14:paraId="15445502" w14:textId="4A1FD561" w:rsidR="00DE21E3" w:rsidRDefault="00000000">
      <w:pPr>
        <w:spacing w:after="30"/>
        <w:jc w:val="center"/>
      </w:pPr>
      <w:r>
        <w:rPr>
          <w:rFonts w:ascii="Calibri" w:eastAsia="Calibri" w:hAnsi="Calibri" w:cs="Calibri"/>
          <w:color w:val="444444"/>
          <w:sz w:val="22"/>
          <w:szCs w:val="22"/>
        </w:rPr>
        <w:t>Business</w:t>
      </w:r>
      <w:r w:rsidR="00AA18CB">
        <w:rPr>
          <w:rFonts w:ascii="Calibri" w:eastAsia="Calibri" w:hAnsi="Calibri" w:cs="Calibri"/>
          <w:color w:val="444444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444444"/>
          <w:sz w:val="22"/>
          <w:szCs w:val="22"/>
        </w:rPr>
        <w:t>Data Analy</w:t>
      </w:r>
      <w:r w:rsidR="00AA18CB">
        <w:rPr>
          <w:rFonts w:ascii="Calibri" w:eastAsia="Calibri" w:hAnsi="Calibri" w:cs="Calibri"/>
          <w:color w:val="444444"/>
          <w:sz w:val="22"/>
          <w:szCs w:val="22"/>
        </w:rPr>
        <w:t>st</w:t>
      </w:r>
    </w:p>
    <w:p w14:paraId="797DDAD5" w14:textId="77777777" w:rsidR="00DE21E3" w:rsidRDefault="00000000">
      <w:pPr>
        <w:spacing w:after="80"/>
        <w:jc w:val="center"/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Kingston, ON   ·   +1 647-760-4817   ·   kazim.tuluk@gmail.com   ·   </w:t>
      </w:r>
      <w:hyperlink r:id="rId5" w:history="1">
        <w:r w:rsidR="00DE21E3">
          <w:rPr>
            <w:rStyle w:val="Hyperlink"/>
            <w:rFonts w:ascii="Calibri" w:eastAsia="Calibri" w:hAnsi="Calibri" w:cs="Calibri"/>
            <w:sz w:val="19"/>
            <w:szCs w:val="19"/>
          </w:rPr>
          <w:t>kazimtuluk.github.io</w:t>
        </w:r>
      </w:hyperlink>
      <w:r>
        <w:rPr>
          <w:rFonts w:ascii="Calibri" w:eastAsia="Calibri" w:hAnsi="Calibri" w:cs="Calibri"/>
          <w:color w:val="444444"/>
          <w:sz w:val="19"/>
          <w:szCs w:val="19"/>
        </w:rPr>
        <w:t xml:space="preserve">   ·   </w:t>
      </w:r>
      <w:hyperlink r:id="rId6" w:history="1">
        <w:r w:rsidR="00DE21E3">
          <w:rPr>
            <w:rStyle w:val="Hyperlink"/>
            <w:rFonts w:ascii="Calibri" w:eastAsia="Calibri" w:hAnsi="Calibri" w:cs="Calibri"/>
            <w:sz w:val="19"/>
            <w:szCs w:val="19"/>
          </w:rPr>
          <w:t>promathai.com</w:t>
        </w:r>
      </w:hyperlink>
      <w:r>
        <w:rPr>
          <w:rFonts w:ascii="Calibri" w:hAnsi="Calibri"/>
          <w:color w:val="444444"/>
          <w:sz w:val="19"/>
        </w:rPr>
        <w:t xml:space="preserve">   ·   </w:t>
      </w:r>
      <w:hyperlink r:id="rId7">
        <w:r w:rsidR="00DE21E3">
          <w:rPr>
            <w:rFonts w:ascii="Calibri" w:hAnsi="Calibri"/>
            <w:color w:val="0563C1"/>
            <w:sz w:val="19"/>
            <w:u w:val="single"/>
          </w:rPr>
          <w:t>LinkedIn</w:t>
        </w:r>
      </w:hyperlink>
    </w:p>
    <w:p w14:paraId="6C41048E" w14:textId="77777777" w:rsidR="00DE21E3" w:rsidRDefault="00000000">
      <w:pPr>
        <w:pBdr>
          <w:bottom w:val="single" w:sz="6" w:space="2" w:color="1E3A5F"/>
        </w:pBdr>
        <w:spacing w:before="180" w:after="60"/>
      </w:pPr>
      <w:r>
        <w:rPr>
          <w:rFonts w:ascii="Calibri" w:eastAsia="Calibri" w:hAnsi="Calibri" w:cs="Calibri"/>
          <w:b/>
          <w:bCs/>
          <w:caps/>
          <w:color w:val="1E3A5F"/>
          <w:sz w:val="22"/>
          <w:szCs w:val="22"/>
        </w:rPr>
        <w:t>Professional Summary</w:t>
      </w:r>
    </w:p>
    <w:p w14:paraId="6768F32A" w14:textId="77777777" w:rsidR="00FA4B29" w:rsidRPr="00FA4B29" w:rsidRDefault="00FA4B29">
      <w:pPr>
        <w:pStyle w:val="ListParagraph"/>
        <w:numPr>
          <w:ilvl w:val="0"/>
          <w:numId w:val="2"/>
        </w:numPr>
        <w:spacing w:after="40"/>
      </w:pPr>
      <w:r w:rsidRPr="00FA4B29">
        <w:rPr>
          <w:rFonts w:ascii="Calibri" w:eastAsia="Calibri" w:hAnsi="Calibri" w:cs="Calibri"/>
        </w:rPr>
        <w:t>Business Analyst grounded in formal Business Analytics training and 14 years inside education institutions, bringing first-hand knowledge of student data, assessment workflows, and the needs of students, parents, teachers, and school leadership</w:t>
      </w:r>
    </w:p>
    <w:p w14:paraId="031B8055" w14:textId="55D4FFDF" w:rsidR="00DE21E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Designed, built, and deployed a production student learning platform end to end (</w:t>
      </w:r>
      <w:r>
        <w:rPr>
          <w:rFonts w:ascii="Calibri" w:eastAsia="Calibri" w:hAnsi="Calibri" w:cs="Calibri"/>
          <w:b/>
          <w:bCs/>
        </w:rPr>
        <w:t>promathai.com</w:t>
      </w:r>
      <w:r>
        <w:rPr>
          <w:rFonts w:ascii="Calibri" w:eastAsia="Calibri" w:hAnsi="Calibri" w:cs="Calibri"/>
        </w:rPr>
        <w:t>): translated user needs into functional requirements, configured integrations with multiple third-party systems, and administered role-based user access</w:t>
      </w:r>
    </w:p>
    <w:p w14:paraId="5116DD8C" w14:textId="77777777" w:rsidR="00DE21E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Recognized by placement supervisors for an outstanding ability to listen, clarify requirements, and return relevant analytics and visuals that accelerated product development objectives</w:t>
      </w:r>
    </w:p>
    <w:p w14:paraId="11B3C7AC" w14:textId="77777777" w:rsidR="006714C3" w:rsidRPr="006714C3" w:rsidRDefault="006714C3">
      <w:pPr>
        <w:pStyle w:val="ListParagraph"/>
        <w:numPr>
          <w:ilvl w:val="0"/>
          <w:numId w:val="2"/>
        </w:numPr>
        <w:spacing w:after="40"/>
      </w:pPr>
      <w:r w:rsidRPr="006714C3">
        <w:rPr>
          <w:rFonts w:ascii="Calibri" w:eastAsia="Calibri" w:hAnsi="Calibri" w:cs="Calibri"/>
        </w:rPr>
        <w:t>Applies statistical analysis in Python, R, and SQL (regression, ANOVA) to assessment and survey data, and builds reproducible reporting workflows in Excel and Power BI</w:t>
      </w:r>
    </w:p>
    <w:p w14:paraId="6C25B7C4" w14:textId="1EA742A0" w:rsidR="00DE21E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Translates complex, technical results into clear documentation, training materials, and presentations adapted to technical and non-technical audiences</w:t>
      </w:r>
    </w:p>
    <w:p w14:paraId="7E07DADA" w14:textId="77777777" w:rsidR="00DE21E3" w:rsidRDefault="00000000">
      <w:pPr>
        <w:pBdr>
          <w:bottom w:val="single" w:sz="6" w:space="2" w:color="1E3A5F"/>
        </w:pBdr>
        <w:spacing w:before="180" w:after="60"/>
      </w:pPr>
      <w:r>
        <w:rPr>
          <w:rFonts w:ascii="Calibri" w:eastAsia="Calibri" w:hAnsi="Calibri" w:cs="Calibri"/>
          <w:b/>
          <w:bCs/>
          <w:caps/>
          <w:color w:val="1E3A5F"/>
          <w:sz w:val="22"/>
          <w:szCs w:val="22"/>
        </w:rPr>
        <w:t>Core Competencies</w:t>
      </w:r>
    </w:p>
    <w:p w14:paraId="0E63D8C1" w14:textId="77777777" w:rsidR="00DE21E3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Business Analysis:  </w:t>
      </w:r>
      <w:r>
        <w:rPr>
          <w:rFonts w:ascii="Calibri" w:eastAsia="Calibri" w:hAnsi="Calibri" w:cs="Calibri"/>
        </w:rPr>
        <w:t>Requirements gathering &amp; translation · business process mapping &amp; improvement · root cause analysis · test scenario design · end-user documentation &amp; training · risk assessment · backlog prioritization</w:t>
      </w:r>
    </w:p>
    <w:p w14:paraId="277F2BD2" w14:textId="28D44B8F" w:rsidR="00DE21E3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Data &amp; Reporting:  </w:t>
      </w:r>
      <w:r>
        <w:rPr>
          <w:rFonts w:ascii="Calibri" w:eastAsia="Calibri" w:hAnsi="Calibri" w:cs="Calibri"/>
        </w:rPr>
        <w:t>SQL (PostgreSQL, MySQL) · Python (pandas, numpy) · R (tidyverse, psych) · Excel (advanced formulas, pivots) · Power BI · Tableau · regression, ANOVA</w:t>
      </w:r>
    </w:p>
    <w:p w14:paraId="54C0EA9C" w14:textId="77777777" w:rsidR="00DE21E3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Systems &amp; Integration:  </w:t>
      </w:r>
      <w:r>
        <w:rPr>
          <w:rFonts w:ascii="Calibri" w:eastAsia="Calibri" w:hAnsi="Calibri" w:cs="Calibri"/>
        </w:rPr>
        <w:t>System configuration · third-party system integrations (REST APIs) · user access administration · data input process design · CI/CD workflows (GitHub) · AI/LLM application design</w:t>
      </w:r>
    </w:p>
    <w:p w14:paraId="07F53BEA" w14:textId="77777777" w:rsidR="00DE21E3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Professional:  </w:t>
      </w:r>
      <w:r>
        <w:rPr>
          <w:rFonts w:ascii="Calibri" w:eastAsia="Calibri" w:hAnsi="Calibri" w:cs="Calibri"/>
        </w:rPr>
        <w:t>Stakeholder communication · adapting messages to different audiences · relationship building · presentation &amp; storytelling · accountability · lifelong learner</w:t>
      </w:r>
    </w:p>
    <w:p w14:paraId="6608404B" w14:textId="77777777" w:rsidR="00DE21E3" w:rsidRDefault="00000000">
      <w:pPr>
        <w:pBdr>
          <w:bottom w:val="single" w:sz="6" w:space="2" w:color="1E3A5F"/>
        </w:pBdr>
        <w:spacing w:before="180" w:after="60"/>
      </w:pPr>
      <w:r>
        <w:rPr>
          <w:rFonts w:ascii="Calibri" w:eastAsia="Calibri" w:hAnsi="Calibri" w:cs="Calibri"/>
          <w:b/>
          <w:bCs/>
          <w:caps/>
          <w:color w:val="1E3A5F"/>
          <w:sz w:val="22"/>
          <w:szCs w:val="22"/>
        </w:rPr>
        <w:t>Professional Experience</w:t>
      </w:r>
    </w:p>
    <w:p w14:paraId="6597779A" w14:textId="54518E71" w:rsidR="00DE21E3" w:rsidRDefault="00000000">
      <w:pPr>
        <w:tabs>
          <w:tab w:val="right" w:pos="10440"/>
        </w:tabs>
        <w:spacing w:before="10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Founder &amp; Business </w:t>
      </w:r>
      <w:r w:rsidR="001613E6">
        <w:rPr>
          <w:rFonts w:ascii="Calibri" w:eastAsia="Calibri" w:hAnsi="Calibri" w:cs="Calibri"/>
          <w:b/>
          <w:bCs/>
          <w:sz w:val="21"/>
          <w:szCs w:val="21"/>
        </w:rPr>
        <w:t>Analyst</w:t>
      </w:r>
      <w:r w:rsidR="001613E6">
        <w:rPr>
          <w:rFonts w:ascii="Calibri" w:eastAsia="Calibri" w:hAnsi="Calibri" w:cs="Calibri"/>
          <w:color w:val="444444"/>
        </w:rPr>
        <w:t xml:space="preserve"> · ProMathAI</w:t>
      </w:r>
      <w:r>
        <w:rPr>
          <w:rFonts w:ascii="Calibri" w:eastAsia="Calibri" w:hAnsi="Calibri" w:cs="Calibri"/>
          <w:color w:val="444444"/>
        </w:rPr>
        <w:t xml:space="preserve"> (promathai.com) · Kingston, ON</w:t>
      </w:r>
      <w:r>
        <w:rPr>
          <w:rFonts w:ascii="Calibri" w:eastAsia="Calibri" w:hAnsi="Calibri" w:cs="Calibri"/>
          <w:b/>
          <w:bCs/>
          <w:color w:val="444444"/>
        </w:rPr>
        <w:tab/>
        <w:t>2025 – Present</w:t>
      </w:r>
    </w:p>
    <w:p w14:paraId="7ED44088" w14:textId="77777777" w:rsidR="00DE21E3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AI-powered exam-preparation platform for Grade 8 mathematics students, offering step-by-step AI explanations, adaptive question generation, and topic mastery tracking; live in production since May 2026.</w:t>
      </w:r>
    </w:p>
    <w:p w14:paraId="2B465352" w14:textId="77777777" w:rsidR="004F6F9F" w:rsidRPr="004F6F9F" w:rsidRDefault="004F6F9F">
      <w:pPr>
        <w:pStyle w:val="ListParagraph"/>
        <w:numPr>
          <w:ilvl w:val="0"/>
          <w:numId w:val="2"/>
        </w:numPr>
        <w:spacing w:after="40"/>
      </w:pPr>
      <w:r w:rsidRPr="004F6F9F">
        <w:rPr>
          <w:rFonts w:ascii="Calibri" w:eastAsia="Calibri" w:hAnsi="Calibri" w:cs="Calibri"/>
        </w:rPr>
        <w:t>Translated a recurring classroom problem, students receiving no timely feedback on practice tests, into functional requirements and an implementation plan</w:t>
      </w:r>
    </w:p>
    <w:p w14:paraId="6F288B76" w14:textId="77777777" w:rsidR="004F6F9F" w:rsidRPr="004F6F9F" w:rsidRDefault="004F6F9F">
      <w:pPr>
        <w:pStyle w:val="ListParagraph"/>
        <w:numPr>
          <w:ilvl w:val="0"/>
          <w:numId w:val="2"/>
        </w:numPr>
        <w:spacing w:after="40"/>
      </w:pPr>
      <w:r w:rsidRPr="004F6F9F">
        <w:rPr>
          <w:rFonts w:ascii="Calibri" w:eastAsia="Calibri" w:hAnsi="Calibri" w:cs="Calibri"/>
        </w:rPr>
        <w:t>Configured and maintains integrations with third-party services: managed PostgreSQL, cloud object storage/CDN, AI API, transactional email, and hosting pipelines</w:t>
      </w:r>
    </w:p>
    <w:p w14:paraId="5964C6C3" w14:textId="77777777" w:rsidR="004F6F9F" w:rsidRPr="004F6F9F" w:rsidRDefault="004F6F9F">
      <w:pPr>
        <w:pStyle w:val="ListParagraph"/>
        <w:numPr>
          <w:ilvl w:val="0"/>
          <w:numId w:val="2"/>
        </w:numPr>
        <w:spacing w:after="40"/>
      </w:pPr>
      <w:r w:rsidRPr="004F6F9F">
        <w:rPr>
          <w:rFonts w:ascii="Calibri" w:eastAsia="Calibri" w:hAnsi="Calibri" w:cs="Calibri"/>
        </w:rPr>
        <w:t>Documented system architecture, deployment workflows, and design decisions in a technical report</w:t>
      </w:r>
    </w:p>
    <w:p w14:paraId="5149454D" w14:textId="77777777" w:rsidR="004F6F9F" w:rsidRPr="004F6F9F" w:rsidRDefault="004F6F9F">
      <w:pPr>
        <w:pStyle w:val="ListParagraph"/>
        <w:numPr>
          <w:ilvl w:val="0"/>
          <w:numId w:val="2"/>
        </w:numPr>
        <w:spacing w:after="40"/>
      </w:pPr>
      <w:r w:rsidRPr="004F6F9F">
        <w:rPr>
          <w:rFonts w:ascii="Calibri" w:eastAsia="Calibri" w:hAnsi="Calibri" w:cs="Calibri"/>
        </w:rPr>
        <w:t>Administers user access: role-based student and teacher accounts, code-based registration, and a secure password-reset workflow</w:t>
      </w:r>
    </w:p>
    <w:p w14:paraId="7979A6FA" w14:textId="34C0AABF" w:rsidR="004F6F9F" w:rsidRDefault="004F6F9F">
      <w:pPr>
        <w:pStyle w:val="ListParagraph"/>
        <w:numPr>
          <w:ilvl w:val="0"/>
          <w:numId w:val="2"/>
        </w:numPr>
        <w:spacing w:after="40"/>
      </w:pPr>
      <w:r w:rsidRPr="004F6F9F">
        <w:t xml:space="preserve">Designed data input processes for a </w:t>
      </w:r>
      <w:r>
        <w:t>1252</w:t>
      </w:r>
      <w:r w:rsidRPr="004F6F9F">
        <w:t>-item question bank and teacher-uploaded content</w:t>
      </w:r>
    </w:p>
    <w:p w14:paraId="0CF346B6" w14:textId="0927256A" w:rsidR="004F6F9F" w:rsidRDefault="004F6F9F">
      <w:pPr>
        <w:pStyle w:val="ListParagraph"/>
        <w:numPr>
          <w:ilvl w:val="0"/>
          <w:numId w:val="2"/>
        </w:numPr>
        <w:spacing w:after="40"/>
      </w:pPr>
      <w:r w:rsidRPr="004F6F9F">
        <w:t>Created and executed multi-level test scenarios (API validation, cross-device and cross-browser testing) before each release</w:t>
      </w:r>
    </w:p>
    <w:p w14:paraId="704291BC" w14:textId="2CF3CDE7" w:rsidR="004F6F9F" w:rsidRPr="004F6F9F" w:rsidRDefault="004F6F9F">
      <w:pPr>
        <w:pStyle w:val="ListParagraph"/>
        <w:numPr>
          <w:ilvl w:val="0"/>
          <w:numId w:val="2"/>
        </w:numPr>
        <w:spacing w:after="40"/>
      </w:pPr>
      <w:r w:rsidRPr="004F6F9F">
        <w:t>Performed root cause analysis on production issues and resolved them through a prioritized, risk- and effort-rated backlog</w:t>
      </w:r>
    </w:p>
    <w:p w14:paraId="17FAEFFE" w14:textId="2170D0BB" w:rsidR="00DE21E3" w:rsidRDefault="00000000">
      <w:pPr>
        <w:tabs>
          <w:tab w:val="right" w:pos="10440"/>
        </w:tabs>
        <w:spacing w:before="10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Data &amp; AI Analyst (</w:t>
      </w:r>
      <w:r w:rsidR="004F6F9F">
        <w:rPr>
          <w:rFonts w:ascii="Calibri" w:eastAsia="Calibri" w:hAnsi="Calibri" w:cs="Calibri"/>
          <w:b/>
          <w:bCs/>
          <w:sz w:val="21"/>
          <w:szCs w:val="21"/>
        </w:rPr>
        <w:t>Placement)</w:t>
      </w:r>
      <w:r w:rsidR="004F6F9F">
        <w:rPr>
          <w:rFonts w:ascii="Calibri" w:eastAsia="Calibri" w:hAnsi="Calibri" w:cs="Calibri"/>
          <w:color w:val="444444"/>
        </w:rPr>
        <w:t xml:space="preserve"> · Stature</w:t>
      </w:r>
      <w:r>
        <w:rPr>
          <w:rFonts w:ascii="Calibri" w:eastAsia="Calibri" w:hAnsi="Calibri" w:cs="Calibri"/>
          <w:color w:val="444444"/>
        </w:rPr>
        <w:t xml:space="preserve"> Leadership · Kingston, ON</w:t>
      </w:r>
      <w:r>
        <w:rPr>
          <w:rFonts w:ascii="Calibri" w:eastAsia="Calibri" w:hAnsi="Calibri" w:cs="Calibri"/>
          <w:b/>
          <w:bCs/>
          <w:color w:val="444444"/>
        </w:rPr>
        <w:tab/>
        <w:t>2025</w:t>
      </w:r>
    </w:p>
    <w:p w14:paraId="10D59C55" w14:textId="77777777" w:rsidR="00DE21E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Developed an AI-powered reporting agent that analyzes leadership survey data and leverages the company's knowledge base to generate tailored coaching reports</w:t>
      </w:r>
    </w:p>
    <w:p w14:paraId="6DDB24C8" w14:textId="77777777" w:rsidR="00DE21E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Analyzed leadership assessment data across three capability pillars using repeated-measures ANOVA and follow-up tests to identify systematically weaker capabilities</w:t>
      </w:r>
    </w:p>
    <w:p w14:paraId="0B1F022F" w14:textId="77777777" w:rsidR="00DE21E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Ran linear regression linking overall leadership scores with organizational characteristics, finding a strong negative relationship between retention challenges and leadership scores</w:t>
      </w:r>
    </w:p>
    <w:p w14:paraId="3FA38823" w14:textId="77777777" w:rsidR="00DE21E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Designed a user-friendly interface that lets coaches interact with the AI, refine report content, and add contextual insights, giving coaches full control of reports and greater client impact in less session time</w:t>
      </w:r>
    </w:p>
    <w:p w14:paraId="7FAA6FFE" w14:textId="77777777" w:rsidR="00DE21E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Built the end-to-end automation flow, from ingesting survey responses through generating reports to emailing finalized documents, reducing manual workload and turnaround time</w:t>
      </w:r>
    </w:p>
    <w:p w14:paraId="489755D7" w14:textId="13C54B37" w:rsidR="00DE21E3" w:rsidRDefault="00000000">
      <w:pPr>
        <w:tabs>
          <w:tab w:val="right" w:pos="10440"/>
        </w:tabs>
        <w:spacing w:before="100" w:after="20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 xml:space="preserve">Mathematics Teacher &amp; Head of Math </w:t>
      </w:r>
      <w:r w:rsidR="000917FA">
        <w:rPr>
          <w:rFonts w:ascii="Calibri" w:eastAsia="Calibri" w:hAnsi="Calibri" w:cs="Calibri"/>
          <w:b/>
          <w:bCs/>
          <w:sz w:val="21"/>
          <w:szCs w:val="21"/>
        </w:rPr>
        <w:t>Department</w:t>
      </w:r>
      <w:r w:rsidR="000917FA">
        <w:rPr>
          <w:rFonts w:ascii="Calibri" w:eastAsia="Calibri" w:hAnsi="Calibri" w:cs="Calibri"/>
          <w:color w:val="444444"/>
        </w:rPr>
        <w:t xml:space="preserve"> ·</w:t>
      </w:r>
      <w:r>
        <w:rPr>
          <w:rFonts w:ascii="Calibri" w:eastAsia="Calibri" w:hAnsi="Calibri" w:cs="Calibri"/>
          <w:color w:val="444444"/>
        </w:rPr>
        <w:t xml:space="preserve"> EU Schools · Istanbul, Türkiye</w:t>
      </w:r>
      <w:r>
        <w:rPr>
          <w:rFonts w:ascii="Calibri" w:eastAsia="Calibri" w:hAnsi="Calibri" w:cs="Calibri"/>
          <w:b/>
          <w:bCs/>
          <w:color w:val="444444"/>
        </w:rPr>
        <w:tab/>
        <w:t>2010 – 2024</w:t>
      </w:r>
    </w:p>
    <w:p w14:paraId="70C4E89A" w14:textId="77777777" w:rsidR="00DE21E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Led assessment planning across a six-teacher department, aligning curriculum delivery and exam expectations across classes</w:t>
      </w:r>
    </w:p>
    <w:p w14:paraId="257020E8" w14:textId="77777777" w:rsidR="00DE21E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Designed and implemented a two-stage peer review process for exam questions, pairing teachers to check items both before and after writing, catching errors before they reached graphic production</w:t>
      </w:r>
    </w:p>
    <w:p w14:paraId="4D1C516F" w14:textId="77777777" w:rsidR="00DE21E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Analyzed practice-exam results to identify learning gaps and their root causes, redirecting instruction and study plans toward the highest-impact skills</w:t>
      </w:r>
    </w:p>
    <w:p w14:paraId="526CE1F8" w14:textId="77777777" w:rsidR="00DE21E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Designed and led a structured parent-communication and joint student-monitoring process for underperforming students, improving exam outcomes and strengthening student–teacher–parent engagement</w:t>
      </w:r>
    </w:p>
    <w:p w14:paraId="3625CE59" w14:textId="77777777" w:rsidR="00DE21E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Developed training materials, assessments, and step-by-step guidance adapted to audiences ranging from students and parents to school leadership</w:t>
      </w:r>
    </w:p>
    <w:p w14:paraId="6369EB58" w14:textId="77777777" w:rsidR="00DE21E3" w:rsidRDefault="00000000">
      <w:pPr>
        <w:pBdr>
          <w:bottom w:val="single" w:sz="6" w:space="2" w:color="1E3A5F"/>
        </w:pBdr>
        <w:spacing w:before="180" w:after="60"/>
      </w:pPr>
      <w:r>
        <w:rPr>
          <w:rFonts w:ascii="Calibri" w:eastAsia="Calibri" w:hAnsi="Calibri" w:cs="Calibri"/>
          <w:b/>
          <w:bCs/>
          <w:caps/>
          <w:color w:val="1E3A5F"/>
          <w:sz w:val="22"/>
          <w:szCs w:val="22"/>
        </w:rPr>
        <w:t>Education</w:t>
      </w:r>
    </w:p>
    <w:p w14:paraId="717685F4" w14:textId="7B405B8F" w:rsidR="00DE21E3" w:rsidRDefault="00000000">
      <w:pPr>
        <w:tabs>
          <w:tab w:val="right" w:pos="10440"/>
        </w:tabs>
        <w:spacing w:before="10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Graduate Certificate, Business </w:t>
      </w:r>
      <w:r w:rsidR="000917FA">
        <w:rPr>
          <w:rFonts w:ascii="Calibri" w:eastAsia="Calibri" w:hAnsi="Calibri" w:cs="Calibri"/>
          <w:b/>
          <w:bCs/>
          <w:sz w:val="21"/>
          <w:szCs w:val="21"/>
        </w:rPr>
        <w:t>Analytics</w:t>
      </w:r>
      <w:r w:rsidR="000917FA">
        <w:rPr>
          <w:rFonts w:ascii="Calibri" w:eastAsia="Calibri" w:hAnsi="Calibri" w:cs="Calibri"/>
          <w:color w:val="444444"/>
        </w:rPr>
        <w:t xml:space="preserve"> ·</w:t>
      </w:r>
      <w:r>
        <w:rPr>
          <w:rFonts w:ascii="Calibri" w:eastAsia="Calibri" w:hAnsi="Calibri" w:cs="Calibri"/>
          <w:color w:val="444444"/>
        </w:rPr>
        <w:t xml:space="preserve"> St. Lawrence College · Kingston, ON</w:t>
      </w:r>
      <w:r>
        <w:rPr>
          <w:rFonts w:ascii="Calibri" w:eastAsia="Calibri" w:hAnsi="Calibri" w:cs="Calibri"/>
          <w:b/>
          <w:bCs/>
          <w:color w:val="444444"/>
        </w:rPr>
        <w:tab/>
        <w:t>2025</w:t>
      </w:r>
    </w:p>
    <w:p w14:paraId="6AFDCC90" w14:textId="40FB0EC7" w:rsidR="00DE21E3" w:rsidRDefault="00000000">
      <w:pPr>
        <w:tabs>
          <w:tab w:val="right" w:pos="10440"/>
        </w:tabs>
        <w:spacing w:before="10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Integrated BSc &amp; MSc, Mathematics Education</w:t>
      </w:r>
      <w:r>
        <w:rPr>
          <w:rFonts w:ascii="Calibri" w:eastAsia="Calibri" w:hAnsi="Calibri" w:cs="Calibri"/>
          <w:color w:val="444444"/>
        </w:rPr>
        <w:t xml:space="preserve"> · Boğaziçi University · Istanbul, Türkiye</w:t>
      </w:r>
      <w:r>
        <w:rPr>
          <w:rFonts w:ascii="Calibri" w:eastAsia="Calibri" w:hAnsi="Calibri" w:cs="Calibri"/>
          <w:b/>
          <w:bCs/>
          <w:color w:val="444444"/>
        </w:rPr>
        <w:tab/>
        <w:t>2010</w:t>
      </w:r>
    </w:p>
    <w:p w14:paraId="259D91F2" w14:textId="77777777" w:rsidR="00DE21E3" w:rsidRDefault="00000000">
      <w:pPr>
        <w:pBdr>
          <w:bottom w:val="single" w:sz="6" w:space="2" w:color="1E3A5F"/>
        </w:pBdr>
        <w:spacing w:before="180" w:after="60"/>
      </w:pPr>
      <w:r>
        <w:rPr>
          <w:rFonts w:ascii="Calibri" w:eastAsia="Calibri" w:hAnsi="Calibri" w:cs="Calibri"/>
          <w:b/>
          <w:bCs/>
          <w:caps/>
          <w:color w:val="1E3A5F"/>
          <w:sz w:val="22"/>
          <w:szCs w:val="22"/>
        </w:rPr>
        <w:t>Certifications &amp; Training</w:t>
      </w:r>
    </w:p>
    <w:p w14:paraId="28F4BE77" w14:textId="77777777" w:rsidR="00DE21E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</w:rPr>
        <w:t>Deploying AI</w:t>
      </w:r>
      <w:r>
        <w:rPr>
          <w:rFonts w:ascii="Calibri" w:eastAsia="Calibri" w:hAnsi="Calibri" w:cs="Calibri"/>
        </w:rPr>
        <w:t xml:space="preserve"> · Data Science Institute, University of Toronto (2026): AI system &amp; application design, implementation and deployment, model adaptation, evaluation &amp; monitoring, performance/latency/cost optimization</w:t>
      </w:r>
    </w:p>
    <w:p w14:paraId="503BB4FE" w14:textId="77777777" w:rsidR="00DE21E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</w:rPr>
        <w:t>Microsoft Azure Data Scientist Associate</w:t>
      </w:r>
      <w:r>
        <w:rPr>
          <w:rFonts w:ascii="Calibri" w:eastAsia="Calibri" w:hAnsi="Calibri" w:cs="Calibri"/>
        </w:rPr>
        <w:t xml:space="preserve"> · Microsoft on Coursera (in progress)</w:t>
      </w:r>
    </w:p>
    <w:p w14:paraId="1D9B6558" w14:textId="77777777" w:rsidR="00DE21E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Python for Data Analysis · Learning Excel: Data Analysis (LinkedIn Learning) · Introduction to Statistics in R (DataCamp) · Statistics for Business Analytics and Data Science (Udemy)</w:t>
      </w:r>
    </w:p>
    <w:p w14:paraId="6D8B981D" w14:textId="77777777" w:rsidR="00DE21E3" w:rsidRDefault="00000000">
      <w:pPr>
        <w:pBdr>
          <w:bottom w:val="single" w:sz="6" w:space="2" w:color="1E3A5F"/>
        </w:pBdr>
        <w:spacing w:before="180" w:after="60"/>
      </w:pPr>
      <w:r>
        <w:rPr>
          <w:rFonts w:ascii="Calibri" w:eastAsia="Calibri" w:hAnsi="Calibri" w:cs="Calibri"/>
          <w:b/>
          <w:bCs/>
          <w:caps/>
          <w:color w:val="1E3A5F"/>
          <w:sz w:val="22"/>
          <w:szCs w:val="22"/>
        </w:rPr>
        <w:t>Community Involvement &amp; Leadership</w:t>
      </w:r>
    </w:p>
    <w:p w14:paraId="1F5784C0" w14:textId="1E07759D" w:rsidR="00DE21E3" w:rsidRDefault="00000000">
      <w:pPr>
        <w:tabs>
          <w:tab w:val="right" w:pos="10440"/>
        </w:tabs>
        <w:spacing w:before="10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Volunteer</w:t>
      </w:r>
      <w:r>
        <w:rPr>
          <w:rFonts w:ascii="Calibri" w:eastAsia="Calibri" w:hAnsi="Calibri" w:cs="Calibri"/>
          <w:color w:val="444444"/>
        </w:rPr>
        <w:t xml:space="preserve"> · Well Suited · Kingston, ON</w:t>
      </w:r>
      <w:r>
        <w:rPr>
          <w:rFonts w:ascii="Calibri" w:eastAsia="Calibri" w:hAnsi="Calibri" w:cs="Calibri"/>
          <w:b/>
          <w:bCs/>
          <w:color w:val="444444"/>
        </w:rPr>
        <w:tab/>
        <w:t>2026 – Present</w:t>
      </w:r>
    </w:p>
    <w:p w14:paraId="7B8C8919" w14:textId="77777777" w:rsidR="00DE21E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Support in-store operations and client service in a community-based nonprofit; selected to support website and social media activities to strengthen outreach and visibility</w:t>
      </w:r>
    </w:p>
    <w:p w14:paraId="59746BA2" w14:textId="3B96BA6E" w:rsidR="00DE21E3" w:rsidRDefault="00000000">
      <w:pPr>
        <w:tabs>
          <w:tab w:val="right" w:pos="10440"/>
        </w:tabs>
        <w:spacing w:before="10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Member</w:t>
      </w:r>
      <w:r>
        <w:rPr>
          <w:rFonts w:ascii="Calibri" w:eastAsia="Calibri" w:hAnsi="Calibri" w:cs="Calibri"/>
          <w:color w:val="444444"/>
        </w:rPr>
        <w:t xml:space="preserve"> · Toastmasters International · Kingston, ON</w:t>
      </w:r>
      <w:r>
        <w:rPr>
          <w:rFonts w:ascii="Calibri" w:eastAsia="Calibri" w:hAnsi="Calibri" w:cs="Calibri"/>
          <w:b/>
          <w:bCs/>
          <w:color w:val="444444"/>
        </w:rPr>
        <w:tab/>
        <w:t>2026 – Present</w:t>
      </w:r>
    </w:p>
    <w:p w14:paraId="625200E3" w14:textId="77777777" w:rsidR="00DE21E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Develop public speaking, presentation, and structured communication skills; strengthen confidence in communicating clearly with diverse audiences</w:t>
      </w:r>
    </w:p>
    <w:sectPr w:rsidR="00DE21E3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C365E"/>
    <w:multiLevelType w:val="hybridMultilevel"/>
    <w:tmpl w:val="F86E32C8"/>
    <w:lvl w:ilvl="0" w:tplc="800A94B8">
      <w:start w:val="1"/>
      <w:numFmt w:val="bullet"/>
      <w:lvlText w:val="•"/>
      <w:lvlJc w:val="left"/>
      <w:pPr>
        <w:ind w:left="300" w:hanging="180"/>
      </w:pPr>
    </w:lvl>
    <w:lvl w:ilvl="1" w:tplc="FA00723C">
      <w:numFmt w:val="decimal"/>
      <w:lvlText w:val=""/>
      <w:lvlJc w:val="left"/>
    </w:lvl>
    <w:lvl w:ilvl="2" w:tplc="EEF4C46C">
      <w:numFmt w:val="decimal"/>
      <w:lvlText w:val=""/>
      <w:lvlJc w:val="left"/>
    </w:lvl>
    <w:lvl w:ilvl="3" w:tplc="DB40A102">
      <w:numFmt w:val="decimal"/>
      <w:lvlText w:val=""/>
      <w:lvlJc w:val="left"/>
    </w:lvl>
    <w:lvl w:ilvl="4" w:tplc="40B84116">
      <w:numFmt w:val="decimal"/>
      <w:lvlText w:val=""/>
      <w:lvlJc w:val="left"/>
    </w:lvl>
    <w:lvl w:ilvl="5" w:tplc="5750F246">
      <w:numFmt w:val="decimal"/>
      <w:lvlText w:val=""/>
      <w:lvlJc w:val="left"/>
    </w:lvl>
    <w:lvl w:ilvl="6" w:tplc="26B68B8A">
      <w:numFmt w:val="decimal"/>
      <w:lvlText w:val=""/>
      <w:lvlJc w:val="left"/>
    </w:lvl>
    <w:lvl w:ilvl="7" w:tplc="CE02D87A">
      <w:numFmt w:val="decimal"/>
      <w:lvlText w:val=""/>
      <w:lvlJc w:val="left"/>
    </w:lvl>
    <w:lvl w:ilvl="8" w:tplc="77F0AE3C">
      <w:numFmt w:val="decimal"/>
      <w:lvlText w:val=""/>
      <w:lvlJc w:val="left"/>
    </w:lvl>
  </w:abstractNum>
  <w:abstractNum w:abstractNumId="1" w15:restartNumberingAfterBreak="0">
    <w:nsid w:val="1D6E4076"/>
    <w:multiLevelType w:val="hybridMultilevel"/>
    <w:tmpl w:val="EC1EBE94"/>
    <w:lvl w:ilvl="0" w:tplc="E326E540">
      <w:start w:val="1"/>
      <w:numFmt w:val="bullet"/>
      <w:lvlText w:val="●"/>
      <w:lvlJc w:val="left"/>
      <w:pPr>
        <w:ind w:left="720" w:hanging="360"/>
      </w:pPr>
    </w:lvl>
    <w:lvl w:ilvl="1" w:tplc="83CA3A78">
      <w:start w:val="1"/>
      <w:numFmt w:val="bullet"/>
      <w:lvlText w:val="○"/>
      <w:lvlJc w:val="left"/>
      <w:pPr>
        <w:ind w:left="1440" w:hanging="360"/>
      </w:pPr>
    </w:lvl>
    <w:lvl w:ilvl="2" w:tplc="7A70AFB4">
      <w:start w:val="1"/>
      <w:numFmt w:val="bullet"/>
      <w:lvlText w:val="■"/>
      <w:lvlJc w:val="left"/>
      <w:pPr>
        <w:ind w:left="2160" w:hanging="360"/>
      </w:pPr>
    </w:lvl>
    <w:lvl w:ilvl="3" w:tplc="39AAB68C">
      <w:start w:val="1"/>
      <w:numFmt w:val="bullet"/>
      <w:lvlText w:val="●"/>
      <w:lvlJc w:val="left"/>
      <w:pPr>
        <w:ind w:left="2880" w:hanging="360"/>
      </w:pPr>
    </w:lvl>
    <w:lvl w:ilvl="4" w:tplc="B40A7FEA">
      <w:start w:val="1"/>
      <w:numFmt w:val="bullet"/>
      <w:lvlText w:val="○"/>
      <w:lvlJc w:val="left"/>
      <w:pPr>
        <w:ind w:left="3600" w:hanging="360"/>
      </w:pPr>
    </w:lvl>
    <w:lvl w:ilvl="5" w:tplc="B7BAF63C">
      <w:start w:val="1"/>
      <w:numFmt w:val="bullet"/>
      <w:lvlText w:val="■"/>
      <w:lvlJc w:val="left"/>
      <w:pPr>
        <w:ind w:left="4320" w:hanging="360"/>
      </w:pPr>
    </w:lvl>
    <w:lvl w:ilvl="6" w:tplc="26B2F02A">
      <w:start w:val="1"/>
      <w:numFmt w:val="bullet"/>
      <w:lvlText w:val="●"/>
      <w:lvlJc w:val="left"/>
      <w:pPr>
        <w:ind w:left="5040" w:hanging="360"/>
      </w:pPr>
    </w:lvl>
    <w:lvl w:ilvl="7" w:tplc="FE7C7E88">
      <w:start w:val="1"/>
      <w:numFmt w:val="bullet"/>
      <w:lvlText w:val="●"/>
      <w:lvlJc w:val="left"/>
      <w:pPr>
        <w:ind w:left="5760" w:hanging="360"/>
      </w:pPr>
    </w:lvl>
    <w:lvl w:ilvl="8" w:tplc="9732E7DC">
      <w:start w:val="1"/>
      <w:numFmt w:val="bullet"/>
      <w:lvlText w:val="●"/>
      <w:lvlJc w:val="left"/>
      <w:pPr>
        <w:ind w:left="6480" w:hanging="360"/>
      </w:pPr>
    </w:lvl>
  </w:abstractNum>
  <w:num w:numId="1" w16cid:durableId="1031806350">
    <w:abstractNumId w:val="1"/>
    <w:lvlOverride w:ilvl="0">
      <w:startOverride w:val="1"/>
    </w:lvlOverride>
  </w:num>
  <w:num w:numId="2" w16cid:durableId="8157587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1E3"/>
    <w:rsid w:val="000917FA"/>
    <w:rsid w:val="001613E6"/>
    <w:rsid w:val="001F0687"/>
    <w:rsid w:val="003E63FF"/>
    <w:rsid w:val="004F6F9F"/>
    <w:rsid w:val="006714C3"/>
    <w:rsid w:val="00AA18CB"/>
    <w:rsid w:val="00DE21E3"/>
    <w:rsid w:val="00FA4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69AFA"/>
  <w15:docId w15:val="{0E49CAB3-8A2B-48B1-810D-0C179E5C6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azim-tuluk-b421517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mathai.com" TargetMode="External"/><Relationship Id="rId5" Type="http://schemas.openxmlformats.org/officeDocument/2006/relationships/hyperlink" Target="https://kazimtuluk.github.i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944</Words>
  <Characters>5384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Kazim Tuluk</cp:lastModifiedBy>
  <cp:revision>3</cp:revision>
  <dcterms:created xsi:type="dcterms:W3CDTF">2026-07-06T00:46:00Z</dcterms:created>
  <dcterms:modified xsi:type="dcterms:W3CDTF">2026-07-06T17:07:00Z</dcterms:modified>
</cp:coreProperties>
</file>