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Features of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Super 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Designer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Shop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Customer User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Desiger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 account.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Upload project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appointment time slots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set appointment type and price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Customer Project task list, project status update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 with customer  using  (Socket.IO)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Shop create account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Upload product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 User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create account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designer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see designer’s works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Booked appointment time slots with online payment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for designer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shop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see  can see selected shop all product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Booked appointment time slots with online payment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project for designer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