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ALTHERION</w:t>
      </w:r>
    </w:p>
    <w:p w:rsidR="00000000" w:rsidDel="00000000" w:rsidP="00000000" w:rsidRDefault="00000000" w:rsidRPr="00000000" w14:paraId="00000002">
      <w:pPr>
        <w:rPr/>
      </w:pPr>
      <w:r w:rsidDel="00000000" w:rsidR="00000000" w:rsidRPr="00000000">
        <w:rPr>
          <w:rtl w:val="0"/>
        </w:rPr>
        <w:t xml:space="preserve">## Encargo de generación de 8 cuadros históricos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Estado: preparado para generación individual de imágenes.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Nota: el entorno actual no tiene disponible una herramienta de generación de imágenes en esta conversación, así que no puedo producir ahora los 8 archivos visuales finales. Este documento queda como encargo cerrado con títulos, descripciones y prompts definitivos para generar las imágenes como cuadros horizontales sin texto interno.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Formato común para las 8 imágenes:</w:t>
      </w:r>
    </w:p>
    <w:p w:rsidR="00000000" w:rsidDel="00000000" w:rsidP="00000000" w:rsidRDefault="00000000" w:rsidRPr="00000000" w14:paraId="00000009">
      <w:pPr>
        <w:rPr/>
      </w:pPr>
      <w:r w:rsidDel="00000000" w:rsidR="00000000" w:rsidRPr="00000000">
        <w:rPr>
          <w:rtl w:val="0"/>
        </w:rPr>
        <w:t xml:space="preserve">- Cuadro horizontal 16:9 o 3:2.</w:t>
      </w:r>
    </w:p>
    <w:p w:rsidR="00000000" w:rsidDel="00000000" w:rsidP="00000000" w:rsidRDefault="00000000" w:rsidRPr="00000000" w14:paraId="0000000A">
      <w:pPr>
        <w:rPr/>
      </w:pPr>
      <w:r w:rsidDel="00000000" w:rsidR="00000000" w:rsidRPr="00000000">
        <w:rPr>
          <w:rtl w:val="0"/>
        </w:rPr>
        <w:t xml:space="preserve">- Estilo isekai de alta fantasía.</w:t>
      </w:r>
    </w:p>
    <w:p w:rsidR="00000000" w:rsidDel="00000000" w:rsidP="00000000" w:rsidRDefault="00000000" w:rsidRPr="00000000" w14:paraId="0000000B">
      <w:pPr>
        <w:rPr/>
      </w:pPr>
      <w:r w:rsidDel="00000000" w:rsidR="00000000" w:rsidRPr="00000000">
        <w:rPr>
          <w:rtl w:val="0"/>
        </w:rPr>
        <w:t xml:space="preserve">- Apariencia de óleo histórico palaciego.</w:t>
      </w:r>
    </w:p>
    <w:p w:rsidR="00000000" w:rsidDel="00000000" w:rsidP="00000000" w:rsidRDefault="00000000" w:rsidRPr="00000000" w14:paraId="0000000C">
      <w:pPr>
        <w:rPr/>
      </w:pPr>
      <w:r w:rsidDel="00000000" w:rsidR="00000000" w:rsidRPr="00000000">
        <w:rPr>
          <w:rtl w:val="0"/>
        </w:rPr>
        <w:t xml:space="preserve">- Sin texto dentro de la imagen.</w:t>
      </w:r>
    </w:p>
    <w:p w:rsidR="00000000" w:rsidDel="00000000" w:rsidP="00000000" w:rsidRDefault="00000000" w:rsidRPr="00000000" w14:paraId="0000000D">
      <w:pPr>
        <w:rPr/>
      </w:pPr>
      <w:r w:rsidDel="00000000" w:rsidR="00000000" w:rsidRPr="00000000">
        <w:rPr>
          <w:rtl w:val="0"/>
        </w:rPr>
        <w:t xml:space="preserve">- Sin objetos modernos.</w:t>
      </w:r>
    </w:p>
    <w:p w:rsidR="00000000" w:rsidDel="00000000" w:rsidP="00000000" w:rsidRDefault="00000000" w:rsidRPr="00000000" w14:paraId="0000000E">
      <w:pPr>
        <w:rPr/>
      </w:pPr>
      <w:r w:rsidDel="00000000" w:rsidR="00000000" w:rsidRPr="00000000">
        <w:rPr>
          <w:rtl w:val="0"/>
        </w:rPr>
        <w:t xml:space="preserve">- Humor visual solo en detalles secundarios.</w:t>
      </w:r>
    </w:p>
    <w:p w:rsidR="00000000" w:rsidDel="00000000" w:rsidP="00000000" w:rsidRDefault="00000000" w:rsidRPr="00000000" w14:paraId="0000000F">
      <w:pPr>
        <w:rPr/>
      </w:pPr>
      <w:r w:rsidDel="00000000" w:rsidR="00000000" w:rsidRPr="00000000">
        <w:rPr>
          <w:rtl w:val="0"/>
        </w:rPr>
        <w:t xml:space="preserve">- Composición digna de colgarse en Luminara.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1. La Apertura de los Gremios Brillantes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Descripción:</w:t>
      </w:r>
    </w:p>
    <w:p w:rsidR="00000000" w:rsidDel="00000000" w:rsidP="00000000" w:rsidRDefault="00000000" w:rsidRPr="00000000" w14:paraId="00000014">
      <w:pPr>
        <w:rPr/>
      </w:pPr>
      <w:r w:rsidDel="00000000" w:rsidR="00000000" w:rsidRPr="00000000">
        <w:rPr>
          <w:rtl w:val="0"/>
        </w:rPr>
        <w:t xml:space="preserve">En la Plaza de los Siete Brillos de Luminara, jóvenes aventureros de razas y orígenes distintos reciben sus primeras placas de rango ante escribas reales, caballeros solares y gremiales. El tablón de misiones se alza como altar cívico. La escena transmite entusiasmo, promesa y el nacimiento de una nueva institución heroica.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Prompt:</w:t>
      </w:r>
    </w:p>
    <w:p w:rsidR="00000000" w:rsidDel="00000000" w:rsidP="00000000" w:rsidRDefault="00000000" w:rsidRPr="00000000" w14:paraId="00000017">
      <w:pPr>
        <w:rPr/>
      </w:pPr>
      <w:r w:rsidDel="00000000" w:rsidR="00000000" w:rsidRPr="00000000">
        <w:rPr>
          <w:rtl w:val="0"/>
        </w:rPr>
        <w:t xml:space="preserve">Horizontal historical palace painting, luminous isekai fantasy style, grand plaza of a white and gold solar capital, young adventurers receiving copper and iron guild badges from royal clerks and radiant knights, diverse fantasy races, colorful cloaks, guild banners, mission board like a ceremonial altar, warm dawn light, marble terraces, cheerful but dignified atmosphere, epic composition, oil painting texture, rich details, no text, no modern objects.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 El Festival de la Luz Limpia y el Golem de Confeti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Descripción:</w:t>
      </w:r>
    </w:p>
    <w:p w:rsidR="00000000" w:rsidDel="00000000" w:rsidP="00000000" w:rsidRDefault="00000000" w:rsidRPr="00000000" w14:paraId="0000001C">
      <w:pPr>
        <w:rPr/>
      </w:pPr>
      <w:r w:rsidDel="00000000" w:rsidR="00000000" w:rsidRPr="00000000">
        <w:rPr>
          <w:rtl w:val="0"/>
        </w:rPr>
        <w:t xml:space="preserve">Una plaza festiva llena de cintas blancas, farolillos solares y ciudadanos sonrientes se convierte en una batalla caótica. En el centro, un golem de confeti luminoso estalla en colores mientras caballeros, clérigos y aventureros intentan contenerlo. En balcones y soportales, los Purificadores Risueños observan sin mancharse.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Prompt:</w:t>
      </w:r>
    </w:p>
    <w:p w:rsidR="00000000" w:rsidDel="00000000" w:rsidP="00000000" w:rsidRDefault="00000000" w:rsidRPr="00000000" w14:paraId="0000001F">
      <w:pPr>
        <w:rPr/>
      </w:pPr>
      <w:r w:rsidDel="00000000" w:rsidR="00000000" w:rsidRPr="00000000">
        <w:rPr>
          <w:rtl w:val="0"/>
        </w:rPr>
        <w:t xml:space="preserve">Horizontal palace history painting, bright isekai fantasy, solar festival in a noble city square, explosive confetti golem in the center, radiant knights and novice adventurers trying to contain it, white ribbons and golden lanterns, smiling masked propagandists watching from balconies, colorful magical chaos, dignified historical oil painting style, dramatic sunlight, no text, no modern elements.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3. El Discurso de las Muchas Luces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Descripción:</w:t>
      </w:r>
    </w:p>
    <w:p w:rsidR="00000000" w:rsidDel="00000000" w:rsidP="00000000" w:rsidRDefault="00000000" w:rsidRPr="00000000" w14:paraId="00000024">
      <w:pPr>
        <w:rPr/>
      </w:pPr>
      <w:r w:rsidDel="00000000" w:rsidR="00000000" w:rsidRPr="00000000">
        <w:rPr>
          <w:rtl w:val="0"/>
        </w:rPr>
        <w:t xml:space="preserve">Seralyne, aún princesa, se alza en las escalinatas de un templo solar. Frente a ella, campesinos, estudiantes, sombríos, forasteros planares, clérigos y caballeros escuchan bajo una luz de alba que cae en haces múltiples. La luz no borra diferencias: las ilumina.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Prompt:</w:t>
      </w:r>
    </w:p>
    <w:p w:rsidR="00000000" w:rsidDel="00000000" w:rsidP="00000000" w:rsidRDefault="00000000" w:rsidRPr="00000000" w14:paraId="00000027">
      <w:pPr>
        <w:rPr/>
      </w:pPr>
      <w:r w:rsidDel="00000000" w:rsidR="00000000" w:rsidRPr="00000000">
        <w:rPr>
          <w:rtl w:val="0"/>
        </w:rPr>
        <w:t xml:space="preserve">Horizontal epic palace painting, luminous fantasy isekai, young princess Seralyne on the steps of a solar temple giving a historic speech, diverse crowd of peasants, academy students, shadow-touched people, planar foreigners, clerics and knights, many beams of dawn light falling separately over the crowd, white marble, gold banners, emotional faces, noble historical oil painting, no text, no modern objects.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4. El Mozo y el Escudo del Alba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Descripción:</w:t>
      </w:r>
    </w:p>
    <w:p w:rsidR="00000000" w:rsidDel="00000000" w:rsidP="00000000" w:rsidRDefault="00000000" w:rsidRPr="00000000" w14:paraId="0000002C">
      <w:pPr>
        <w:rPr/>
      </w:pPr>
      <w:r w:rsidDel="00000000" w:rsidR="00000000" w:rsidRPr="00000000">
        <w:rPr>
          <w:rtl w:val="0"/>
        </w:rPr>
        <w:t xml:space="preserve">En una sala de armas luminosa, Tilo Barriluz, mozo de cuadras, sostiene el Escudo del Alba mientras nobles, guardias y sirvientes lo miran con asombro. La reliquia proyecta un círculo de luz cálida que no distingue sangre noble ni manos humildes.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Prompt:</w:t>
      </w:r>
    </w:p>
    <w:p w:rsidR="00000000" w:rsidDel="00000000" w:rsidP="00000000" w:rsidRDefault="00000000" w:rsidRPr="00000000" w14:paraId="0000002F">
      <w:pPr>
        <w:rPr/>
      </w:pPr>
      <w:r w:rsidDel="00000000" w:rsidR="00000000" w:rsidRPr="00000000">
        <w:rPr>
          <w:rtl w:val="0"/>
        </w:rPr>
        <w:t xml:space="preserve">Horizontal historical fantasy palace painting, isekai heroic tone, humble stable boy accidentally lifting a radiant golden shield in a royal armory, nobles and guards shocked, servants amazed, warm circular sunlight from the relic, marble and polished weapons, cleaning buckets and brushes on the floor, a horse peeking through a side door, oil painting, epic but charming, no text.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5. La Risa de la Corona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Descripción:</w:t>
      </w:r>
    </w:p>
    <w:p w:rsidR="00000000" w:rsidDel="00000000" w:rsidP="00000000" w:rsidRDefault="00000000" w:rsidRPr="00000000" w14:paraId="00000034">
      <w:pPr>
        <w:rPr/>
      </w:pPr>
      <w:r w:rsidDel="00000000" w:rsidR="00000000" w:rsidRPr="00000000">
        <w:rPr>
          <w:rtl w:val="0"/>
        </w:rPr>
        <w:t xml:space="preserve">En el gran salón de Luminara, Caedran sostiene la Espada Aurelia apagada mientras Seralyne avanza y la reliquia despierta con luz dorada. El Orbe Solar sobre el trono vibra con alegría casi visible. La corte contiene el aliento.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Prompt:</w:t>
      </w:r>
    </w:p>
    <w:p w:rsidR="00000000" w:rsidDel="00000000" w:rsidP="00000000" w:rsidRDefault="00000000" w:rsidRPr="00000000" w14:paraId="00000037">
      <w:pPr>
        <w:rPr/>
      </w:pPr>
      <w:r w:rsidDel="00000000" w:rsidR="00000000" w:rsidRPr="00000000">
        <w:rPr>
          <w:rtl w:val="0"/>
        </w:rPr>
        <w:t xml:space="preserve">Horizontal grand coronation palace painting, luminous isekai fantasy, royal hall of white marble and gold, prince Caedran holding a dim sacred sword, princess Seralyne approaching as the blade awakens with golden light, solar orb above the throne glowing like a silent laugh, nobles shocked, clerics kneeling, dramatic rays, oil painting, historical masterpiece, no text, no modern elements.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6. La Crisis del Pudin Demoníaco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Descripción:</w:t>
      </w:r>
    </w:p>
    <w:p w:rsidR="00000000" w:rsidDel="00000000" w:rsidP="00000000" w:rsidRDefault="00000000" w:rsidRPr="00000000" w14:paraId="0000003C">
      <w:pPr>
        <w:rPr/>
      </w:pPr>
      <w:r w:rsidDel="00000000" w:rsidR="00000000" w:rsidRPr="00000000">
        <w:rPr>
          <w:rtl w:val="0"/>
        </w:rPr>
        <w:t xml:space="preserve">En el comedor de la Academia Radiante, un pudin demoníaco gigantesco se eleva entre mesas volcadas, bandejas flotantes y estudiantes en uniforme. Nana de la Sartén Celeste lidera a un grupo de novatos contra la masa gelatinosa con una sartén bendecida. Es cómica, pero pintada como victoria histórica.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Prompt:</w:t>
      </w:r>
    </w:p>
    <w:p w:rsidR="00000000" w:rsidDel="00000000" w:rsidP="00000000" w:rsidRDefault="00000000" w:rsidRPr="00000000" w14:paraId="0000003F">
      <w:pPr>
        <w:rPr/>
      </w:pPr>
      <w:r w:rsidDel="00000000" w:rsidR="00000000" w:rsidRPr="00000000">
        <w:rPr>
          <w:rtl w:val="0"/>
        </w:rPr>
        <w:t xml:space="preserve">Horizontal heroic palace painting with playful isekai fantasy tone, radiant academy dining hall, giant demonic pudding monster rising among overturned tables and floating trays, young adventurers and uniformed students fighting bravely, Nana wielding a blessed frying pan like a legendary weapon, magical food splashes, golden academy banners, epic oil painting composition, funny but dignified, no text, no modern items.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7. La Ley de Mazmorras con Licencia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Descripción:</w:t>
      </w:r>
    </w:p>
    <w:p w:rsidR="00000000" w:rsidDel="00000000" w:rsidP="00000000" w:rsidRDefault="00000000" w:rsidRPr="00000000" w14:paraId="00000044">
      <w:pPr>
        <w:rPr/>
      </w:pPr>
      <w:r w:rsidDel="00000000" w:rsidR="00000000" w:rsidRPr="00000000">
        <w:rPr>
          <w:rtl w:val="0"/>
        </w:rPr>
        <w:t xml:space="preserve">Gilda Mapachispa y varios inspectores colocan sellos luminosos en la entrada de una mazmorra que se abre bajo una panadería rural. Caballeros, aventureros, aldeanos y funcionarios observan con alivio y sospecha. La mazmorra parece mirar de vuelta.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Prompt:</w:t>
      </w:r>
    </w:p>
    <w:p w:rsidR="00000000" w:rsidDel="00000000" w:rsidP="00000000" w:rsidRDefault="00000000" w:rsidRPr="00000000" w14:paraId="00000047">
      <w:pPr>
        <w:rPr/>
      </w:pPr>
      <w:r w:rsidDel="00000000" w:rsidR="00000000" w:rsidRPr="00000000">
        <w:rPr>
          <w:rtl w:val="0"/>
        </w:rPr>
        <w:t xml:space="preserve">Horizontal historical palace painting, whimsical isekai fantasy, rural bakery with a glowing dungeon entrance opening beneath it, energetic female dungeon inspector placing radiant safety seals, adventurers, knights, villagers and clerks watching, magical warning ribbons, living dungeon doorway with subtle eyes, warm countryside light, dignified oil painting, epic bureaucratic fantasy, no text.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8. El Pozo Cantante y la Sombra del Mediodía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Descripción:</w:t>
      </w:r>
    </w:p>
    <w:p w:rsidR="00000000" w:rsidDel="00000000" w:rsidP="00000000" w:rsidRDefault="00000000" w:rsidRPr="00000000" w14:paraId="0000004C">
      <w:pPr>
        <w:rPr/>
      </w:pPr>
      <w:r w:rsidDel="00000000" w:rsidR="00000000" w:rsidRPr="00000000">
        <w:rPr>
          <w:rtl w:val="0"/>
        </w:rPr>
        <w:t xml:space="preserve">De noche, en Villaclara, un grupo de aventureros de rango Cobre contempla el Pozo Cantante. Sobre el agua aparece un mapa antiguo de Altherion, iluminado por siete gotas doradas del Cáliz de Mediodía. En los bordes, figuras de la Cámara del Mediodía Inmóvil observan sin rostro.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Prompt:</w:t>
      </w:r>
    </w:p>
    <w:p w:rsidR="00000000" w:rsidDel="00000000" w:rsidP="00000000" w:rsidRDefault="00000000" w:rsidRPr="00000000" w14:paraId="0000004F">
      <w:pPr>
        <w:rPr/>
      </w:pPr>
      <w:r w:rsidDel="00000000" w:rsidR="00000000" w:rsidRPr="00000000">
        <w:rPr>
          <w:rtl w:val="0"/>
        </w:rPr>
        <w:t xml:space="preserve">Horizontal palace historical painting, mysterious luminous isekai fantasy, quiet village at night, young copper-rank adventurers gathered around an ancient singing well, water reflecting an old glowing map of Altherion, seven floating golden drops of a sacred chalice, faceless white-robed figures hidden in vertical moonlit shadows at the edges, warm lanterns, dramatic magical atmosphere, oil painting masterpiece, no text, no modern objects.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FIN</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