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80"/>
      </w:pPr>
      <w:r>
        <w:t xml:space="preserve"/>
      </w:r>
    </w:p>
    <w:p>
      <w:pPr>
        <w:spacing w:before="0" w:after="12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🌿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7A6E"/>
          <w:sz w:val="72"/>
          <w:szCs w:val="72"/>
        </w:rPr>
        <w:t xml:space="preserve">মনের কথা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Bengali Mental Health Counsellor — Technical Wiki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Fine-tuned LLaMA 3.1 8B · QLoRA / Unsloth · Streamlit · FastAPI</w:t>
      </w:r>
    </w:p>
    <w:p>
      <w:pPr>
        <w:spacing w:before="160" w:after="160"/>
      </w:pPr>
      <w:r>
        <w:t xml:space="preserve"/>
      </w:r>
    </w:p>
    <w:p>
      <w:pPr>
        <w:pBdr>
          <w:bottom w:val="single" w:color="1A7A6E" w:sz="6"/>
        </w:pBdr>
        <w:spacing w:before="0" w:after="240"/>
        <w:jc w:val="center"/>
      </w:pPr>
      <w:r>
        <w:t xml:space="preserve"/>
      </w:r>
    </w:p>
    <w:p>
      <w:pPr>
        <w:spacing w:before="16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v1.0  ·  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মনের কথা ("Words of the Heart") is an AI-powered mental health counselling chatbot that converses entirely in Bengali. It is powered by a fine-tuned LLaMA 3.1 8B Instruct model trained using QLoRA via Unsloth on the Bengali Empathetic Conversations Corpus, exposed via a FastAPI streaming server on Google Colab, and served through a Streamlit Cloud frontend.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The project was developed as part of an NLP assignment demonstrating end-to-end fine-tuning, evaluation, and deployment of a large language model for a low-resource language (Bengali) in a sensitive domain (mental health counselling).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Fine-tune LLaMA 3.1 8B Instruct on Bengali empathetic conversations using parameter-efficient methods (LoRA / Unsloth)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Evaluate the model using automated metrics (Perplexity, BLEU, ROUGE) and human empathy rating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Deploy the model as a live interactive chatbot accessible without any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Follow OOP principles and the Strategy design pattern for extensibility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Log all experiments to SQLite (LLAMAExperiments, GeneratedResponses)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1.2 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Fine-tuning method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QLoRA (r=16, α=16) via Unsloth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 GPU feasibility + 2× speed vs. standard PEFT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NF4 4-bit (BitsAndBytes)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Fits LLaMA 8B on free T4 (15 GB VRAM)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Sequence length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2048 (not reduced)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Assignment requirement; preserves full context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Batch strategy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Batch=1, grad_accum=8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Simulates effective batch of 8 within memory limits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Inference server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FastAPI + ngrok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Enables HTTPS streaming from Colab to Streamlit Cloud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Streamlit Cloud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Always-on, free hosting, no DevOps required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BFC9CA" w:sz="4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2. System Architecture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system follows a three-tier architecture split across free cloud services: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Bengali chat UI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Streamlit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Streamlit Cloud (always-on, free)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Tunnel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Public HTTPS bridge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ngrok (pyngrok)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ngrok free tier (session-scoped)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Inference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LLM + FastAPI server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Unsloth + uvicorn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 Colab T4 GPU (free)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2.1 Request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User types a message in the Streamlit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Streamlit POSTs to /chat/stream on the ngrok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FastAPI builds the [INST] prompt and calls model.generate() in a background thread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TextIteratorStreamer yields tokens as they are generated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FastAPI streams tokens as NDJSON lines back to Streamlit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Streamlit appends each token to the chat bubble in real-time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2.2 Key Design Patterns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Strategy Pattern (Training Backend)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training code uses an abstract TrainingStrategy base class with a concrete UnslothStrategy implementation. This allows swapping to a plain PEFT/HuggingFace strategy without changing any other code.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class TrainingStrategy: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def load_model(self): raise NotImplementedError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class UnslothStrategy(TrainingStrategy):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def load_model(self):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    model, tokenizer = FastLanguageModel.from_pretrained(...)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    model = FastLanguageModel.get_peft_model(model, r=16, ...)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    return model, tokenizer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OOP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DatasetProcessor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Load CSV, clean text, format prompts, stratified train/val/test split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TrainingStrategy (abstract)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Abstract interface: load_model() → (model, tokenizer)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UnslothStrategy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Concrete: loads LLaMA 3.1 8B with 4-bit + LoRA via Unsloth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LLAMAFineTuner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Orchestrates SFTTrainer, gradient checkpointing, checkpoint push to HF Hub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Evaluator (in eval notebook)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Runs BLEU/ROUGE/Perplexity on test set; interactive human empathy rating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BFC9CA" w:sz="4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3. Dataset &amp; Preprocessing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3.1 Source Dataset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Bengali Empathetic Conversations Corpus — a CSV of Bengali mental health dialogues with three columns: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Topics — the mental health topic category (e.g. বিষণ্নতা, উদ্বেগ)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Questions — the user's question / problem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Answers — the counsellor's empathetic response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3.2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Removed rows where answer token count ≤ 35 (too short to be meaningful)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Removed rows where total prompt + answer token count ≥ 2048 (exceeds model context)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ℹ️  Tokenization used the unsloth/Llama-3.1-8B-Instruct tokenizer to ensure token counts exactly match training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3.3 Prompt Format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sample is formatted as a single string using the [INST] / Counselor: template that mirrors LLaMA 3's chat format: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[INST]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Topic: {topic}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User: {question}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Respond empathetically as a counselor.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[/INST]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Counselor: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{answer}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ℹ️  This exact format must be used at inference time; the backend strips only the prompt portion to extract the generated answer.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3.4 Train / Validation / Test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3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Train</w:t>
            </w:r>
          </w:p>
        </w:tc>
        <w:tc>
          <w:tcPr>
            <w:tcW w:type="dxa" w:w="3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~95% of filtered data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train_test_split(test_size=0.05, seed=42) — first split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~4.5% of filtered data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Second split from 5% hold-out (test_size=0.90, seed=42)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~0.5% of filtered data</w:t>
            </w:r>
          </w:p>
        </w:tc>
        <w:tc>
          <w:tcPr>
            <w:tcW w:type="dxa" w:w="3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Second split from 5% hold-out (test_size=0.10, seed=42)</w:t>
            </w:r>
          </w:p>
        </w:tc>
      </w:tr>
    </w:tbl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ℹ️  The same seed=42 and split logic must be used in the evaluation notebook to reconstruct the identical test set.</w:t>
      </w:r>
    </w:p>
    <w:p>
      <w:pPr>
        <w:spacing w:before="80" w:after="80"/>
      </w:pPr>
      <w:r>
        <w:t xml:space="preserve"/>
      </w:r>
    </w:p>
    <w:p>
      <w:pPr>
        <w:pBdr>
          <w:bottom w:val="single" w:color="BFC9CA" w:sz="4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4. Fine-Tuning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4.1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Kaggle Notebook (free T4 GPU)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3.10+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Key libraries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unsloth 2026.3.4, trl 0.24, transformers 5.2, bitsandbytes 0.49, torch 2.10+cu128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GPU VRAM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~15 GB (Tesla T4)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4.2 LoRA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rank (r)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16</w:t>
            </w:r>
          </w:p>
        </w:tc>
        <w:tc>
          <w:tcPr>
            <w:tcW w:type="dxa" w:w="4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Controls capacity of adapter matrices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lora_alpha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16</w:t>
            </w:r>
          </w:p>
        </w:tc>
        <w:tc>
          <w:tcPr>
            <w:tcW w:type="dxa" w:w="4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Scaling factor = alpha/r = 1.0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lora_dropout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Unsloth optimised — dropout not needed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target_modules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q, k, v, o, gate, up, down projections</w:t>
            </w:r>
          </w:p>
        </w:tc>
        <w:tc>
          <w:tcPr>
            <w:tcW w:type="dxa" w:w="4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attention + FFN layers adapted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bias</w:t>
            </w:r>
          </w:p>
        </w:tc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Biases frozen for efficiency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4.3 Training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per_device_train_batch_size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gradient_accumulation_steps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  (effective batch = 8)</w:t>
            </w:r>
          </w:p>
        </w:tc>
      </w:tr>
      <w:tr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2e-4</w:t>
            </w:r>
          </w:p>
        </w:tc>
      </w:tr>
      <w:tr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num_train_epochs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optimizer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adamw_8bit</w:t>
            </w:r>
          </w:p>
        </w:tc>
      </w:tr>
      <w:tr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precision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fp16</w:t>
            </w:r>
          </w:p>
        </w:tc>
      </w:tr>
      <w:tr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gradient_checkpointing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max_seq_length (SFTTrainer)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2048</w:t>
            </w:r>
          </w:p>
        </w:tc>
      </w:tr>
      <w:tr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packing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True (concatenate short samples)</w:t>
            </w:r>
          </w:p>
        </w:tc>
      </w:tr>
      <w:tr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eval_strategy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steps (every 500 steps)</w:t>
            </w:r>
          </w:p>
        </w:tc>
      </w:tr>
      <w:tr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best model selection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eval_loss (lower is better)</w:t>
            </w:r>
          </w:p>
        </w:tc>
      </w:tr>
      <w:tr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hub push strategy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every_save (auto-push checkpoints to HF)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4.4 Reproducing Training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Open bangli-mental-helalth-counsellor.ipynb on Kaggle (T4 GPU accelerator)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 HF_TOKEN (write permission) in Cell 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 DATASET_PATH to the Bengali Empathetic Conversations CSV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Run all cells in order — training takes ~60–90 minutes on a T4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saved checkpoint is automatically pushed to HuggingFace Hub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best checkpoint (lowest eval_loss) is loaded at the end of training</w:t>
      </w:r>
    </w:p>
    <w:p>
      <w:pPr>
        <w:spacing w:before="80" w:after="80"/>
      </w:pPr>
      <w:r>
        <w:t xml:space="preserve"/>
      </w:r>
    </w:p>
    <w:p>
      <w:pPr>
        <w:pBdr>
          <w:bottom w:val="single" w:color="BFC9CA" w:sz="4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5. Evaluation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evaluation is implemented in evaluation-mental-health-model.ipynb. The notebook reconstructs the identical test set (seed=42) and runs three evaluation pipelines.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5.1 Automated Metrics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Perplexity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Computed per sample using cross-entropy loss on the full prompt+answer sequence. Perplexity is measured on both the reference answer (how well the model fits the ground truth) and the model's own generated response (self-consistency).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loss = CrossEntropyLoss(shift_logits, shift_labels)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perplexity = exp(loss)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BLEU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Sentence-level BLEU with SmoothingFunction().method1 to handle short responses. Computed between the generated response and the reference answer (token-level n-gram overlap).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ROUGE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ROUGE-1 (unigram recall/precision/F1) and ROUGE-L (longest common subsequence F1) computed using rouge_score library, without stemming (Bengali morphology not supported by standard stemmers).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5.2 Human Evaluation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 interactive CLI loop presents 5 randomly sampled model responses and prompts the evaluator to rate each on a 1–5 empathy scale: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 — Not empathetic at 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 — Slightly empathetic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3 — Moderately empathetic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4 — Empathetic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5 — Highly empathetic and supportive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average human empathy score is recorded in the experiment log.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5.3 Logging Schema (SQLite)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LLAMAExperiments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Auto-increment experiment ID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model_name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e.g. LLaMA-3.1-8B-Instruct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lora_config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e.g. r16_alpha16_Unsloth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train_loss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REAL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Final training loss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val_loss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REAL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Best validation loss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perplexity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REAL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Average perplexity on test set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avg_bleu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REAL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Average BLEU score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avg_rouge1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REAL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Average ROUGE-1 F1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avg_rougel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REAL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Average ROUGE-L F1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avg_human_empathy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REAL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Average human empathy score (1–5)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Evaluation timestamp (YYYY-MM-DD HH:MM:SS)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GeneratedResponses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Auto-increment row ID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experiment_id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References LLAMAExperiments.id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input_text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The user's input question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response_text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The model's generated response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Generation 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results are also exported to evaluation_results.csv for external analysis.</w:t>
      </w:r>
    </w:p>
    <w:p>
      <w:pPr>
        <w:spacing w:before="80" w:after="80"/>
      </w:pPr>
      <w:r>
        <w:t xml:space="preserve"/>
      </w:r>
    </w:p>
    <w:p>
      <w:pPr>
        <w:pBdr>
          <w:bottom w:val="single" w:color="BFC9CA" w:sz="4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6. Inference Backend (Colab)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6.1 Overview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inference server is a FastAPI application (colab/backend.py) that loads the fine-tuned model in 4-bit NF4 quantization and exposes two endpoints. It is launched inside Google Colab and tunnelled to a public HTTPS URL via ngrok.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6.2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Liveness check — Streamlit polls every 30 s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{ "status": "ok", "model": "..." }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/chat/stream</w:t>
            </w:r>
          </w:p>
        </w:tc>
        <w:tc>
          <w:tcPr>
            <w:tcW w:type="dxa" w:w="1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Stream tokens from the LLM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NDJSON: {"token":"..."} lines ending with {"done":true}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6.3 POST /chat/stream Request Body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{ "topic": "বিষণ্নতা (Depression)",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"message": "আমি খুব একা অনুভব করছি" 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6.4 Streaming Implementation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Token generation runs in a background thread using HuggingFace TextIteratorStreamer. The FastAPI async generator yields each token as a JSON line without blocking the event loop: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streamer = TextIteratorStreamer(tokenizer, skip_prompt=True, skip_special_tokens=True)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thread = threading.Thread(target=model.generate, kwargs=gen_kwargs)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thread.start()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async def token_generator():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for token in streamer: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    yield json.dumps({"token": token}) + "\n"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    await asyncio.sleep(0)  # yield back to event loop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yield json.dumps({"done": True}) + "\n"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6.5 Generation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max_new_tokens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400</w:t>
            </w:r>
          </w:p>
        </w:tc>
        <w:tc>
          <w:tcPr>
            <w:tcW w:type="dxa" w:w="4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Limits response length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0.75</w:t>
            </w:r>
          </w:p>
        </w:tc>
        <w:tc>
          <w:tcPr>
            <w:tcW w:type="dxa" w:w="4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Moderate creativity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do_sample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Probabilistic sampling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top_p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0.92</w:t>
            </w:r>
          </w:p>
        </w:tc>
        <w:tc>
          <w:tcPr>
            <w:tcW w:type="dxa" w:w="4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Nucleus sampling cutoff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repetition_penalty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1.15</w:t>
            </w:r>
          </w:p>
        </w:tc>
        <w:tc>
          <w:tcPr>
            <w:tcW w:type="dxa" w:w="4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Reduces repetitive phrases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6.6 Starting the Backend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Open colab/backend.py (or backend.ipynb) in Google Colab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Select Runtime → Change runtime type → T4 GPU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Fill in HF_TOKEN (read permission) and NGROK_TOKEN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Run — model loads in ~3–5 minutes (~5 GB download on first run)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Copy the printed PUBLIC URL (https://xxxx.ngrok-free.app)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Keep the Colab tab open; closing it kills the server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ℹ️  The ngrok free tier generates a new URL on each session. You must paste the new URL into the Streamlit sidebar each time you restart Colab.</w:t>
      </w:r>
    </w:p>
    <w:p>
      <w:pPr>
        <w:spacing w:before="80" w:after="80"/>
      </w:pPr>
      <w:r>
        <w:t xml:space="preserve"/>
      </w:r>
    </w:p>
    <w:p>
      <w:pPr>
        <w:pBdr>
          <w:bottom w:val="single" w:color="BFC9CA" w:sz="4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7. Streamlit Frontend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7.1 Overview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frontend (app.py) is deployed on Streamlit Cloud and remains always-on. It does not bundle the model — it is purely a UI that streams tokens from the Colab backend. Users connect their backend by pasting the ngrok URL in the sidebar.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7.2 Key 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Brand header (sidebar)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Bengali title 🌿 মনের কথা with English subtitle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 URL input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 field to paste ngrok URL — persisted in session state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Green (online) / Red (offline) — auto-polls /health every 30 s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Topic selector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Radio buttons for 10 mental health topic categories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Chat history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st.chat_message() bubbles with streaming token-by-token updates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Emergency card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Displays Bangladesh crisis helpline numbers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Clear / Refresh buttons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Reset chat or force backend re-check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7.3 Streaming Client Logic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Streamlit client uses requests with stream=True to consume the NDJSON stream from FastAPI: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with requests.post(url, json={...}, stream=True, timeout=120) as resp: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for raw in resp.iter_lines():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    obj = json.loads(raw)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    if "token" in obj: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        full += obj["token"]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        box.markdown(full + "▌")   # streaming cursor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    elif obj.get("done"):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            box.markdown(full)          # final render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7.4 10 Supported Mental Health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Bengali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বিষণ্নতা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Depression</w:t>
            </w:r>
          </w:p>
        </w:tc>
      </w:tr>
      <w:t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উদ্বেগ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Anxiety</w:t>
            </w:r>
          </w:p>
        </w:tc>
      </w:tr>
      <w:t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সম্পর্ক সমস্যা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Relationship Issues</w:t>
            </w:r>
          </w:p>
        </w:tc>
      </w:tr>
      <w:t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পারিবারিক সমস্যা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Family Issues</w:t>
            </w:r>
          </w:p>
        </w:tc>
      </w:tr>
      <w:t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কাজের চাপ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Work Stress</w:t>
            </w:r>
          </w:p>
        </w:tc>
      </w:tr>
      <w:t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একাকীত্ব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Loneliness</w:t>
            </w:r>
          </w:p>
        </w:tc>
      </w:tr>
      <w:t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আত্মবিশ্বাসের অভাব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Low Self-esteem</w:t>
            </w:r>
          </w:p>
        </w:tc>
      </w:tr>
      <w:t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দুঃখ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Grief / Loss</w:t>
            </w:r>
          </w:p>
        </w:tc>
      </w:tr>
      <w:t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রাগ ও হতাশা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Anger &amp; Frustration</w:t>
            </w:r>
          </w:p>
        </w:tc>
      </w:tr>
      <w:t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অন্যান্য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Others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BFC9CA" w:sz="4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8. Local Development &amp; Deployment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8.1 Running Locally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Clone the repository: git clone https://github.com/YOUR_USERNAME/moner-kotha.git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Install dependencies: pip install streamlit requests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Start the app: streamlit run app.py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Open http://localhost:8501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Start the Colab backend and paste the ngrok URL in the sidebar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8.2 Streamlit Cloud Deployment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Push code to GitHub (including app.py and requirements.txt)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 to share.streamlit.io → New app → Select repo and app.py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Deploy — Streamlit Cloud installs requirements.txt automatically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 secrets required — the backend URL is entered by users at runtime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8.3 requirements.txt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streamlit&gt;=1.32.0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requests&gt;=2.31.0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ℹ️  The model and heavy ML libraries (torch, transformers, unsloth) are NOT in requirements.txt because they run on Colab, not Streamlit Cloud.</w:t>
      </w:r>
    </w:p>
    <w:p>
      <w:pPr>
        <w:spacing w:before="80" w:after="80"/>
      </w:pPr>
      <w:r>
        <w:t xml:space="preserve"/>
      </w:r>
    </w:p>
    <w:p>
      <w:pPr>
        <w:pBdr>
          <w:bottom w:val="single" w:color="BFC9CA" w:sz="4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 badge stays red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Colab tab closed or ngrok token expired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Restart Colab backend; refresh ngrok token at ngrok.com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'ngrok authtoken does not look like a proper token'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Wrong token format (e.g. client credential used)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 Your Authtoken from ngrok Dashboard (not API key)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Model takes &gt;10 min to load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Large model downloading for first time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Wait — subsequent loads use Colab disk cache (~3–5 min)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Response is garbled / in English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Prompt format mismatch between train and inference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Verify [INST] / Counselor: template matches training exactly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CUDA out of memory during eval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Perplexity loop accumulates memory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 torch.cuda.empty_cache() after each sample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Colab disconnects mid-training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Kaggle/Colab 12-hour GPU limit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Re-run from last checkpoint; hub_strategy='every_save' saves progress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BFC9CA" w:sz="4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10. Limitations &amp; Future Work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10.1 Current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Colab backend is session-scoped — a new ngrok URL is needed after every restart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 conversation memory — each message is an independent prompt (no multi-turn context)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BLEU/ROUGE metrics are weak proxies for empathy quality in a generative Bengali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ngrok free tier has bandwidth limits that may affect heavy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Training and inference tokenizer indentation mismatch may cause minor response format drift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10.2 Potential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Persistent deployment: Host the model on Hugging Face Inference Endpoints or a VPS for 24/7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Multi-turn context: Include conversation history in the [INST] prompt for coherent multi-turn counselling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Bengali-specific evaluation: Use BERTScore with a Bengali BERT model for more meaningful semantic similarity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Safety filters: Add keyword-based crisis detection to route users to emergency services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Voice interface: Integrate Bengali TTS/STT for voice-based counselling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Fine-tune on more epochs: Train for 3–5 epochs with a cosine LR schedule for better convergence</w:t>
      </w:r>
    </w:p>
    <w:p>
      <w:pPr>
        <w:spacing w:before="80" w:after="80"/>
      </w:pPr>
      <w:r>
        <w:t xml:space="preserve"/>
      </w:r>
    </w:p>
    <w:p>
      <w:pPr>
        <w:pBdr>
          <w:bottom w:val="single" w:color="BFC9CA" w:sz="4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11. Disclaimer &amp; Emergency Contacts</w:t>
      </w:r>
    </w:p>
    <w:p>
      <w:pPr>
        <w:shd w:fill="FDEDEC" w:val="clear"/>
        <w:spacing w:before="12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 This AI counsellor is NOT a substitute for professional mental health care. It is an educational and research demonstration tool only. If you or someone you know is in crisis, please contact a professional immediately.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কান পেতরই (Kaan Pete Roi)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01779-554391</w:t>
            </w:r>
          </w:p>
        </w:tc>
      </w:tr>
      <w:t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জাতীয় মানসিক স্বাস্থ্য হেল্পলাইন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16789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BFC9CA" w:sz="4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12.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Hu et al. (2021). LoRA: Low-Rank Adaptation of Large Language Models. arXiv:2106.09685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Dettmers et al. (2023). QLoRA: Efficient Finetuning of Quantized LLMs. arXiv:2305.14314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Unsloth AI. (2024). Unsloth: Fast LLM fine-tuning. github.com/unslothai/unsloth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Meta AI. (2024). LLaMA 3.1 Model Card. huggingface.co/meta-llama/Llama-3.1-8B-Instruct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Bengali Empathetic Conversations Corpus. Kaggle Dataset by raseluddin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HuggingFace TRL. (2024). TRL: Transformer Reinforcement Learning. github.com/huggingface/trl</w:t>
      </w:r>
    </w:p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D1D1" w:sz="4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6E" w:sz="4"/>
      </w:pBdr>
    </w:pPr>
    <w:r>
      <w:rPr>
        <w:rFonts w:ascii="Arial" w:cs="Arial" w:eastAsia="Arial" w:hAnsi="Arial"/>
        <w:color w:val="5D6D7E"/>
        <w:sz w:val="18"/>
        <w:szCs w:val="18"/>
      </w:rPr>
      <w:t xml:space="preserve">🌿  মনের কথা — Technical Wiki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7A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C28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48F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2026-03-12T00:58:37.791Z</dcterms:created>
  <dcterms:modified xsi:type="dcterms:W3CDTF">2026-03-12T00:58:37.792Z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