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882" w:leader="none"/>
          <w:tab w:val="left" w:pos="5476" w:leader="none"/>
          <w:tab w:val="left" w:pos="5663" w:leader="none"/>
          <w:tab w:val="left" w:pos="5716" w:leader="none"/>
          <w:tab w:val="left" w:pos="5863" w:leader="none"/>
          <w:tab w:val="left" w:pos="6106" w:leader="none"/>
          <w:tab w:val="left" w:pos="8329" w:leader="none"/>
        </w:tabs>
        <w:spacing w:lineRule="auto" w:line="336" w:before="93" w:after="0"/>
        <w:ind w:left="456" w:right="688" w:hanging="0"/>
        <w:jc w:val="center"/>
        <w:rPr>
          <w:sz w:val="24"/>
          <w:szCs w:val="36"/>
        </w:rPr>
      </w:pPr>
      <w:r>
        <w:rPr>
          <w:sz w:val="24"/>
          <w:szCs w:val="36"/>
        </w:rPr>
        <w:t>Audience Profile</w:t>
      </w:r>
    </w:p>
    <w:p>
      <w:pPr>
        <w:pStyle w:val="Normal"/>
        <w:spacing w:before="10" w:after="0"/>
        <w:rPr>
          <w:sz w:val="19"/>
        </w:rPr>
      </w:pPr>
      <w:r>
        <w:rPr>
          <w:sz w:val="19"/>
        </w:rPr>
      </w:r>
    </w:p>
    <w:tbl>
      <w:tblPr>
        <w:tblStyle w:val="TableGrid"/>
        <w:tblW w:w="8909" w:type="dxa"/>
        <w:jc w:val="left"/>
        <w:tblInd w:w="101" w:type="dxa"/>
        <w:tblLayout w:type="fixed"/>
        <w:tblCellMar>
          <w:top w:w="0" w:type="dxa"/>
          <w:left w:w="108" w:type="dxa"/>
          <w:bottom w:w="0" w:type="dxa"/>
          <w:right w:w="108" w:type="dxa"/>
        </w:tblCellMar>
        <w:tblLook w:val="04a0" w:noHBand="0" w:noVBand="1" w:firstColumn="1" w:lastRow="0" w:lastColumn="0" w:firstRow="1"/>
      </w:tblPr>
      <w:tblGrid>
        <w:gridCol w:w="3584"/>
        <w:gridCol w:w="5324"/>
      </w:tblGrid>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 xml:space="preserve">Primary Audience </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 xml:space="preserve">[name, title] </w:t>
            </w:r>
          </w:p>
          <w:p>
            <w:pPr>
              <w:pStyle w:val="Normal"/>
              <w:widowControl w:val="false"/>
              <w:suppressAutoHyphens w:val="true"/>
              <w:spacing w:lineRule="auto" w:line="252" w:before="104" w:after="0"/>
              <w:ind w:right="337" w:hanging="0"/>
              <w:jc w:val="left"/>
              <w:rPr>
                <w:i/>
                <w:i/>
                <w:iCs/>
                <w:sz w:val="18"/>
              </w:rPr>
            </w:pPr>
            <w:r>
              <w:rPr>
                <w:i/>
                <w:iCs/>
                <w:kern w:val="0"/>
                <w:sz w:val="22"/>
                <w:szCs w:val="22"/>
                <w:lang w:val="en-US" w:eastAsia="en-US" w:bidi="ar-SA"/>
              </w:rPr>
              <w:t>Users of blender. Robotics designers and developers. Large scale project teams.</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 xml:space="preserve">Secondary Audience </w:t>
            </w:r>
          </w:p>
        </w:tc>
        <w:tc>
          <w:tcPr>
            <w:tcW w:w="5324" w:type="dxa"/>
            <w:tcBorders/>
          </w:tcPr>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Individual users in the software development realm.</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Relationship to content developer (i.e., you)</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[client, employer, other]</w:t>
            </w:r>
          </w:p>
          <w:p>
            <w:pPr>
              <w:pStyle w:val="Normal"/>
              <w:widowControl w:val="false"/>
              <w:suppressAutoHyphens w:val="true"/>
              <w:spacing w:lineRule="auto" w:line="252" w:before="104" w:after="0"/>
              <w:ind w:right="337" w:hanging="0"/>
              <w:jc w:val="left"/>
              <w:rPr>
                <w:sz w:val="22"/>
                <w:szCs w:val="22"/>
              </w:rPr>
            </w:pPr>
            <w:r>
              <w:rPr>
                <w:i/>
                <w:iCs/>
                <w:kern w:val="0"/>
                <w:sz w:val="22"/>
                <w:szCs w:val="22"/>
                <w:lang w:val="en-US" w:eastAsia="en-US" w:bidi="ar-SA"/>
              </w:rPr>
              <w:t xml:space="preserve">The audience will be users of the product. They will be people that submit bug reports if necessary. </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Purpose and intended use of document</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[persuade, instruct, perform a task, solve a problem, other]</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 xml:space="preserve">This document will instruct individuals on the basics of blender use for development and design purposes. </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Technical background of audience</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[layperson, expert, trade user]</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 xml:space="preserve">The audience should have technical skills in computer-based applications. They should be comfortable with development in a group setting. </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Prior knowledge the audience has on topic</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[knows nothing, a few details, well versed]</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audience should come with little to no experience in Blender. They are just getting into Blender and starting to learn the application for design and development purposes.</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Reading level of audience</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[English is first language, English is second language, average education]</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English as a first language will be preferred, with the general audience having at least an average education.</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Additional knowledge needed</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[background, only bare facts, other]</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How to Download an application, how to launch an application, how to edit and save files and navigate a PC.</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Probable questions audience may have about product</w:t>
            </w:r>
          </w:p>
        </w:tc>
        <w:tc>
          <w:tcPr>
            <w:tcW w:w="5324" w:type="dxa"/>
            <w:tcBorders/>
          </w:tcPr>
          <w:p>
            <w:pPr>
              <w:pStyle w:val="Normal"/>
              <w:widowControl w:val="false"/>
              <w:suppressAutoHyphens w:val="tru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How can I share my work with a group member?</w:t>
            </w:r>
          </w:p>
          <w:p>
            <w:pPr>
              <w:pStyle w:val="Normal"/>
              <w:widowControl w:val="false"/>
              <w:suppressAutoHyphens w:val="tru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What are the capabilities of Blender?</w:t>
            </w:r>
          </w:p>
          <w:p>
            <w:pPr>
              <w:pStyle w:val="Normal"/>
              <w:widowControl w:val="false"/>
              <w:suppressAutoHyphens w:val="tru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How to make projects to standard units</w:t>
            </w:r>
            <w:r>
              <w:rPr>
                <w:i/>
                <w:iCs/>
                <w:kern w:val="0"/>
                <w:sz w:val="22"/>
                <w:szCs w:val="22"/>
                <w:lang w:val="en-US" w:eastAsia="en-US" w:bidi="ar-SA"/>
              </w:rPr>
              <w:t>?</w:t>
            </w:r>
          </w:p>
          <w:p>
            <w:pPr>
              <w:pStyle w:val="Normal"/>
              <w:widowControl w:val="false"/>
              <w:suppressAutoHyphens w:val="tru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Who are major users of Blender in the industry</w:t>
            </w:r>
            <w:r>
              <w:rPr>
                <w:i/>
                <w:iCs/>
                <w:kern w:val="0"/>
                <w:sz w:val="22"/>
                <w:szCs w:val="22"/>
                <w:lang w:val="en-US" w:eastAsia="en-US" w:bidi="ar-SA"/>
              </w:rPr>
              <w:t>?</w:t>
            </w:r>
          </w:p>
          <w:p>
            <w:pPr>
              <w:pStyle w:val="Normal"/>
              <w:widowControl w:val="false"/>
              <w:suppressAutoHyphens w:val="tru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Variances in audience ability</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[mental, physical, cognitive abilities]</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projected audience should have functional abilities to be able read and understand. They should be able to physically use a PC application.</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audience should be comfortable with simple to complex problem solving.</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Expected conventions, organization, format</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[web page, document, FAQ, index, TOC, menu, links to resources, examples, images]</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Git README.md This will be a markdown form in a Git repository. This should allow for subject headings as well as images and other necessary tools. The document will also be available as a word doc within the Git repository.</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Expected tone</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[business like, conversational, other]</w:t>
            </w:r>
          </w:p>
          <w:p>
            <w:pPr>
              <w:pStyle w:val="Normal"/>
              <w:widowControl w:val="false"/>
              <w:suppressAutoHyphens w:val="true"/>
              <w:spacing w:lineRule="auto" w:line="252" w:before="104" w:after="0"/>
              <w:ind w:right="337" w:hanging="0"/>
              <w:jc w:val="left"/>
              <w:rPr>
                <w:sz w:val="22"/>
                <w:szCs w:val="22"/>
              </w:rPr>
            </w:pPr>
            <w:r>
              <w:rPr>
                <w:sz w:val="22"/>
                <w:szCs w:val="22"/>
              </w:rPr>
              <w:t xml:space="preserve">We will be using a conversational tone. This will keep things shorter and to the point. </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Environment in which document will be used</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[work, home, individually, in teams]</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 xml:space="preserve">This document will primarily be used in a workplace setting. The goal of which is to provide information on collaboration within a team. </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There will also be information useful to individuals using Blender, but that will not be the primary focus.</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 xml:space="preserve">Technology audience will use to access documentation and product </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[OS, hardware, security constraints]</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product will be able to be used on Windows, MAC, and Linux based machines. The security is based on the overall security of the Blender application. Blender is responsible for keeping and maintaining a secure environment.</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Values of audience</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[time, money, relationships, privacy]</w:t>
            </w:r>
          </w:p>
          <w:p>
            <w:pPr>
              <w:pStyle w:val="Normal"/>
              <w:widowControl w:val="false"/>
              <w:suppressAutoHyphens w:val="true"/>
              <w:spacing w:lineRule="auto" w:line="252" w:before="104" w:after="0"/>
              <w:ind w:right="337" w:hanging="0"/>
              <w:jc w:val="left"/>
              <w:rPr>
                <w:i/>
                <w:i/>
                <w:iCs/>
                <w:sz w:val="22"/>
                <w:szCs w:val="22"/>
              </w:rPr>
            </w:pPr>
            <w:r>
              <w:rPr>
                <w:i/>
                <w:iCs/>
                <w:sz w:val="22"/>
                <w:szCs w:val="22"/>
              </w:rPr>
              <w:t>The audience will likely put a focus on the value of time. The faster and more effectively you are able to get a good product out, the better. This also ties hand in hand with money the more time you can save in each production cycle, the more you can get done in general.</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 xml:space="preserve">Attitude with which audience is approaching documentation </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18"/>
                <w:szCs w:val="22"/>
                <w:lang w:val="en-US" w:eastAsia="en-US" w:bidi="ar-SA"/>
              </w:rPr>
              <w:t>[eagerness, frustration, indifference]</w:t>
            </w:r>
          </w:p>
          <w:p>
            <w:pPr>
              <w:pStyle w:val="Normal"/>
              <w:widowControl w:val="false"/>
              <w:suppressAutoHyphens w:val="tru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audience will generally approach this document with curiosity. We foresee the audience attempting things on their own first and coming to the document when there is something that doesn’t make sense, or they are not able to get something working properly on their own.</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Attitude audience may have toward the creators of the product (i.e., company or organization)</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22"/>
                <w:szCs w:val="22"/>
                <w:lang w:val="en-US" w:eastAsia="en-US" w:bidi="ar-SA"/>
              </w:rPr>
              <w:t>Primarily, the audience will have an open mind to the creators of Blender. Seeing that Blender itself is an open-source free software, it is inherently going to have quirks like any other open-source software. Because of the ongoing updates and bug fixes that the creators of blender put out, they will generally be looked at positively.</w:t>
            </w:r>
          </w:p>
        </w:tc>
      </w:tr>
      <w:tr>
        <w:trPr/>
        <w:tc>
          <w:tcPr>
            <w:tcW w:w="3584" w:type="dxa"/>
            <w:tcBorders/>
          </w:tcPr>
          <w:p>
            <w:pPr>
              <w:pStyle w:val="ListParagraph"/>
              <w:widowControl w:val="false"/>
              <w:numPr>
                <w:ilvl w:val="0"/>
                <w:numId w:val="1"/>
              </w:numPr>
              <w:suppressAutoHyphens w:val="true"/>
              <w:spacing w:lineRule="auto" w:line="252" w:before="104" w:after="0"/>
              <w:ind w:left="720" w:right="337" w:hanging="360"/>
              <w:jc w:val="left"/>
              <w:rPr>
                <w:b/>
                <w:b/>
                <w:bCs/>
                <w:sz w:val="18"/>
              </w:rPr>
            </w:pPr>
            <w:r>
              <w:rPr>
                <w:b/>
                <w:bCs/>
                <w:kern w:val="0"/>
                <w:sz w:val="18"/>
                <w:szCs w:val="22"/>
                <w:lang w:val="en-US" w:eastAsia="en-US" w:bidi="ar-SA"/>
              </w:rPr>
              <w:t xml:space="preserve">By catering to one audience, what audiences do you risk alienating or excluding? </w:t>
            </w:r>
          </w:p>
        </w:tc>
        <w:tc>
          <w:tcPr>
            <w:tcW w:w="5324" w:type="dxa"/>
            <w:tcBorders/>
          </w:tcPr>
          <w:p>
            <w:pPr>
              <w:pStyle w:val="Normal"/>
              <w:widowControl w:val="false"/>
              <w:suppressAutoHyphens w:val="true"/>
              <w:spacing w:lineRule="auto" w:line="252" w:before="104" w:after="0"/>
              <w:ind w:right="337" w:hanging="0"/>
              <w:jc w:val="left"/>
              <w:rPr>
                <w:i/>
                <w:i/>
                <w:iCs/>
                <w:sz w:val="18"/>
              </w:rPr>
            </w:pPr>
            <w:r>
              <w:rPr>
                <w:i/>
                <w:iCs/>
                <w:kern w:val="0"/>
                <w:sz w:val="22"/>
                <w:szCs w:val="22"/>
                <w:lang w:val="en-US" w:eastAsia="en-US" w:bidi="ar-SA"/>
              </w:rPr>
              <w:t>By catering mostly towards an audience of developers and designers, we risk excluding support for beginners just starting with web-based applications for development purposes. We also risk excluding people without prior knowledge in application setup and installation.</w:t>
            </w:r>
          </w:p>
        </w:tc>
      </w:tr>
    </w:tbl>
    <w:p>
      <w:pPr>
        <w:pStyle w:val="Normal"/>
        <w:spacing w:lineRule="auto" w:line="252" w:before="104" w:after="0"/>
        <w:ind w:left="101" w:right="337" w:hanging="0"/>
        <w:rPr>
          <w:sz w:val="18"/>
        </w:rPr>
      </w:pPr>
      <w:r>
        <w:rPr/>
      </w:r>
    </w:p>
    <w:sectPr>
      <w:type w:val="nextPage"/>
      <w:pgSz w:w="11169" w:h="13140"/>
      <w:pgMar w:left="1280" w:right="860" w:gutter="0" w:header="0" w:top="6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before="10" w:after="0"/>
      <w:ind w:left="456" w:hanging="0"/>
    </w:pPr>
    <w:rPr>
      <w:b/>
      <w:bCs/>
      <w:sz w:val="19"/>
      <w:szCs w:val="19"/>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426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LibreOffice/7.3.7.2$Linux_X86_64 LibreOffice_project/30$Build-2</Application>
  <AppVersion>15.0000</AppVersion>
  <Pages>3</Pages>
  <Words>730</Words>
  <Characters>3898</Characters>
  <CharactersWithSpaces>4564</CharactersWithSpaces>
  <Paragraphs>57</Paragraphs>
  <Company>Utah State Univesity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2024-02-26T20:27:00Z</dcterms:created>
  <dc:creator>Commercial_CD</dc:creator>
  <dc:description/>
  <dc:language>en-US</dc:language>
  <cp:lastModifiedBy/>
  <dcterms:modified xsi:type="dcterms:W3CDTF">2024-02-29T12:22:42Z</dcterms:modified>
  <cp:revision>14</cp:revision>
  <dc:subject/>
  <dc:title>LANN.9573.Ch03_p025-047.qxd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QuarkXPress. 4.11: AdobePS 8.7.0</vt:lpwstr>
  </property>
  <property fmtid="{D5CDD505-2E9C-101B-9397-08002B2CF9AE}" pid="4" name="LastSaved">
    <vt:filetime>2019-08-15T00:00:00Z</vt:filetime>
  </property>
</Properties>
</file>