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Catatan Meeting: Infrastruktur Jaringan Cuatrodia — Tahap 1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Tanggal:</w:t>
      </w:r>
      <w:r w:rsidDel="00000000" w:rsidR="00000000" w:rsidRPr="00000000">
        <w:rPr>
          <w:rtl w:val="0"/>
        </w:rPr>
        <w:t xml:space="preserve"> 26 Mei 2026 | Internal IT Review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Disiapkan oleh:</w:t>
      </w:r>
      <w:r w:rsidDel="00000000" w:rsidR="00000000" w:rsidRPr="00000000">
        <w:rPr>
          <w:rtl w:val="0"/>
        </w:rPr>
        <w:t xml:space="preserve"> Nouva Prasetya Ardhana — MTCNA Certified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Kenapa Tetap Pakai Core Switch di Semua Tier Harga? (Justifikasi Penghapusan Router-Only)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Core Switch bukan komponen mewah — ini fungsi arsitektur yang tidak bisa digantikan oleh router, bahkan router kelas tinggi sekalipun. Menghilangkan Core Switch dan membebankan seluruh inter-VLAN routing serta switching langsung ke Core Router adalah kekeliruan arsitektur yang akan menimbulkan degradasi performa yang fatal. Berikut alasannya:</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Aspek</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Penjelasan Teknis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Bottleneck CPU</w:t>
            </w:r>
          </w:p>
        </w:tc>
        <w:tc>
          <w:tcPr>
            <w:shd w:fill="auto" w:val="clear"/>
            <w:tcMar>
              <w:top w:w="210.0" w:type="dxa"/>
              <w:left w:w="210.0" w:type="dxa"/>
              <w:bottom w:w="210.0" w:type="dxa"/>
              <w:right w:w="21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MikroTik melakukan routing via CPU (software) — bukan hardware ASIC. Beban inter-VLAN dari 9 VLAN ke router akan membebani CPU secara konstan.</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Latency</w:t>
            </w:r>
          </w:p>
        </w:tc>
        <w:tc>
          <w:tcPr>
            <w:shd w:fill="auto" w:val="clear"/>
            <w:tcMar>
              <w:top w:w="210.0" w:type="dxa"/>
              <w:left w:w="210.0" w:type="dxa"/>
              <w:bottom w:w="210.0" w:type="dxa"/>
              <w:right w:w="21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Switching di router = software switching. Core switch dedicated = wire-speed hardware switching. Perbedaan ini signifikan untuk traffic LAN internal.</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Single Point of Failure</w:t>
            </w:r>
          </w:p>
        </w:tc>
        <w:tc>
          <w:tcPr>
            <w:shd w:fill="auto" w:val="clear"/>
            <w:tcMar>
              <w:top w:w="210.0" w:type="dxa"/>
              <w:left w:w="210.0" w:type="dxa"/>
              <w:bottom w:w="210.0" w:type="dxa"/>
              <w:right w:w="21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Tanpa core switch, router down = seluruh jaringan + internet mati bersamaan. Dengan core switch, failure lebih terisolasi (traffic lokal East-West tetap berjalan).</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Port Capacity</w:t>
            </w:r>
          </w:p>
        </w:tc>
        <w:tc>
          <w:tcPr>
            <w:shd w:fill="auto" w:val="clear"/>
            <w:tcMar>
              <w:top w:w="210.0" w:type="dxa"/>
              <w:left w:w="210.0" w:type="dxa"/>
              <w:bottom w:w="210.0" w:type="dxa"/>
              <w:right w:w="21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Router MikroTik rata-rata 5-10 port. Core switch 24-48 port. Untuk mendistribusikan ke 4 switch distribusi + server room + akses AP, port router tidak akan cukup.</w:t>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Kesimpulan:</w:t>
      </w:r>
      <w:r w:rsidDel="00000000" w:rsidR="00000000" w:rsidRPr="00000000">
        <w:rPr>
          <w:rtl w:val="0"/>
        </w:rPr>
        <w:t xml:space="preserve"> Core Switch menangani east-west traffic (antar device dalam LAN). Router fokus ke north-south traffic (LAN ke Internet/WAN). Keduanya bekerja di lane yang berbeda dan tidak bisa saling menggantikan.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Kenapa Upgrade Jaringan Dulu, Baru Seimbangkan Perangkat?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Jaringan adalah fondasi. Jika fondasinya lemah, perangkat mahal pun tidak akan mencapai potensi maksimalnya.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Urutan Implementasi yang Benar:</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Tentukan kebutuhan bandwidth (jumlah perangkat, jenis workload)</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Desain topologi dan pilih kapasitas kabel (Cat6/6A)</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Tentukan Core Switch berdasarkan kebutuhan VLAN dan port</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Barulah sesuaikan perangkat end-device (AP, PC, server) dengan kapasitas yang tersedia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Alasan urutan ini kritis: Kapasitas kabel dan switch menentukan batas maksimum throughput — ini tidak bisa di-upgrade tanpa bongkar instalasi fisik. Kalau perangkat dibeli dulu sebelum jaringannya siap, sering terjadi mismatched spec yang membuang budget dua kali. (Analogi: Kamu tidak beli ribuan truk sebelum tahu jalannya sanggup berapa lajur. Tapi kamu juga tidak bangun jalan tol 10 lajur untuk 5 kendaraan).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Kenapa Tidak Pakai MikroTik Mahal Saja Tanpa Core Switch?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Secara teknis memungkinkan (CRS series bisa routing+switching), tapi ini trade-off yang tidak menguntungkan jangka panjang:</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Aspek</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MikroTik High-End (all-in-one)</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Router Mid + Core Switch (modular)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Biaya</w:t>
            </w:r>
          </w:p>
        </w:tc>
        <w:tc>
          <w:tcPr>
            <w:shd w:fill="auto" w:val="clear"/>
            <w:tcMar>
              <w:top w:w="210.0" w:type="dxa"/>
              <w:left w:w="210.0" w:type="dxa"/>
              <w:bottom w:w="210.0" w:type="dxa"/>
              <w:right w:w="21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Lebih mahal untuk kapasitas setara</w:t>
            </w:r>
          </w:p>
        </w:tc>
        <w:tc>
          <w:tcPr>
            <w:shd w:fill="auto" w:val="clear"/>
            <w:tcMar>
              <w:top w:w="210.0" w:type="dxa"/>
              <w:left w:w="210.0" w:type="dxa"/>
              <w:bottom w:w="210.0" w:type="dxa"/>
              <w:right w:w="21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Lebih efisien, upgrade per komponen</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ASIC Switching</w:t>
            </w:r>
          </w:p>
        </w:tc>
        <w:tc>
          <w:tcPr>
            <w:shd w:fill="auto" w:val="clear"/>
            <w:tcMar>
              <w:top w:w="210.0" w:type="dxa"/>
              <w:left w:w="210.0" w:type="dxa"/>
              <w:bottom w:w="210.0" w:type="dxa"/>
              <w:right w:w="21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CRS terbatas konfigurasinya</w:t>
            </w:r>
          </w:p>
        </w:tc>
        <w:tc>
          <w:tcPr>
            <w:shd w:fill="auto" w:val="clear"/>
            <w:tcMar>
              <w:top w:w="210.0" w:type="dxa"/>
              <w:left w:w="210.0" w:type="dxa"/>
              <w:bottom w:w="210.0" w:type="dxa"/>
              <w:right w:w="21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Dedicated switch = full hardware switching</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Skalabilitas</w:t>
            </w:r>
          </w:p>
        </w:tc>
        <w:tc>
          <w:tcPr>
            <w:shd w:fill="auto" w:val="clear"/>
            <w:tcMar>
              <w:top w:w="210.0" w:type="dxa"/>
              <w:left w:w="210.0" w:type="dxa"/>
              <w:bottom w:w="210.0" w:type="dxa"/>
              <w:right w:w="21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Upgrade = ganti 1 perangkat mahal</w:t>
            </w:r>
          </w:p>
        </w:tc>
        <w:tc>
          <w:tcPr>
            <w:shd w:fill="auto" w:val="clear"/>
            <w:tcMar>
              <w:top w:w="210.0" w:type="dxa"/>
              <w:left w:w="210.0" w:type="dxa"/>
              <w:bottom w:w="210.0" w:type="dxa"/>
              <w:right w:w="21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Upgrade = cukup ganti Core Switch saja</w:t>
            </w:r>
          </w:p>
        </w:tc>
      </w:tr>
      <w:tr>
        <w:trPr>
          <w:cantSplit w:val="0"/>
          <w:tblHeader w:val="0"/>
        </w:trPr>
        <w:tc>
          <w:tcPr>
            <w:shd w:fill="auto" w:val="clear"/>
            <w:tcMar>
              <w:top w:w="210.0" w:type="dxa"/>
              <w:left w:w="210.0" w:type="dxa"/>
              <w:bottom w:w="210.0" w:type="dxa"/>
              <w:right w:w="21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Reliability</w:t>
            </w:r>
          </w:p>
        </w:tc>
        <w:tc>
          <w:tcPr>
            <w:shd w:fill="auto" w:val="clear"/>
            <w:tcMar>
              <w:top w:w="210.0" w:type="dxa"/>
              <w:left w:w="210.0" w:type="dxa"/>
              <w:bottom w:w="210.0" w:type="dxa"/>
              <w:right w:w="21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1 titik gagal = semua fungsi mati</w:t>
            </w:r>
          </w:p>
        </w:tc>
        <w:tc>
          <w:tcPr>
            <w:shd w:fill="auto" w:val="clear"/>
            <w:tcMar>
              <w:top w:w="210.0" w:type="dxa"/>
              <w:left w:w="210.0" w:type="dxa"/>
              <w:bottom w:w="210.0" w:type="dxa"/>
              <w:right w:w="21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Failure lebih terisolasi</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Yang paling krusial: Kalau 2 tahun ke depan kantor berkembang, dengan arsitektur modular kita cukup upgrade Core Switch saja tanpa sentuh router. Kalau all-in-one, terpaksa ganti perangkat utama yang jauh lebih mahal.</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Justifikasi Pemilihan Teknologi Wireless (WiFi 6 vs WiFi 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Keputusan untuk menggunakan standar WiFi 6 dan tidak langsung melompat ke WiFi 7 didasarkan pada analisis kebutuhan teknis riil serta efisiensi anggaran:</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Kompatibilitas Perangkat Klien (Client Ecosystem):</w:t>
      </w:r>
      <w:r w:rsidDel="00000000" w:rsidR="00000000" w:rsidRPr="00000000">
        <w:rPr>
          <w:rtl w:val="0"/>
        </w:rPr>
        <w:t xml:space="preserve"> Mayoritas perangkat kerja aktif (laptop, PC, smartphone) di lingkungan Cuatrodia saat ini rata-rata baru mendukung standar WiFi 6 atau WiFi 6E. Memasang Access Point WiFi 7 yang sangat mahal tidak akan memberikan peningkatan performa riil karena perangkat end-user belum bisa memanfaatkan fitur advanced seperti channel bandwidth 320 MHz.</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Kapasitas Throughput vs Bandwidth ISP:</w:t>
      </w:r>
      <w:r w:rsidDel="00000000" w:rsidR="00000000" w:rsidRPr="00000000">
        <w:rPr>
          <w:rtl w:val="0"/>
        </w:rPr>
        <w:t xml:space="preserve"> Total bandwidth aktual kantor dari kombinasi ISP saat ini berada pada kisaran ~400 Mbps. WiFi 6 mampu menyuplai throughput nirkabel riil hingga ratusan hingga ribuan Mbps per perangkat nirkabel, sehingga kapasitas WiFi 6 sama sekali bukan menjadi bottleneck bagi koneksi internet saat ini.</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Mencegah Pemborosan Anggaran (Mismatched Spec):</w:t>
      </w:r>
      <w:r w:rsidDel="00000000" w:rsidR="00000000" w:rsidRPr="00000000">
        <w:rPr>
          <w:rtl w:val="0"/>
        </w:rPr>
        <w:t xml:space="preserve"> Biaya pengadaan perangkat enterprise WiFi 7 saat ini masih memiliki premium price yang sangat tinggi. Mengacu pada prinsip fondasi jaringan di Poin 2, investasi berlebih pada perangkat nirkabel yang belum siap dieksploitasi fiturnya merupakan bentuk "mismatched spec" yang membuang budget. Anggaran lebih baik dialokasikan untuk infrastruktur kabel fisik dan Core Switch modular yang memiliki dampak jangka panjang lebih pasti.</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Evaluasi Alokasi Bandwidth per VLAN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Total alokasi jika semua VLAN hit maximum secara bersamaan:</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VLAN</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Divisi</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Down (lama)</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Up (lama)</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Status</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Up (revisi)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10</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Management IT</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Unlimited</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Unlimited</w:t>
            </w:r>
          </w:p>
        </w:tc>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OK</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20</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Motion Tim 1</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30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 Revisi</w:t>
            </w:r>
          </w:p>
        </w:tc>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25 Mbps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25</w:t>
            </w:r>
          </w:p>
        </w:tc>
        <w:tc>
          <w:tcPr>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Design Dorm Tim</w:t>
            </w:r>
          </w:p>
        </w:tc>
        <w:tc>
          <w:tcPr>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30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 Revisi</w:t>
            </w:r>
          </w:p>
        </w:tc>
        <w:tc>
          <w:tcPr>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25 Mbps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30</w:t>
            </w:r>
          </w:p>
        </w:tc>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Meeting Room</w:t>
            </w:r>
          </w:p>
        </w:tc>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15 Mbps</w:t>
            </w:r>
          </w:p>
        </w:tc>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5 Mbps</w:t>
            </w:r>
          </w:p>
        </w:tc>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 Borderline</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10 Mbps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40</w:t>
            </w:r>
          </w:p>
        </w:tc>
        <w:tc>
          <w:tcPr>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Directory</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5 Mbps</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OK</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50</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Notion Tim</w:t>
            </w:r>
          </w:p>
        </w:tc>
        <w:tc>
          <w:tcPr>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5 Mbps</w:t>
            </w:r>
          </w:p>
        </w:tc>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OK</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60</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Server Room</w:t>
            </w:r>
          </w:p>
        </w:tc>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Unlimited</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Unlimited</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OK</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99</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Guest Roaming</w:t>
            </w:r>
          </w:p>
        </w:tc>
        <w:tc>
          <w:tcPr>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3 Mbps</w:t>
            </w:r>
          </w:p>
        </w:tc>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OK</w:t>
            </w:r>
          </w:p>
        </w:tc>
        <w:tc>
          <w:tcPr>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Detail Temuan:</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[KRITIS] VLAN 20 &amp; 25 — Upload Terlalu Kecil:</w:t>
      </w:r>
      <w:r w:rsidDel="00000000" w:rsidR="00000000" w:rsidRPr="00000000">
        <w:rPr>
          <w:rtl w:val="0"/>
        </w:rPr>
        <w:t xml:space="preserve"> Tim Motion/Design kerjanya upload asset video/grafis berat ke server/Drive. Upload 10 Mbps = ~1.25 MB/detik. File 1 GB butuh ~13 menit upload. Kalau 2 orang upload bersamaan, masing-masing hanya dapat 5 Mbps efektif. Revisi: naikkan ke 25 Mbps upload per VLAN.</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[PERHATIAN] VLAN 30 — Upload Meeting Room Borderline:</w:t>
      </w:r>
      <w:r w:rsidDel="00000000" w:rsidR="00000000" w:rsidRPr="00000000">
        <w:rPr>
          <w:rtl w:val="0"/>
        </w:rPr>
        <w:t xml:space="preserve"> Zoom 1080p screenshare + video aktif = 3-4 Mbps per stream. Kalau 2 orang screenshare bergantian bisa mentok di 5 Mbps. Revisi: naikkan ke 10 Mbps upload. Tidak perlu perubahan hardware, hanya update PCQ di MikroTik.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Total Bandwidth Setelah Revisi:</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Metrik</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Sebelum</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Setelah Revisi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Total Download (capped)</w:t>
            </w:r>
          </w:p>
        </w:tc>
        <w:tc>
          <w:tcPr>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125 Mbps</w:t>
            </w:r>
          </w:p>
        </w:tc>
        <w:tc>
          <w:tcPr>
            <w:shd w:fill="auto"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125 Mbps (sama)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Total Upload (capped)</w:t>
            </w:r>
          </w:p>
        </w:tc>
        <w:tc>
          <w:tcPr>
            <w:shd w:fill="auto"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38 Mbps</w:t>
            </w:r>
          </w:p>
        </w:tc>
        <w:tc>
          <w:tcPr>
            <w:shd w:fill="auto"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73 Mbps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Sisa untuk VLAN 10 &amp; 60 (Down)</w:t>
            </w:r>
          </w:p>
        </w:tc>
        <w:tc>
          <w:tcPr>
            <w:shd w:fill="auto"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~75 Mbps</w:t>
            </w:r>
          </w:p>
        </w:tc>
        <w:tc>
          <w:tcPr>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~75 Mbps (sama)</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Apakah Harus Tetap Combo Home 500 + Bisnis 200?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Kondisi saat ini: ISP Home 500 Mbps (shared, actual ~200 Mbps) + ISP Bisnis 200 Mbps (dedicated).</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Aspek</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Home 500 Only</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Bisnis 200 Only</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Combo (Rekomendasi)</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Stabilitas Peak Hour</w:t>
            </w:r>
          </w:p>
        </w:tc>
        <w:tc>
          <w:tcPr>
            <w:shd w:fill="auto"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Drop &lt;150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Stabil</w:t>
            </w:r>
          </w:p>
        </w:tc>
        <w:tc>
          <w:tcPr>
            <w:shd w:fill="auto" w:val="clear"/>
            <w:tcMar>
              <w:top w:w="90.0" w:type="dxa"/>
              <w:left w:w="90.0" w:type="dxa"/>
              <w:bottom w:w="90.0" w:type="dxa"/>
              <w:right w:w="9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Stabil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Total Bandwidth</w:t>
            </w:r>
          </w:p>
        </w:tc>
        <w:tc>
          <w:tcPr>
            <w:shd w:fill="auto"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~200 Mbps actual</w:t>
            </w:r>
          </w:p>
        </w:tc>
        <w:tc>
          <w:tcPr>
            <w:shd w:fill="auto"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200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~400 Mbps total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Redundancy / Failover</w:t>
            </w:r>
          </w:p>
        </w:tc>
        <w:tc>
          <w:tcPr>
            <w:shd w:fill="auto" w:val="clear"/>
            <w:tcMar>
              <w:top w:w="90.0" w:type="dxa"/>
              <w:left w:w="90.0" w:type="dxa"/>
              <w:bottom w:w="90.0" w:type="dxa"/>
              <w:right w:w="9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Single point</w:t>
            </w:r>
          </w:p>
        </w:tc>
        <w:tc>
          <w:tcPr>
            <w:shd w:fill="auto"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Single point</w:t>
            </w:r>
          </w:p>
        </w:tc>
        <w:tc>
          <w:tcPr>
            <w:shd w:fill="auto"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Auto-failover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Efisiensi Biaya</w:t>
            </w:r>
          </w:p>
        </w:tc>
        <w:tc>
          <w:tcPr>
            <w:shd w:fill="auto" w:val="clear"/>
            <w:tcMar>
              <w:top w:w="90.0" w:type="dxa"/>
              <w:left w:w="90.0" w:type="dxa"/>
              <w:bottom w:w="90.0" w:type="dxa"/>
              <w:right w:w="9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Paling murah</w:t>
            </w:r>
          </w:p>
        </w:tc>
        <w:tc>
          <w:tcPr>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Paling mahal</w:t>
            </w:r>
          </w:p>
        </w:tc>
        <w:tc>
          <w:tcPr>
            <w:shd w:fill="auto" w:val="clear"/>
            <w:tcMar>
              <w:top w:w="90.0" w:type="dxa"/>
              <w:left w:w="90.0" w:type="dxa"/>
              <w:bottom w:w="90.0" w:type="dxa"/>
              <w:right w:w="9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Moderat</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Strategi Routing dengan Policy-Based Routing (MikroTik):</w:t>
      </w:r>
      <w:r w:rsidDel="00000000" w:rsidR="00000000" w:rsidRPr="00000000">
        <w:rPr>
          <w:rtl w:val="0"/>
        </w:rPr>
        <w:t xml:space="preserve"> Bukan sekadar dua ISP masuk — harus ada policy routing per VLAN di MikroTik:</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ISP</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VLAN yang Dilayani</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Alasan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ISP Bisnis 200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VLAN 10, 60, 30</w:t>
            </w:r>
          </w:p>
        </w:tc>
        <w:tc>
          <w:tcPr>
            <w:shd w:fill="auto" w:val="clear"/>
            <w:tcMar>
              <w:top w:w="90.0" w:type="dxa"/>
              <w:left w:w="90.0" w:type="dxa"/>
              <w:bottom w:w="90.0" w:type="dxa"/>
              <w:right w:w="9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Traffic kritis: IT Admin, Server Room, Meeting Room. Butuh stabilitas dan latency rendah.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ISP Home 500 Mbps</w:t>
            </w:r>
          </w:p>
        </w:tc>
        <w:tc>
          <w:tcPr>
            <w:shd w:fill="auto"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VLAN 20, 25, 40, 50, 99</w:t>
            </w:r>
          </w:p>
        </w:tc>
        <w:tc>
          <w:tcPr>
            <w:shd w:fill="auto"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Traffic bulk: Motion, Design, Directory, Notion, Guest. Toleran terhadap fluktuasi minor.</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Implementasi di MikroTik RB5009:</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Gunakan /ip firewall mangle untuk mark routing berdasarkan source IP per VLAN subnet.</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Set /ip route terpisah per mark — satu ke ISP Bisnis, satu ke ISP Home.</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Failover: gunakan check-gateway=ping dengan recursive routing — jika ISP Bisnis down, traffic kritis otomatis redirect ke ISP Home.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Jika harus pilih satu ISP: Pilih ISP Bisnis 200 Mbps dedicated. Lebih baik 200 Mbps stabil daripada 500 Mbps yang aktualnya ~150 Mbps saat peak hour. Jangan korbankan stabilitas untuk angka di atas kertas.</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Q&amp;A Antisipasi dari Management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Q1: RB5009 tidak bottleneck menjalankan CAPsMAN + routing bersamaan?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Tidak. RB5009 ARM 64-bit 4-core 1.4GHz mampu throughput ~3.4 Gbps. Load aktual kita ~200 Mbps = sekitar 6% kapasitas. CAPsMAN hanya management plane (konfigurasi), bukan data plane — data tetap lewat AP langsung.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Q2: Kenapa Core Switch L2, bukan L3?</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Untuk skala ini, L2 + centralized routing di RB5009 lebih mudah dikontrol. Semua firewall rule, ACL, dan PCQ ada di satu titik. L3 switch menyebarkan routing logic dan mempersulit troubleshoot. Upgrade ke L3 tetap tersedia sebagai opsi saat Lantai 2 aktif.</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Q3: Meeting Room pakai 2.4 GHz — tidak rentan interferensi?</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Valid. Alasan awal: coverage dan kompatibilitas perangkat tamu. Mitigasi: CAPsMAN dikonfigurasi fixed channel (1, 6, atau 11) untuk menghindari overlap. Opsi upgrade: dual-band SSID sehingga device support 5 GHz akan auto-prefer ke band tersebut — tanpa hardware change.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Q4: Switch distribusi unmanaged di tier Minimal Layak — VLAN bisa jalan?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Bisa, dengan batasan. Unmanaged switch harus di-set sebagai access port (bukan trunk), artinya satu switch hanya bisa melayani satu VLAN. Ini alasan utama tier ini di-label 'Minimal Layak' — tidak ideal kalau satu area butuh multiple VLAN.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Q5: Kalau Lantai 2 aktif, perlu redesign?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Tidak perlu redesign. VLAN 70 sudah reserved (192.168.70.0/24). Yang perlu ditambah hanya: 1-2 switch distribusi (~Rp 1.1jt), 2-3 AP tambahan (~Rp 4-6jt), dan kabel trunk ke lantai atas. Router, Core Switch, dan semua konfigurasi existing tidak diubah.</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i w:val="1"/>
          <w:iCs w:val="1"/>
        </w:rPr>
      </w:pPr>
      <w:r w:rsidDel="00000000" w:rsidR="00000000" w:rsidRPr="00000000">
        <w:rPr>
          <w:i w:val="1"/>
          <w:iCs w:val="1"/>
          <w:rtl w:val="0"/>
        </w:rPr>
        <w:t xml:space="preserve">Catatan ini bersifat internal — untuk keperluan review infrastruktur Cuatrodia Tahap 1 (Updated Version 2)</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Nouva Prasetya Ardhana | MTCNA Certified | Diperbarui: 28 Mei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