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01B67" w14:textId="77777777" w:rsidR="00C3225C" w:rsidRDefault="00C3225C"/>
    <w:p w14:paraId="42E3DA29" w14:textId="42FF2B62" w:rsidR="00AC51B1" w:rsidRDefault="003816F5">
      <w:r>
        <w:rPr>
          <w:rFonts w:hint="eastAsia"/>
        </w:rPr>
        <w:t>心理</w:t>
      </w:r>
      <w:r w:rsidR="00A40B9C">
        <w:rPr>
          <w:rFonts w:hint="eastAsia"/>
        </w:rPr>
        <w:t>検査法基礎実習</w:t>
      </w:r>
    </w:p>
    <w:p w14:paraId="5F3A8615" w14:textId="077F7669" w:rsidR="003816F5" w:rsidRDefault="003816F5">
      <w:r>
        <w:rPr>
          <w:rFonts w:hint="eastAsia"/>
        </w:rPr>
        <w:t xml:space="preserve">東京文教学習センター </w:t>
      </w:r>
      <w:r w:rsidR="00A40B9C">
        <w:rPr>
          <w:rFonts w:hint="eastAsia"/>
        </w:rPr>
        <w:t>M</w:t>
      </w:r>
      <w:r>
        <w:rPr>
          <w:rFonts w:hint="eastAsia"/>
        </w:rPr>
        <w:t>クラス</w:t>
      </w:r>
    </w:p>
    <w:p w14:paraId="6A4A4E9D" w14:textId="1897C37A" w:rsidR="003816F5" w:rsidRDefault="003816F5">
      <w:r>
        <w:rPr>
          <w:rFonts w:hint="eastAsia"/>
        </w:rPr>
        <w:t>受講日 2026年</w:t>
      </w:r>
      <w:r w:rsidR="00A40B9C">
        <w:rPr>
          <w:rFonts w:hint="eastAsia"/>
        </w:rPr>
        <w:t>11</w:t>
      </w:r>
      <w:r>
        <w:rPr>
          <w:rFonts w:hint="eastAsia"/>
        </w:rPr>
        <w:t>月</w:t>
      </w:r>
      <w:r w:rsidR="00A40B9C">
        <w:rPr>
          <w:rFonts w:hint="eastAsia"/>
        </w:rPr>
        <w:t>7</w:t>
      </w:r>
      <w:r>
        <w:rPr>
          <w:rFonts w:hint="eastAsia"/>
        </w:rPr>
        <w:t>～</w:t>
      </w:r>
      <w:r w:rsidR="00A40B9C">
        <w:rPr>
          <w:rFonts w:hint="eastAsia"/>
        </w:rPr>
        <w:t>8</w:t>
      </w:r>
      <w:r>
        <w:rPr>
          <w:rFonts w:hint="eastAsia"/>
        </w:rPr>
        <w:t>日</w:t>
      </w:r>
    </w:p>
    <w:p w14:paraId="0B6A9BA6" w14:textId="1465F154" w:rsidR="003816F5" w:rsidRDefault="003816F5">
      <w:r>
        <w:rPr>
          <w:rFonts w:hint="eastAsia"/>
        </w:rPr>
        <w:t>提出日 2026年</w:t>
      </w:r>
      <w:r w:rsidR="00A40B9C">
        <w:rPr>
          <w:rFonts w:hint="eastAsia"/>
        </w:rPr>
        <w:t>11</w:t>
      </w:r>
      <w:r>
        <w:rPr>
          <w:rFonts w:hint="eastAsia"/>
        </w:rPr>
        <w:t>月</w:t>
      </w:r>
      <w:r w:rsidR="00A40B9C">
        <w:rPr>
          <w:rFonts w:hint="eastAsia"/>
        </w:rPr>
        <w:t>25</w:t>
      </w:r>
      <w:r>
        <w:rPr>
          <w:rFonts w:hint="eastAsia"/>
        </w:rPr>
        <w:t>日</w:t>
      </w:r>
    </w:p>
    <w:p w14:paraId="0F192091" w14:textId="77777777" w:rsidR="003816F5" w:rsidRPr="00235EDE" w:rsidRDefault="003816F5"/>
    <w:p w14:paraId="76BADA17" w14:textId="461D98BF" w:rsidR="003816F5" w:rsidRDefault="00A40B9C">
      <w:r>
        <w:rPr>
          <w:rFonts w:hint="eastAsia"/>
        </w:rPr>
        <w:t>矢田部ギルフォード性格検査</w:t>
      </w:r>
    </w:p>
    <w:p w14:paraId="7791A225" w14:textId="1AAF0CB0" w:rsidR="00A40B9C" w:rsidRDefault="00A40B9C">
      <w:r>
        <w:rPr>
          <w:rFonts w:hint="eastAsia"/>
        </w:rPr>
        <w:t>主要5因子性格検査</w:t>
      </w:r>
    </w:p>
    <w:p w14:paraId="04A71837" w14:textId="11D13FA8" w:rsidR="003816F5" w:rsidRDefault="00A40B9C">
      <w:r>
        <w:rPr>
          <w:rFonts w:hint="eastAsia"/>
        </w:rPr>
        <w:t>バウムテスト</w:t>
      </w:r>
    </w:p>
    <w:p w14:paraId="31E59CC0" w14:textId="77777777" w:rsidR="003816F5" w:rsidRDefault="003816F5"/>
    <w:p w14:paraId="53AF9178" w14:textId="77777777" w:rsidR="003816F5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lastRenderedPageBreak/>
        <w:br w:type="page"/>
      </w:r>
    </w:p>
    <w:p w14:paraId="607876B3" w14:textId="77777777" w:rsidR="003816F5" w:rsidRDefault="003816F5"/>
    <w:p w14:paraId="1616DE33" w14:textId="77777777" w:rsidR="003816F5" w:rsidRDefault="003816F5"/>
    <w:p w14:paraId="7C9957A8" w14:textId="3AAF72C2" w:rsidR="00823662" w:rsidRDefault="00FB19AF" w:rsidP="00823662">
      <w:pPr>
        <w:jc w:val="center"/>
      </w:pPr>
      <w:r>
        <w:rPr>
          <w:rFonts w:hint="eastAsia"/>
        </w:rPr>
        <w:t>ミュラー・リヤーの錯視</w:t>
      </w:r>
    </w:p>
    <w:p w14:paraId="7CD53F8F" w14:textId="1BF43F52" w:rsidR="00823662" w:rsidRDefault="00823662"/>
    <w:p w14:paraId="12918F7E" w14:textId="29BD4703" w:rsidR="00823662" w:rsidRDefault="00823662" w:rsidP="006945DE">
      <w:pPr>
        <w:jc w:val="center"/>
      </w:pPr>
      <w:r>
        <w:t>問題</w:t>
      </w:r>
    </w:p>
    <w:p w14:paraId="2B4B531A" w14:textId="5065648D" w:rsidR="0036731F" w:rsidRDefault="0036731F" w:rsidP="00D85327">
      <w:r>
        <w:rPr>
          <w:rFonts w:hint="eastAsia"/>
        </w:rPr>
        <w:t xml:space="preserve"> ルーウィス(Lewis, E</w:t>
      </w:r>
      <w:r w:rsidR="00D85865">
        <w:rPr>
          <w:rFonts w:hint="eastAsia"/>
        </w:rPr>
        <w:t>.</w:t>
      </w:r>
      <w:r>
        <w:rPr>
          <w:rFonts w:hint="eastAsia"/>
        </w:rPr>
        <w:t>O</w:t>
      </w:r>
      <w:r w:rsidR="00D85865">
        <w:rPr>
          <w:rFonts w:hint="eastAsia"/>
        </w:rPr>
        <w:t>.</w:t>
      </w:r>
      <w:r>
        <w:rPr>
          <w:rFonts w:hint="eastAsia"/>
        </w:rPr>
        <w:t>,1909)は、</w:t>
      </w:r>
      <w:bookmarkStart w:id="0" w:name="_Hlk233813214"/>
      <w:r>
        <w:rPr>
          <w:rFonts w:hint="eastAsia"/>
        </w:rPr>
        <w:t>ミュラー・リヤー図形</w:t>
      </w:r>
      <w:bookmarkEnd w:id="0"/>
      <w:r w:rsidR="00E63124">
        <w:rPr>
          <w:rFonts w:hint="eastAsia"/>
        </w:rPr>
        <w:t>(図1)</w:t>
      </w:r>
      <w:r>
        <w:rPr>
          <w:rFonts w:hint="eastAsia"/>
        </w:rPr>
        <w:t>の長さや角度を変化させてPSE(point of s</w:t>
      </w:r>
      <w:r w:rsidR="00A370A1">
        <w:rPr>
          <w:rFonts w:hint="eastAsia"/>
        </w:rPr>
        <w:t>ubjective equality: 主観的等価点</w:t>
      </w:r>
      <w:r>
        <w:rPr>
          <w:rFonts w:hint="eastAsia"/>
        </w:rPr>
        <w:t>)</w:t>
      </w:r>
      <w:r w:rsidR="00A370A1">
        <w:rPr>
          <w:rFonts w:hint="eastAsia"/>
        </w:rPr>
        <w:t>がどのようにかわるかを実験にて確認した。</w:t>
      </w:r>
    </w:p>
    <w:p w14:paraId="2C763112" w14:textId="77777777" w:rsidR="00E7027E" w:rsidRDefault="00A370A1" w:rsidP="00D85327">
      <w:r>
        <w:rPr>
          <w:rFonts w:hint="eastAsia"/>
        </w:rPr>
        <w:t xml:space="preserve">　こ</w:t>
      </w:r>
      <w:r w:rsidR="00AE28B4">
        <w:rPr>
          <w:rFonts w:hint="eastAsia"/>
        </w:rPr>
        <w:t>の</w:t>
      </w:r>
      <w:r>
        <w:rPr>
          <w:rFonts w:hint="eastAsia"/>
        </w:rPr>
        <w:t>実験では、矢印の長さや角度を独立変数とし、主軸がどのくらいの長さに見える</w:t>
      </w:r>
      <w:r w:rsidR="00202794">
        <w:rPr>
          <w:rFonts w:hint="eastAsia"/>
        </w:rPr>
        <w:t>かという錯視の量を従属変数とした。</w:t>
      </w:r>
      <w:r w:rsidR="00D85865">
        <w:rPr>
          <w:rFonts w:hint="eastAsia"/>
        </w:rPr>
        <w:t>その結果、</w:t>
      </w:r>
      <w:bookmarkStart w:id="1" w:name="_Hlk233909353"/>
      <w:r w:rsidR="00D85865">
        <w:rPr>
          <w:rFonts w:hint="eastAsia"/>
        </w:rPr>
        <w:t>矢羽根の</w:t>
      </w:r>
      <w:bookmarkEnd w:id="1"/>
      <w:r w:rsidR="00D85865">
        <w:rPr>
          <w:rFonts w:hint="eastAsia"/>
        </w:rPr>
        <w:t>角度と長さ</w:t>
      </w:r>
      <w:r w:rsidR="00E7027E">
        <w:rPr>
          <w:rFonts w:hint="eastAsia"/>
        </w:rPr>
        <w:t>の違いより、錯視量に変化があり、錯視量が最大となる長さや角度があることがわかった。また角度が10度から40度の範囲では、角度が小さいほうが錯視量が大きいことがわかった。</w:t>
      </w:r>
    </w:p>
    <w:p w14:paraId="3BC69B36" w14:textId="35E2117D" w:rsidR="00A370A1" w:rsidRDefault="00E7027E" w:rsidP="00E7027E">
      <w:pPr>
        <w:ind w:firstLineChars="100" w:firstLine="210"/>
      </w:pPr>
      <w:r>
        <w:rPr>
          <w:rFonts w:hint="eastAsia"/>
        </w:rPr>
        <w:t>本実験では、矢羽根の長さを30mm固定とし、矢羽根の角度30度、60度、120度にて錯視量を確認する。</w:t>
      </w:r>
      <w:r w:rsidR="00787911">
        <w:rPr>
          <w:rFonts w:hint="eastAsia"/>
        </w:rPr>
        <w:t>30度から120度の範囲で</w:t>
      </w:r>
      <w:r w:rsidR="009745CF">
        <w:rPr>
          <w:rFonts w:hint="eastAsia"/>
        </w:rPr>
        <w:t>、</w:t>
      </w:r>
      <w:r w:rsidR="00787911">
        <w:rPr>
          <w:rFonts w:hint="eastAsia"/>
        </w:rPr>
        <w:t>角度が大きくなる</w:t>
      </w:r>
      <w:r w:rsidR="009745CF">
        <w:rPr>
          <w:rFonts w:hint="eastAsia"/>
        </w:rPr>
        <w:t>につれ</w:t>
      </w:r>
      <w:r w:rsidR="00787911">
        <w:rPr>
          <w:rFonts w:hint="eastAsia"/>
        </w:rPr>
        <w:t>錯視量が減少すると予測する。</w:t>
      </w:r>
    </w:p>
    <w:p w14:paraId="03041FEF" w14:textId="77777777" w:rsidR="00187735" w:rsidRPr="00E7027E" w:rsidRDefault="00187735"/>
    <w:p w14:paraId="6A431CDB" w14:textId="188953FA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67676BBE" wp14:editId="6D52045A">
            <wp:extent cx="2340723" cy="1315418"/>
            <wp:effectExtent l="0" t="0" r="2540" b="0"/>
            <wp:docPr id="157224565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45651" name="図 15722456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1369" cy="132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A4B7" w14:textId="3A387D08" w:rsidR="00E63124" w:rsidRDefault="00E63124" w:rsidP="00E63124">
      <w:pPr>
        <w:jc w:val="center"/>
      </w:pPr>
      <w:r>
        <w:rPr>
          <w:rFonts w:hint="eastAsia"/>
        </w:rPr>
        <w:t xml:space="preserve">図1 </w:t>
      </w:r>
      <w:r w:rsidRPr="00E63124">
        <w:rPr>
          <w:rFonts w:hint="eastAsia"/>
        </w:rPr>
        <w:t>ミュラー・リヤー図形</w:t>
      </w:r>
    </w:p>
    <w:p w14:paraId="3C13DD71" w14:textId="77777777" w:rsidR="00E63124" w:rsidRDefault="00E63124"/>
    <w:p w14:paraId="50B277F0" w14:textId="52FAE7B6" w:rsidR="00202794" w:rsidRDefault="00202794" w:rsidP="00202794">
      <w:pPr>
        <w:jc w:val="center"/>
      </w:pPr>
      <w:r>
        <w:rPr>
          <w:noProof/>
        </w:rPr>
        <w:drawing>
          <wp:inline distT="0" distB="0" distL="0" distR="0" wp14:anchorId="089B807D" wp14:editId="7E7DEF05">
            <wp:extent cx="2409934" cy="1941776"/>
            <wp:effectExtent l="0" t="0" r="0" b="1905"/>
            <wp:docPr id="6069910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91040" name="図 6069910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293" cy="195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FE27" w14:textId="137089EE" w:rsidR="00202794" w:rsidRPr="00202794" w:rsidRDefault="00202794" w:rsidP="00202794">
      <w:pPr>
        <w:jc w:val="center"/>
      </w:pPr>
      <w:r>
        <w:rPr>
          <w:rFonts w:hint="eastAsia"/>
        </w:rPr>
        <w:t>図</w:t>
      </w:r>
      <w:r w:rsidR="00E63124">
        <w:rPr>
          <w:rFonts w:hint="eastAsia"/>
        </w:rPr>
        <w:t>2</w:t>
      </w:r>
      <w:r>
        <w:rPr>
          <w:rFonts w:hint="eastAsia"/>
        </w:rPr>
        <w:t xml:space="preserve"> 矢印の長さと角度の関数としての錯視量(Lewis, E.O., 1909)</w:t>
      </w:r>
    </w:p>
    <w:p w14:paraId="302F6B52" w14:textId="77777777" w:rsidR="00AE28B4" w:rsidRDefault="00AE28B4"/>
    <w:p w14:paraId="3D1BF44D" w14:textId="1296417A" w:rsidR="00E63124" w:rsidRDefault="00E63124">
      <w:pPr>
        <w:widowControl/>
        <w:jc w:val="left"/>
      </w:pPr>
      <w:r>
        <w:br w:type="page"/>
      </w:r>
    </w:p>
    <w:p w14:paraId="3DA23349" w14:textId="77777777" w:rsidR="00E63124" w:rsidRDefault="00E63124"/>
    <w:p w14:paraId="799556FE" w14:textId="1E2FEC3B" w:rsidR="00823662" w:rsidRDefault="00823662" w:rsidP="00823662">
      <w:pPr>
        <w:jc w:val="center"/>
      </w:pPr>
      <w:r>
        <w:t>方法</w:t>
      </w:r>
    </w:p>
    <w:p w14:paraId="3078C317" w14:textId="77777777" w:rsidR="00D85327" w:rsidRDefault="00D85327" w:rsidP="00D85327"/>
    <w:p w14:paraId="23E10F1E" w14:textId="77777777" w:rsidR="00D85327" w:rsidRDefault="00D85327" w:rsidP="00D85327">
      <w:r>
        <w:rPr>
          <w:rFonts w:hint="eastAsia"/>
        </w:rPr>
        <w:t>実験参加者</w:t>
      </w:r>
    </w:p>
    <w:p w14:paraId="0C0DA980" w14:textId="47B0432E" w:rsidR="00D85327" w:rsidRDefault="00D85327" w:rsidP="00D8532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187ED41B" w14:textId="77777777" w:rsidR="00E2166E" w:rsidRDefault="00E2166E" w:rsidP="00A94BD5">
      <w:pPr>
        <w:jc w:val="left"/>
      </w:pPr>
    </w:p>
    <w:p w14:paraId="4989B60A" w14:textId="72750992" w:rsidR="00561CEF" w:rsidRDefault="00561CEF" w:rsidP="00A94BD5">
      <w:pPr>
        <w:jc w:val="left"/>
      </w:pPr>
      <w:r>
        <w:rPr>
          <w:rFonts w:hint="eastAsia"/>
        </w:rPr>
        <w:t>器具</w:t>
      </w:r>
    </w:p>
    <w:p w14:paraId="28946808" w14:textId="38FFE30D" w:rsidR="00561CEF" w:rsidRDefault="00561CEF" w:rsidP="00A94BD5">
      <w:pPr>
        <w:jc w:val="left"/>
      </w:pPr>
      <w:r>
        <w:rPr>
          <w:rFonts w:hint="eastAsia"/>
        </w:rPr>
        <w:t xml:space="preserve">  水平の</w:t>
      </w:r>
      <w:r w:rsidR="00EB18C7">
        <w:rPr>
          <w:rFonts w:hint="eastAsia"/>
        </w:rPr>
        <w:t>線分</w:t>
      </w:r>
      <w:r w:rsidR="006945DE">
        <w:rPr>
          <w:rFonts w:hint="eastAsia"/>
        </w:rPr>
        <w:t>(主線)の</w:t>
      </w:r>
      <w:r w:rsidR="009511DA">
        <w:rPr>
          <w:rFonts w:hint="eastAsia"/>
        </w:rPr>
        <w:t>両端に、線分の内側に矢羽根</w:t>
      </w:r>
      <w:r w:rsidR="005650F3">
        <w:rPr>
          <w:rFonts w:hint="eastAsia"/>
        </w:rPr>
        <w:t>がついたもの(内向図形)と、外側についたもの</w:t>
      </w:r>
      <w:r w:rsidR="00E63124">
        <w:rPr>
          <w:rFonts w:hint="eastAsia"/>
        </w:rPr>
        <w:t>(外向図形)とを、水平にした図形を刺激とした。内向図形を標準刺激、外向図形を比較刺激として、外向図形をスライドさせて、主線の長さを調節できるようにした。図形は、矢羽根間の角度が、180度未満の方で、30度、60度、120度</w:t>
      </w:r>
      <w:r w:rsidR="009679EF">
        <w:rPr>
          <w:rFonts w:hint="eastAsia"/>
        </w:rPr>
        <w:t>の3種類であった。標準刺激の主線の長さは100mm、矢羽根の長さはすべて30mmであった。これが金属製の白地の板に黒で描かれていた(図3)。</w:t>
      </w:r>
    </w:p>
    <w:p w14:paraId="639B38FB" w14:textId="77777777" w:rsidR="00561CEF" w:rsidRDefault="00561CEF" w:rsidP="00A94BD5">
      <w:pPr>
        <w:jc w:val="left"/>
      </w:pPr>
    </w:p>
    <w:p w14:paraId="5FEDF775" w14:textId="662A8096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0793D8E8" wp14:editId="57439736">
            <wp:extent cx="2857500" cy="1921933"/>
            <wp:effectExtent l="0" t="0" r="0" b="2540"/>
            <wp:docPr id="909171456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71456" name="図 9091714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2659" cy="192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6495" w14:textId="3A428556" w:rsidR="00E63124" w:rsidRDefault="00E63124" w:rsidP="00E63124">
      <w:pPr>
        <w:jc w:val="center"/>
      </w:pPr>
      <w:r>
        <w:rPr>
          <w:rFonts w:hint="eastAsia"/>
        </w:rPr>
        <w:t>図</w:t>
      </w:r>
      <w:r w:rsidR="009679EF">
        <w:rPr>
          <w:rFonts w:hint="eastAsia"/>
        </w:rPr>
        <w:t>3</w:t>
      </w:r>
      <w:r>
        <w:rPr>
          <w:rFonts w:hint="eastAsia"/>
        </w:rPr>
        <w:t xml:space="preserve"> </w:t>
      </w:r>
      <w:r w:rsidRPr="00E63124">
        <w:rPr>
          <w:rFonts w:hint="eastAsia"/>
        </w:rPr>
        <w:t>ミュラー・リヤー図形</w:t>
      </w:r>
      <w:r>
        <w:rPr>
          <w:rFonts w:hint="eastAsia"/>
        </w:rPr>
        <w:t>の実験器具</w:t>
      </w:r>
    </w:p>
    <w:p w14:paraId="00082C90" w14:textId="77777777" w:rsidR="00E2166E" w:rsidRDefault="00E2166E" w:rsidP="00E2166E">
      <w:pPr>
        <w:jc w:val="left"/>
      </w:pPr>
    </w:p>
    <w:p w14:paraId="534DED75" w14:textId="77777777" w:rsidR="00E2166E" w:rsidRDefault="00E2166E" w:rsidP="00E2166E">
      <w:pPr>
        <w:jc w:val="left"/>
      </w:pPr>
    </w:p>
    <w:p w14:paraId="54A24237" w14:textId="77777777" w:rsidR="00E2166E" w:rsidRDefault="00E2166E" w:rsidP="00E2166E">
      <w:pPr>
        <w:jc w:val="left"/>
      </w:pPr>
      <w:r>
        <w:rPr>
          <w:rFonts w:hint="eastAsia"/>
        </w:rPr>
        <w:t>実験計画</w:t>
      </w:r>
    </w:p>
    <w:p w14:paraId="6FD310C5" w14:textId="00C2B0C2" w:rsidR="00E2166E" w:rsidRDefault="00E2166E" w:rsidP="00E2166E">
      <w:pPr>
        <w:jc w:val="left"/>
      </w:pPr>
      <w:r>
        <w:rPr>
          <w:rFonts w:hint="eastAsia"/>
        </w:rPr>
        <w:t xml:space="preserve">  矢羽根間の角度を独立変数とした、1要因3水準の実験参加者内計画。</w:t>
      </w:r>
    </w:p>
    <w:p w14:paraId="218127E9" w14:textId="77777777" w:rsidR="00E2166E" w:rsidRPr="00E2166E" w:rsidRDefault="00E2166E" w:rsidP="00A94BD5">
      <w:pPr>
        <w:jc w:val="left"/>
      </w:pPr>
    </w:p>
    <w:p w14:paraId="4E4978D4" w14:textId="0F374669" w:rsidR="00E2166E" w:rsidRDefault="00E2166E">
      <w:pPr>
        <w:widowControl/>
        <w:jc w:val="left"/>
      </w:pPr>
      <w:r>
        <w:br w:type="page"/>
      </w:r>
    </w:p>
    <w:p w14:paraId="597FA5D0" w14:textId="77777777" w:rsidR="00E2166E" w:rsidRDefault="00E2166E" w:rsidP="00A94BD5">
      <w:pPr>
        <w:jc w:val="left"/>
      </w:pPr>
    </w:p>
    <w:p w14:paraId="2992C543" w14:textId="47FED9E9" w:rsidR="009679EF" w:rsidRDefault="009679EF" w:rsidP="00A94BD5">
      <w:pPr>
        <w:jc w:val="left"/>
      </w:pPr>
      <w:r>
        <w:rPr>
          <w:rFonts w:hint="eastAsia"/>
        </w:rPr>
        <w:t>手続き</w:t>
      </w:r>
    </w:p>
    <w:p w14:paraId="78B0C92A" w14:textId="72E9F359" w:rsidR="00DB6A8F" w:rsidRDefault="00DB6A8F" w:rsidP="00A94BD5">
      <w:pPr>
        <w:jc w:val="left"/>
      </w:pPr>
      <w:r>
        <w:rPr>
          <w:rFonts w:hint="eastAsia"/>
        </w:rPr>
        <w:t xml:space="preserve">　実験参加者は、標準刺激と比較刺激の主線が主観的に同じ長さに見えるところ(PSE)に、比較刺激を調整した。このときの比較刺激の主線の長さからPSEを引いたものを錯視量とした。</w:t>
      </w:r>
    </w:p>
    <w:p w14:paraId="5221006F" w14:textId="0FACCC5B" w:rsidR="009679EF" w:rsidRDefault="009679EF" w:rsidP="009679EF">
      <w:pPr>
        <w:ind w:firstLineChars="100" w:firstLine="210"/>
        <w:jc w:val="left"/>
      </w:pPr>
      <w:r>
        <w:rPr>
          <w:rFonts w:hint="eastAsia"/>
        </w:rPr>
        <w:t>実験参加者は、標準刺激</w:t>
      </w:r>
      <w:r w:rsidR="00DB6A8F">
        <w:rPr>
          <w:rFonts w:hint="eastAsia"/>
        </w:rPr>
        <w:t>を左に</w:t>
      </w:r>
      <w:r>
        <w:rPr>
          <w:rFonts w:hint="eastAsia"/>
        </w:rPr>
        <w:t>と比較刺激を</w:t>
      </w:r>
      <w:r w:rsidR="00DB6A8F">
        <w:rPr>
          <w:rFonts w:hint="eastAsia"/>
        </w:rPr>
        <w:t>右</w:t>
      </w:r>
      <w:r>
        <w:rPr>
          <w:rFonts w:hint="eastAsia"/>
        </w:rPr>
        <w:t>に</w:t>
      </w:r>
      <w:r w:rsidR="00DB6A8F">
        <w:rPr>
          <w:rFonts w:hint="eastAsia"/>
        </w:rPr>
        <w:t>して</w:t>
      </w:r>
      <w:r>
        <w:rPr>
          <w:rFonts w:hint="eastAsia"/>
        </w:rPr>
        <w:t>、</w:t>
      </w:r>
      <w:r w:rsidR="00DB6A8F">
        <w:rPr>
          <w:rFonts w:hint="eastAsia"/>
        </w:rPr>
        <w:t>図形を水平に保つように両手でもち、目から約40cmの距離で調整した。各角度で</w:t>
      </w:r>
      <w:r w:rsidR="004329EC">
        <w:rPr>
          <w:rFonts w:hint="eastAsia"/>
        </w:rPr>
        <w:t>、上昇系列と下降系列を8試行ずつ計16試行ずつ、全部で48試行行った。3種類の角度と上昇・下降系列の提示順序はランダムであった。</w:t>
      </w:r>
    </w:p>
    <w:p w14:paraId="71FE0098" w14:textId="77777777" w:rsidR="004329EC" w:rsidRDefault="004329EC" w:rsidP="004329EC">
      <w:pPr>
        <w:jc w:val="left"/>
      </w:pPr>
    </w:p>
    <w:p w14:paraId="507AEC55" w14:textId="16C962D5" w:rsidR="004329EC" w:rsidRDefault="004329EC">
      <w:pPr>
        <w:widowControl/>
        <w:jc w:val="left"/>
      </w:pPr>
      <w:r>
        <w:br w:type="page"/>
      </w:r>
    </w:p>
    <w:p w14:paraId="46E132B6" w14:textId="77777777" w:rsidR="004329EC" w:rsidRDefault="004329EC" w:rsidP="004329EC">
      <w:pPr>
        <w:jc w:val="left"/>
      </w:pPr>
    </w:p>
    <w:p w14:paraId="77138D51" w14:textId="2242817C" w:rsidR="004329EC" w:rsidRDefault="006F7FD3" w:rsidP="004329EC">
      <w:pPr>
        <w:jc w:val="left"/>
      </w:pPr>
      <w:r>
        <w:rPr>
          <w:rFonts w:hint="eastAsia"/>
        </w:rPr>
        <w:t>結果</w:t>
      </w:r>
    </w:p>
    <w:p w14:paraId="237AF4CA" w14:textId="3B07BE07" w:rsidR="004329EC" w:rsidRDefault="00DC64E4" w:rsidP="004329EC">
      <w:pPr>
        <w:jc w:val="left"/>
      </w:pPr>
      <w:r>
        <w:rPr>
          <w:rFonts w:hint="eastAsia"/>
        </w:rPr>
        <w:t xml:space="preserve">  各実験参加者の角度ごとの錯視量の平均値を求め、さらに全実験者の角度ごとの錯視量の平均値を算出した。</w:t>
      </w:r>
      <w:r w:rsidR="00E2166E">
        <w:rPr>
          <w:rFonts w:hint="eastAsia"/>
        </w:rPr>
        <w:t>それを示したのが表1</w:t>
      </w:r>
      <w:r w:rsidR="00460805">
        <w:rPr>
          <w:rFonts w:hint="eastAsia"/>
        </w:rPr>
        <w:t>と図1</w:t>
      </w:r>
      <w:r w:rsidR="00E2166E">
        <w:rPr>
          <w:rFonts w:hint="eastAsia"/>
        </w:rPr>
        <w:t>である。</w:t>
      </w:r>
      <w:r w:rsidR="00753657">
        <w:rPr>
          <w:rFonts w:hint="eastAsia"/>
        </w:rPr>
        <w:t>図1より、30度と60度の場合の錯視量は同程度であり、120度の錯視量は30度と60度よりも低かった。</w:t>
      </w:r>
    </w:p>
    <w:p w14:paraId="5737BC27" w14:textId="37E0EA5F" w:rsidR="00753657" w:rsidRDefault="00753657" w:rsidP="004329EC">
      <w:pPr>
        <w:jc w:val="left"/>
      </w:pPr>
      <w:r>
        <w:rPr>
          <w:rFonts w:hint="eastAsia"/>
        </w:rPr>
        <w:t xml:space="preserve">　各角度の錯視量について1要因3水準の参加者内計画の分散分析を行った(表2)。その結果、矢羽根間の角度の効果は、有意水準0.1%で有意であった</w:t>
      </w:r>
      <w:r w:rsidR="00940D92">
        <w:rPr>
          <w:rFonts w:hint="eastAsia"/>
        </w:rPr>
        <w:t>(F(2,34)=24.9 p=.001未満)</w:t>
      </w:r>
      <w:r>
        <w:rPr>
          <w:rFonts w:hint="eastAsia"/>
        </w:rPr>
        <w:t>。そこでLSD法による多重比較を行ったところ、</w:t>
      </w:r>
      <w:r w:rsidR="00C270B5">
        <w:rPr>
          <w:rFonts w:hint="eastAsia"/>
        </w:rPr>
        <w:t>表3のように、錯視量の大小関係は、30度=60度、30度&gt;120度、60度&gt;120度となった。</w:t>
      </w:r>
    </w:p>
    <w:p w14:paraId="0D6EDA3D" w14:textId="77777777" w:rsidR="004329EC" w:rsidRDefault="004329EC" w:rsidP="004329EC">
      <w:pPr>
        <w:jc w:val="left"/>
      </w:pPr>
    </w:p>
    <w:p w14:paraId="4AEC64D0" w14:textId="1C26F500" w:rsidR="004329EC" w:rsidRDefault="008F1D55" w:rsidP="009679EF">
      <w:pPr>
        <w:ind w:firstLineChars="100" w:firstLine="210"/>
        <w:jc w:val="left"/>
      </w:pPr>
      <w:r>
        <w:rPr>
          <w:rFonts w:hint="eastAsia"/>
        </w:rPr>
        <w:t>表1 各角度の錯視量の平均値と標準偏差(mm)(N=18)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6"/>
        <w:gridCol w:w="738"/>
        <w:gridCol w:w="738"/>
        <w:gridCol w:w="782"/>
      </w:tblGrid>
      <w:tr w:rsidR="00E2166E" w14:paraId="655F160D" w14:textId="77777777" w:rsidTr="00264517">
        <w:tc>
          <w:tcPr>
            <w:tcW w:w="1236" w:type="dxa"/>
            <w:tcBorders>
              <w:bottom w:val="nil"/>
            </w:tcBorders>
          </w:tcPr>
          <w:p w14:paraId="30E103B7" w14:textId="77777777" w:rsidR="00E2166E" w:rsidRDefault="00E2166E"/>
        </w:tc>
        <w:tc>
          <w:tcPr>
            <w:tcW w:w="2258" w:type="dxa"/>
            <w:gridSpan w:val="3"/>
          </w:tcPr>
          <w:p w14:paraId="62D375E7" w14:textId="33DDF748" w:rsidR="00E2166E" w:rsidRDefault="00E2166E">
            <w:r>
              <w:rPr>
                <w:rFonts w:hint="eastAsia"/>
              </w:rPr>
              <w:t>矢羽根間の角度(度)</w:t>
            </w:r>
          </w:p>
        </w:tc>
      </w:tr>
      <w:tr w:rsidR="00E2166E" w14:paraId="5F02E906" w14:textId="77777777" w:rsidTr="00264517">
        <w:tc>
          <w:tcPr>
            <w:tcW w:w="1236" w:type="dxa"/>
            <w:tcBorders>
              <w:top w:val="nil"/>
              <w:bottom w:val="single" w:sz="4" w:space="0" w:color="auto"/>
            </w:tcBorders>
          </w:tcPr>
          <w:p w14:paraId="0BDDE996" w14:textId="77777777" w:rsidR="00E2166E" w:rsidRDefault="00E2166E"/>
        </w:tc>
        <w:tc>
          <w:tcPr>
            <w:tcW w:w="738" w:type="dxa"/>
            <w:tcBorders>
              <w:bottom w:val="single" w:sz="4" w:space="0" w:color="auto"/>
            </w:tcBorders>
          </w:tcPr>
          <w:p w14:paraId="5B56D271" w14:textId="041E37D1" w:rsidR="00E2166E" w:rsidRDefault="00E2166E" w:rsidP="008F1D55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738" w:type="dxa"/>
            <w:tcBorders>
              <w:bottom w:val="single" w:sz="4" w:space="0" w:color="auto"/>
            </w:tcBorders>
          </w:tcPr>
          <w:p w14:paraId="2CD426AC" w14:textId="1717F67D" w:rsidR="00E2166E" w:rsidRDefault="00E2166E" w:rsidP="008F1D55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782" w:type="dxa"/>
            <w:tcBorders>
              <w:bottom w:val="single" w:sz="4" w:space="0" w:color="auto"/>
            </w:tcBorders>
          </w:tcPr>
          <w:p w14:paraId="61DC645B" w14:textId="0FB3100C" w:rsidR="00E2166E" w:rsidRDefault="00E2166E" w:rsidP="008F1D55">
            <w:pPr>
              <w:jc w:val="center"/>
            </w:pPr>
            <w:r>
              <w:rPr>
                <w:rFonts w:hint="eastAsia"/>
              </w:rPr>
              <w:t>120</w:t>
            </w:r>
          </w:p>
        </w:tc>
      </w:tr>
      <w:tr w:rsidR="00E2166E" w14:paraId="575469E2" w14:textId="77777777" w:rsidTr="00264517">
        <w:tc>
          <w:tcPr>
            <w:tcW w:w="1236" w:type="dxa"/>
            <w:tcBorders>
              <w:bottom w:val="nil"/>
            </w:tcBorders>
          </w:tcPr>
          <w:p w14:paraId="0DB26F96" w14:textId="4645EFCF" w:rsidR="00E2166E" w:rsidRDefault="00E2166E">
            <w:r>
              <w:rPr>
                <w:rFonts w:hint="eastAsia"/>
              </w:rPr>
              <w:t>平均値</w:t>
            </w:r>
          </w:p>
        </w:tc>
        <w:tc>
          <w:tcPr>
            <w:tcW w:w="738" w:type="dxa"/>
            <w:tcBorders>
              <w:bottom w:val="nil"/>
            </w:tcBorders>
          </w:tcPr>
          <w:p w14:paraId="116F9042" w14:textId="554E9152" w:rsidR="00E2166E" w:rsidRDefault="00874568">
            <w:r>
              <w:rPr>
                <w:rFonts w:hint="eastAsia"/>
              </w:rPr>
              <w:t>27.2</w:t>
            </w:r>
          </w:p>
        </w:tc>
        <w:tc>
          <w:tcPr>
            <w:tcW w:w="738" w:type="dxa"/>
            <w:tcBorders>
              <w:bottom w:val="nil"/>
            </w:tcBorders>
          </w:tcPr>
          <w:p w14:paraId="7FFDE161" w14:textId="5AAE17A1" w:rsidR="00E2166E" w:rsidRDefault="00874568">
            <w:r>
              <w:rPr>
                <w:rFonts w:hint="eastAsia"/>
              </w:rPr>
              <w:t>27.1</w:t>
            </w:r>
          </w:p>
        </w:tc>
        <w:tc>
          <w:tcPr>
            <w:tcW w:w="782" w:type="dxa"/>
            <w:tcBorders>
              <w:bottom w:val="nil"/>
            </w:tcBorders>
          </w:tcPr>
          <w:p w14:paraId="49BC494A" w14:textId="68F1DA9D" w:rsidR="00E2166E" w:rsidRDefault="00874568">
            <w:r>
              <w:rPr>
                <w:rFonts w:hint="eastAsia"/>
              </w:rPr>
              <w:t>17.8</w:t>
            </w:r>
          </w:p>
        </w:tc>
      </w:tr>
      <w:tr w:rsidR="00E2166E" w14:paraId="0AA1820F" w14:textId="77777777" w:rsidTr="00264517">
        <w:tc>
          <w:tcPr>
            <w:tcW w:w="1236" w:type="dxa"/>
            <w:tcBorders>
              <w:top w:val="nil"/>
            </w:tcBorders>
          </w:tcPr>
          <w:p w14:paraId="5C6EE050" w14:textId="4E15A2F2" w:rsidR="00E2166E" w:rsidRDefault="00E2166E">
            <w:r>
              <w:rPr>
                <w:rFonts w:hint="eastAsia"/>
              </w:rPr>
              <w:t>標準偏差</w:t>
            </w:r>
          </w:p>
        </w:tc>
        <w:tc>
          <w:tcPr>
            <w:tcW w:w="738" w:type="dxa"/>
            <w:tcBorders>
              <w:top w:val="nil"/>
            </w:tcBorders>
          </w:tcPr>
          <w:p w14:paraId="24A03568" w14:textId="0826FC42" w:rsidR="00E2166E" w:rsidRDefault="00E2166E">
            <w:r>
              <w:rPr>
                <w:rFonts w:hint="eastAsia"/>
              </w:rPr>
              <w:t>8.7</w:t>
            </w:r>
          </w:p>
        </w:tc>
        <w:tc>
          <w:tcPr>
            <w:tcW w:w="738" w:type="dxa"/>
            <w:tcBorders>
              <w:top w:val="nil"/>
            </w:tcBorders>
          </w:tcPr>
          <w:p w14:paraId="312D902D" w14:textId="02ACDD06" w:rsidR="00E2166E" w:rsidRDefault="00E2166E">
            <w:r>
              <w:rPr>
                <w:rFonts w:hint="eastAsia"/>
              </w:rPr>
              <w:t>8.2</w:t>
            </w:r>
          </w:p>
        </w:tc>
        <w:tc>
          <w:tcPr>
            <w:tcW w:w="782" w:type="dxa"/>
            <w:tcBorders>
              <w:top w:val="nil"/>
            </w:tcBorders>
          </w:tcPr>
          <w:p w14:paraId="3C00ED6F" w14:textId="3521F93C" w:rsidR="00E2166E" w:rsidRDefault="00E2166E">
            <w:r>
              <w:rPr>
                <w:rFonts w:hint="eastAsia"/>
              </w:rPr>
              <w:t>7.1</w:t>
            </w:r>
          </w:p>
        </w:tc>
      </w:tr>
    </w:tbl>
    <w:p w14:paraId="1684E057" w14:textId="12F76CC5" w:rsidR="00A94BD5" w:rsidRDefault="00A94BD5"/>
    <w:p w14:paraId="5071390F" w14:textId="3FF0E1DA" w:rsidR="00460805" w:rsidRDefault="00460805" w:rsidP="00460805">
      <w:pPr>
        <w:jc w:val="center"/>
      </w:pPr>
      <w:r>
        <w:rPr>
          <w:rFonts w:hint="eastAsia"/>
        </w:rPr>
        <w:t>図1 矢羽根の角度による錯視量の変化</w:t>
      </w:r>
    </w:p>
    <w:p w14:paraId="1643F87B" w14:textId="04A1CAAF" w:rsidR="00193692" w:rsidRDefault="00460805" w:rsidP="00460805">
      <w:pPr>
        <w:jc w:val="center"/>
      </w:pPr>
      <w:r>
        <w:rPr>
          <w:noProof/>
        </w:rPr>
        <w:drawing>
          <wp:inline distT="0" distB="0" distL="0" distR="0" wp14:anchorId="4DE95F75" wp14:editId="340DD463">
            <wp:extent cx="2989580" cy="1904337"/>
            <wp:effectExtent l="0" t="0" r="1270" b="1270"/>
            <wp:docPr id="1270561032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377D995C-C13E-AF42-3294-B7233281D9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5E6330D" w14:textId="77777777" w:rsidR="00460805" w:rsidRDefault="00460805"/>
    <w:p w14:paraId="68619933" w14:textId="67C0A330" w:rsidR="001D2165" w:rsidRDefault="001D2165">
      <w:r>
        <w:rPr>
          <w:rFonts w:hint="eastAsia"/>
        </w:rPr>
        <w:t>表2 各角度の錯視量の分散分析の結果(1要因3水準参加者内計画)</w:t>
      </w:r>
    </w:p>
    <w:tbl>
      <w:tblPr>
        <w:tblStyle w:val="a7"/>
        <w:tblW w:w="64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1023"/>
        <w:gridCol w:w="624"/>
        <w:gridCol w:w="909"/>
        <w:gridCol w:w="795"/>
        <w:gridCol w:w="1268"/>
      </w:tblGrid>
      <w:tr w:rsidR="001D2165" w14:paraId="37EA8F88" w14:textId="77777777" w:rsidTr="006F4B22">
        <w:tc>
          <w:tcPr>
            <w:tcW w:w="1866" w:type="dxa"/>
            <w:tcBorders>
              <w:top w:val="single" w:sz="4" w:space="0" w:color="auto"/>
              <w:bottom w:val="single" w:sz="4" w:space="0" w:color="auto"/>
            </w:tcBorders>
          </w:tcPr>
          <w:p w14:paraId="2F6852E6" w14:textId="682BD02E" w:rsidR="001D2165" w:rsidRDefault="001D2165">
            <w:r>
              <w:rPr>
                <w:rFonts w:hint="eastAsia"/>
              </w:rPr>
              <w:t>SV</w:t>
            </w:r>
          </w:p>
        </w:tc>
        <w:tc>
          <w:tcPr>
            <w:tcW w:w="1023" w:type="dxa"/>
            <w:tcBorders>
              <w:top w:val="single" w:sz="4" w:space="0" w:color="auto"/>
              <w:bottom w:val="single" w:sz="4" w:space="0" w:color="auto"/>
            </w:tcBorders>
          </w:tcPr>
          <w:p w14:paraId="50410B5C" w14:textId="347DB19E" w:rsidR="001D2165" w:rsidRDefault="001D2165">
            <w:r>
              <w:rPr>
                <w:rFonts w:hint="eastAsia"/>
              </w:rPr>
              <w:t>SS</w:t>
            </w:r>
          </w:p>
        </w:tc>
        <w:tc>
          <w:tcPr>
            <w:tcW w:w="624" w:type="dxa"/>
            <w:tcBorders>
              <w:top w:val="single" w:sz="4" w:space="0" w:color="auto"/>
              <w:bottom w:val="single" w:sz="4" w:space="0" w:color="auto"/>
            </w:tcBorders>
          </w:tcPr>
          <w:p w14:paraId="6A5D9F09" w14:textId="72C81097" w:rsidR="001D2165" w:rsidRDefault="001D2165">
            <w:proofErr w:type="spellStart"/>
            <w:r>
              <w:rPr>
                <w:rFonts w:hint="eastAsia"/>
              </w:rPr>
              <w:t>df</w:t>
            </w:r>
            <w:proofErr w:type="spellEnd"/>
          </w:p>
        </w:tc>
        <w:tc>
          <w:tcPr>
            <w:tcW w:w="909" w:type="dxa"/>
            <w:tcBorders>
              <w:top w:val="single" w:sz="4" w:space="0" w:color="auto"/>
              <w:bottom w:val="single" w:sz="4" w:space="0" w:color="auto"/>
            </w:tcBorders>
          </w:tcPr>
          <w:p w14:paraId="24AB1B93" w14:textId="032FE52F" w:rsidR="001D2165" w:rsidRDefault="001D2165">
            <w:r>
              <w:rPr>
                <w:rFonts w:hint="eastAsia"/>
              </w:rPr>
              <w:t>MS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</w:tcPr>
          <w:p w14:paraId="534DA12E" w14:textId="5F77EE6D" w:rsidR="001D2165" w:rsidRDefault="001D2165">
            <w:r>
              <w:rPr>
                <w:rFonts w:hint="eastAsia"/>
              </w:rPr>
              <w:t>F</w:t>
            </w:r>
          </w:p>
        </w:tc>
        <w:tc>
          <w:tcPr>
            <w:tcW w:w="1268" w:type="dxa"/>
            <w:tcBorders>
              <w:top w:val="single" w:sz="4" w:space="0" w:color="auto"/>
              <w:bottom w:val="single" w:sz="4" w:space="0" w:color="auto"/>
            </w:tcBorders>
          </w:tcPr>
          <w:p w14:paraId="642D4630" w14:textId="1702B636" w:rsidR="001D2165" w:rsidRDefault="001D2165">
            <w:r>
              <w:rPr>
                <w:rFonts w:hint="eastAsia"/>
              </w:rPr>
              <w:t>p</w:t>
            </w:r>
          </w:p>
        </w:tc>
      </w:tr>
      <w:tr w:rsidR="001D2165" w14:paraId="6348A764" w14:textId="77777777" w:rsidTr="006F4B22">
        <w:tc>
          <w:tcPr>
            <w:tcW w:w="1866" w:type="dxa"/>
            <w:tcBorders>
              <w:top w:val="single" w:sz="4" w:space="0" w:color="auto"/>
            </w:tcBorders>
          </w:tcPr>
          <w:p w14:paraId="3C91240E" w14:textId="4A923C67" w:rsidR="001D2165" w:rsidRDefault="001D2165">
            <w:r>
              <w:rPr>
                <w:rFonts w:hint="eastAsia"/>
              </w:rPr>
              <w:t>矢羽根間の角度</w:t>
            </w:r>
          </w:p>
        </w:tc>
        <w:tc>
          <w:tcPr>
            <w:tcW w:w="1023" w:type="dxa"/>
            <w:tcBorders>
              <w:top w:val="single" w:sz="4" w:space="0" w:color="auto"/>
            </w:tcBorders>
          </w:tcPr>
          <w:p w14:paraId="27210A26" w14:textId="57BE95EE" w:rsidR="001D2165" w:rsidRDefault="00EF7F81">
            <w:r>
              <w:rPr>
                <w:rFonts w:hint="eastAsia"/>
              </w:rPr>
              <w:t>1049.2</w:t>
            </w:r>
          </w:p>
        </w:tc>
        <w:tc>
          <w:tcPr>
            <w:tcW w:w="624" w:type="dxa"/>
            <w:tcBorders>
              <w:top w:val="single" w:sz="4" w:space="0" w:color="auto"/>
            </w:tcBorders>
          </w:tcPr>
          <w:p w14:paraId="398F1E36" w14:textId="15429E07" w:rsidR="001D2165" w:rsidRDefault="0097569F">
            <w:r>
              <w:rPr>
                <w:rFonts w:hint="eastAsia"/>
              </w:rPr>
              <w:t>2</w:t>
            </w:r>
          </w:p>
        </w:tc>
        <w:tc>
          <w:tcPr>
            <w:tcW w:w="909" w:type="dxa"/>
            <w:tcBorders>
              <w:top w:val="single" w:sz="4" w:space="0" w:color="auto"/>
            </w:tcBorders>
          </w:tcPr>
          <w:p w14:paraId="4286BF41" w14:textId="4D568F49" w:rsidR="001D2165" w:rsidRDefault="0097569F">
            <w:r>
              <w:rPr>
                <w:rFonts w:hint="eastAsia"/>
              </w:rPr>
              <w:t>524.6</w:t>
            </w:r>
          </w:p>
        </w:tc>
        <w:tc>
          <w:tcPr>
            <w:tcW w:w="795" w:type="dxa"/>
            <w:tcBorders>
              <w:top w:val="single" w:sz="4" w:space="0" w:color="auto"/>
            </w:tcBorders>
          </w:tcPr>
          <w:p w14:paraId="4663FEF3" w14:textId="062ABAE4" w:rsidR="001D2165" w:rsidRDefault="0097569F">
            <w:r>
              <w:rPr>
                <w:rFonts w:hint="eastAsia"/>
              </w:rPr>
              <w:t>24.9</w:t>
            </w:r>
          </w:p>
        </w:tc>
        <w:tc>
          <w:tcPr>
            <w:tcW w:w="1268" w:type="dxa"/>
            <w:tcBorders>
              <w:top w:val="single" w:sz="4" w:space="0" w:color="auto"/>
            </w:tcBorders>
          </w:tcPr>
          <w:p w14:paraId="05387E0F" w14:textId="3A23D1F0" w:rsidR="001D2165" w:rsidRDefault="0097569F">
            <w:r>
              <w:rPr>
                <w:rFonts w:hint="eastAsia"/>
              </w:rPr>
              <w:t>.001未満</w:t>
            </w:r>
          </w:p>
        </w:tc>
      </w:tr>
      <w:tr w:rsidR="001D2165" w14:paraId="45C54336" w14:textId="77777777" w:rsidTr="006F4B22">
        <w:tc>
          <w:tcPr>
            <w:tcW w:w="1866" w:type="dxa"/>
          </w:tcPr>
          <w:p w14:paraId="754A8C07" w14:textId="0D1ADCD9" w:rsidR="001D2165" w:rsidRDefault="001D2165">
            <w:r>
              <w:rPr>
                <w:rFonts w:hint="eastAsia"/>
              </w:rPr>
              <w:t>個人差</w:t>
            </w:r>
          </w:p>
        </w:tc>
        <w:tc>
          <w:tcPr>
            <w:tcW w:w="1023" w:type="dxa"/>
          </w:tcPr>
          <w:p w14:paraId="47EAED8A" w14:textId="7C6FB775" w:rsidR="001D2165" w:rsidRDefault="00EF7F81">
            <w:r>
              <w:rPr>
                <w:rFonts w:hint="eastAsia"/>
              </w:rPr>
              <w:t>2063.9</w:t>
            </w:r>
          </w:p>
        </w:tc>
        <w:tc>
          <w:tcPr>
            <w:tcW w:w="624" w:type="dxa"/>
          </w:tcPr>
          <w:p w14:paraId="1AA7B0DC" w14:textId="3A66AC2A" w:rsidR="001D2165" w:rsidRDefault="0097569F">
            <w:r>
              <w:rPr>
                <w:rFonts w:hint="eastAsia"/>
              </w:rPr>
              <w:t>17</w:t>
            </w:r>
          </w:p>
        </w:tc>
        <w:tc>
          <w:tcPr>
            <w:tcW w:w="909" w:type="dxa"/>
          </w:tcPr>
          <w:p w14:paraId="2E38A6B7" w14:textId="35703418" w:rsidR="001D2165" w:rsidRDefault="0097569F">
            <w:r>
              <w:rPr>
                <w:rFonts w:hint="eastAsia"/>
              </w:rPr>
              <w:t>162.8</w:t>
            </w:r>
          </w:p>
        </w:tc>
        <w:tc>
          <w:tcPr>
            <w:tcW w:w="795" w:type="dxa"/>
          </w:tcPr>
          <w:p w14:paraId="4E607633" w14:textId="77777777" w:rsidR="001D2165" w:rsidRDefault="001D2165"/>
        </w:tc>
        <w:tc>
          <w:tcPr>
            <w:tcW w:w="1268" w:type="dxa"/>
          </w:tcPr>
          <w:p w14:paraId="65A35373" w14:textId="77777777" w:rsidR="001D2165" w:rsidRDefault="001D2165"/>
        </w:tc>
      </w:tr>
      <w:tr w:rsidR="001D2165" w14:paraId="5B3C1958" w14:textId="77777777" w:rsidTr="006F4B22">
        <w:tc>
          <w:tcPr>
            <w:tcW w:w="1866" w:type="dxa"/>
          </w:tcPr>
          <w:p w14:paraId="3BB03FB1" w14:textId="1FAFAA46" w:rsidR="001D2165" w:rsidRDefault="001D2165">
            <w:r>
              <w:rPr>
                <w:rFonts w:hint="eastAsia"/>
              </w:rPr>
              <w:t>残差</w:t>
            </w:r>
          </w:p>
        </w:tc>
        <w:tc>
          <w:tcPr>
            <w:tcW w:w="1023" w:type="dxa"/>
          </w:tcPr>
          <w:p w14:paraId="7388314E" w14:textId="2B6810DB" w:rsidR="001D2165" w:rsidRDefault="00EF7F81">
            <w:r>
              <w:rPr>
                <w:rFonts w:hint="eastAsia"/>
              </w:rPr>
              <w:t>716.2</w:t>
            </w:r>
          </w:p>
        </w:tc>
        <w:tc>
          <w:tcPr>
            <w:tcW w:w="624" w:type="dxa"/>
          </w:tcPr>
          <w:p w14:paraId="4AD86C87" w14:textId="41532DD4" w:rsidR="001D2165" w:rsidRDefault="0097569F">
            <w:r>
              <w:rPr>
                <w:rFonts w:hint="eastAsia"/>
              </w:rPr>
              <w:t>34</w:t>
            </w:r>
          </w:p>
        </w:tc>
        <w:tc>
          <w:tcPr>
            <w:tcW w:w="909" w:type="dxa"/>
          </w:tcPr>
          <w:p w14:paraId="6BC86629" w14:textId="02F6CC02" w:rsidR="001D2165" w:rsidRDefault="0097569F">
            <w:r>
              <w:rPr>
                <w:rFonts w:hint="eastAsia"/>
              </w:rPr>
              <w:t>21.1</w:t>
            </w:r>
          </w:p>
        </w:tc>
        <w:tc>
          <w:tcPr>
            <w:tcW w:w="795" w:type="dxa"/>
          </w:tcPr>
          <w:p w14:paraId="02041B0D" w14:textId="77777777" w:rsidR="001D2165" w:rsidRDefault="001D2165"/>
        </w:tc>
        <w:tc>
          <w:tcPr>
            <w:tcW w:w="1268" w:type="dxa"/>
          </w:tcPr>
          <w:p w14:paraId="728E616A" w14:textId="77777777" w:rsidR="001D2165" w:rsidRDefault="001D2165"/>
        </w:tc>
      </w:tr>
      <w:tr w:rsidR="001D2165" w14:paraId="10BCC664" w14:textId="77777777" w:rsidTr="006F4B22">
        <w:tc>
          <w:tcPr>
            <w:tcW w:w="1866" w:type="dxa"/>
          </w:tcPr>
          <w:p w14:paraId="2BA51CDC" w14:textId="37F53B1B" w:rsidR="001D2165" w:rsidRDefault="001D2165">
            <w:r>
              <w:rPr>
                <w:rFonts w:hint="eastAsia"/>
              </w:rPr>
              <w:t>全体</w:t>
            </w:r>
          </w:p>
        </w:tc>
        <w:tc>
          <w:tcPr>
            <w:tcW w:w="1023" w:type="dxa"/>
          </w:tcPr>
          <w:p w14:paraId="7851003B" w14:textId="0CEDAE41" w:rsidR="001D2165" w:rsidRDefault="0097569F">
            <w:r>
              <w:rPr>
                <w:rFonts w:hint="eastAsia"/>
              </w:rPr>
              <w:t>4529.3</w:t>
            </w:r>
          </w:p>
        </w:tc>
        <w:tc>
          <w:tcPr>
            <w:tcW w:w="624" w:type="dxa"/>
          </w:tcPr>
          <w:p w14:paraId="5682CF3E" w14:textId="5D3C36CD" w:rsidR="001D2165" w:rsidRDefault="0097569F">
            <w:r>
              <w:rPr>
                <w:rFonts w:hint="eastAsia"/>
              </w:rPr>
              <w:t>53</w:t>
            </w:r>
          </w:p>
        </w:tc>
        <w:tc>
          <w:tcPr>
            <w:tcW w:w="909" w:type="dxa"/>
          </w:tcPr>
          <w:p w14:paraId="73556871" w14:textId="77777777" w:rsidR="001D2165" w:rsidRDefault="001D2165"/>
        </w:tc>
        <w:tc>
          <w:tcPr>
            <w:tcW w:w="795" w:type="dxa"/>
          </w:tcPr>
          <w:p w14:paraId="2E94BEF9" w14:textId="77777777" w:rsidR="001D2165" w:rsidRDefault="001D2165"/>
        </w:tc>
        <w:tc>
          <w:tcPr>
            <w:tcW w:w="1268" w:type="dxa"/>
          </w:tcPr>
          <w:p w14:paraId="1B6F1D1E" w14:textId="77777777" w:rsidR="001D2165" w:rsidRDefault="001D2165"/>
        </w:tc>
      </w:tr>
    </w:tbl>
    <w:p w14:paraId="2968E5B2" w14:textId="77777777" w:rsidR="001D2165" w:rsidRDefault="001D2165"/>
    <w:p w14:paraId="5A3EF945" w14:textId="3318A857" w:rsidR="00753657" w:rsidRDefault="00753657">
      <w:pPr>
        <w:widowControl/>
        <w:jc w:val="left"/>
      </w:pPr>
      <w:r>
        <w:br w:type="page"/>
      </w:r>
    </w:p>
    <w:p w14:paraId="032810C9" w14:textId="77777777" w:rsidR="00753657" w:rsidRPr="001D2165" w:rsidRDefault="00753657">
      <w:bookmarkStart w:id="2" w:name="_Hlk233833921"/>
    </w:p>
    <w:p w14:paraId="3EA0B1A2" w14:textId="1028A700" w:rsidR="008F1D55" w:rsidRDefault="006F4B22">
      <w:r>
        <w:rPr>
          <w:rFonts w:hint="eastAsia"/>
        </w:rPr>
        <w:t>表3 各角度の錯視量の多重比較の結果(LSD法, 優位水準5%)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546"/>
        <w:gridCol w:w="1420"/>
      </w:tblGrid>
      <w:tr w:rsidR="006F4B22" w14:paraId="7B2C91EE" w14:textId="77777777" w:rsidTr="00855C13">
        <w:tc>
          <w:tcPr>
            <w:tcW w:w="1307" w:type="dxa"/>
            <w:tcBorders>
              <w:left w:val="nil"/>
              <w:bottom w:val="nil"/>
              <w:right w:val="nil"/>
            </w:tcBorders>
          </w:tcPr>
          <w:p w14:paraId="6D886239" w14:textId="6461E05C" w:rsidR="006F4B22" w:rsidRDefault="006F4B22">
            <w:r>
              <w:rPr>
                <w:rFonts w:hint="eastAsia"/>
              </w:rPr>
              <w:t>条件</w:t>
            </w:r>
          </w:p>
        </w:tc>
        <w:tc>
          <w:tcPr>
            <w:tcW w:w="546" w:type="dxa"/>
            <w:tcBorders>
              <w:left w:val="nil"/>
              <w:bottom w:val="nil"/>
              <w:right w:val="nil"/>
            </w:tcBorders>
          </w:tcPr>
          <w:p w14:paraId="242D2151" w14:textId="77777777" w:rsidR="006F4B22" w:rsidRDefault="006F4B22"/>
        </w:tc>
        <w:tc>
          <w:tcPr>
            <w:tcW w:w="1420" w:type="dxa"/>
            <w:tcBorders>
              <w:left w:val="nil"/>
              <w:bottom w:val="nil"/>
              <w:right w:val="nil"/>
            </w:tcBorders>
          </w:tcPr>
          <w:p w14:paraId="7263D699" w14:textId="07D3E877" w:rsidR="006F4B22" w:rsidRDefault="00855C13">
            <w:r>
              <w:rPr>
                <w:rFonts w:hint="eastAsia"/>
              </w:rPr>
              <w:t>条件</w:t>
            </w:r>
          </w:p>
        </w:tc>
      </w:tr>
      <w:tr w:rsidR="006F4B22" w14:paraId="64AA18A9" w14:textId="77777777" w:rsidTr="00855C13">
        <w:tc>
          <w:tcPr>
            <w:tcW w:w="1307" w:type="dxa"/>
            <w:tcBorders>
              <w:top w:val="nil"/>
              <w:left w:val="nil"/>
              <w:right w:val="nil"/>
            </w:tcBorders>
          </w:tcPr>
          <w:p w14:paraId="77E75C75" w14:textId="1AC44C2E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top w:val="nil"/>
              <w:left w:val="nil"/>
              <w:right w:val="nil"/>
            </w:tcBorders>
          </w:tcPr>
          <w:p w14:paraId="01D2DE3B" w14:textId="65B1D085" w:rsidR="006F4B22" w:rsidRDefault="00855C13">
            <w:r>
              <w:rPr>
                <w:rFonts w:hint="eastAsia"/>
              </w:rPr>
              <w:t>=</w:t>
            </w:r>
          </w:p>
        </w:tc>
        <w:tc>
          <w:tcPr>
            <w:tcW w:w="1420" w:type="dxa"/>
            <w:tcBorders>
              <w:top w:val="nil"/>
              <w:left w:val="nil"/>
              <w:right w:val="nil"/>
            </w:tcBorders>
          </w:tcPr>
          <w:p w14:paraId="11A43C4D" w14:textId="6F6EB12D" w:rsidR="006F4B22" w:rsidRDefault="00855C13">
            <w:r>
              <w:rPr>
                <w:rFonts w:hint="eastAsia"/>
              </w:rPr>
              <w:t>60度条件</w:t>
            </w:r>
          </w:p>
        </w:tc>
      </w:tr>
      <w:tr w:rsidR="006F4B22" w14:paraId="1EE5209D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6C80EF32" w14:textId="528004E8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9654F45" w14:textId="719966A7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2E9ED885" w14:textId="712E8D67" w:rsidR="006F4B22" w:rsidRDefault="00855C13">
            <w:r>
              <w:rPr>
                <w:rFonts w:hint="eastAsia"/>
              </w:rPr>
              <w:t>120度条件</w:t>
            </w:r>
          </w:p>
        </w:tc>
      </w:tr>
      <w:tr w:rsidR="006F4B22" w14:paraId="08CB9903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5720E6A6" w14:textId="2286A021" w:rsidR="006F4B22" w:rsidRDefault="00855C13">
            <w:r>
              <w:rPr>
                <w:rFonts w:hint="eastAsia"/>
              </w:rPr>
              <w:t>60度条件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43D5050" w14:textId="2503FF38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5F3ED704" w14:textId="07923648" w:rsidR="006F4B22" w:rsidRDefault="00855C13">
            <w:r>
              <w:rPr>
                <w:rFonts w:hint="eastAsia"/>
              </w:rPr>
              <w:t>120度条件</w:t>
            </w:r>
          </w:p>
        </w:tc>
      </w:tr>
    </w:tbl>
    <w:p w14:paraId="2600496D" w14:textId="6DC9A8FB" w:rsidR="00B35762" w:rsidRDefault="00855C13">
      <w:proofErr w:type="spellStart"/>
      <w:r>
        <w:rPr>
          <w:rFonts w:hint="eastAsia"/>
        </w:rPr>
        <w:t>MSe</w:t>
      </w:r>
      <w:proofErr w:type="spellEnd"/>
      <w:r>
        <w:rPr>
          <w:rFonts w:hint="eastAsia"/>
        </w:rPr>
        <w:t>=21.1</w:t>
      </w:r>
    </w:p>
    <w:p w14:paraId="1F27ED1D" w14:textId="7CA3B7BA" w:rsidR="006F4B22" w:rsidRPr="006F4B22" w:rsidRDefault="00855C13">
      <w:r>
        <w:rPr>
          <w:rFonts w:hint="eastAsia"/>
        </w:rPr>
        <w:t>LSD値=3.1</w:t>
      </w:r>
    </w:p>
    <w:p w14:paraId="371E602F" w14:textId="77777777" w:rsidR="00B35762" w:rsidRDefault="00B35762"/>
    <w:bookmarkEnd w:id="2"/>
    <w:p w14:paraId="7910CED4" w14:textId="4698083B" w:rsidR="00823662" w:rsidRDefault="00823662" w:rsidP="00823662">
      <w:pPr>
        <w:jc w:val="center"/>
      </w:pPr>
      <w:r>
        <w:t>考察</w:t>
      </w:r>
    </w:p>
    <w:p w14:paraId="7813C631" w14:textId="5901499C" w:rsidR="00874568" w:rsidRPr="00202794" w:rsidRDefault="009745CF" w:rsidP="00874568">
      <w:pPr>
        <w:ind w:firstLineChars="100" w:firstLine="210"/>
        <w:jc w:val="left"/>
      </w:pPr>
      <w:r>
        <w:rPr>
          <w:rFonts w:hint="eastAsia"/>
        </w:rPr>
        <w:t>本実験では、矢羽根の長さを30mm固定とし、矢羽根の角度30度、60度、120度にて錯視量を確認し、30度から120度の範囲で、角度が大きくなるにつれ錯視量が減少すると予測した。実験の結果、30度と60度の錯視量と同程度となり、予測とは異なる結果となった。</w:t>
      </w:r>
      <w:r w:rsidR="00874568">
        <w:rPr>
          <w:rFonts w:hint="eastAsia"/>
        </w:rPr>
        <w:t>「図2 矢印の長さと角度の関数としての錯視量(Lewis, E.O., 1909)</w:t>
      </w:r>
      <w:r w:rsidR="00874568">
        <w:t>」</w:t>
      </w:r>
      <w:r w:rsidR="00874568">
        <w:rPr>
          <w:rFonts w:hint="eastAsia"/>
        </w:rPr>
        <w:t>の矢羽の長さ30mm、角度30度の錯視量は、5mm 程度となっていたが、本実験では27.2mmとなっており、5倍程度の差異がある。このことから、「図2 矢印の長さと角度の関数としての錯視量(Lewis, E.O., 1909)</w:t>
      </w:r>
      <w:r w:rsidR="00874568">
        <w:t>」</w:t>
      </w:r>
      <w:r w:rsidR="00874568">
        <w:rPr>
          <w:rFonts w:hint="eastAsia"/>
        </w:rPr>
        <w:t>とは実験条件等</w:t>
      </w:r>
      <w:r w:rsidR="001F58E8">
        <w:rPr>
          <w:rFonts w:hint="eastAsia"/>
        </w:rPr>
        <w:t>に差異があると考えられ、実験結果の比較対象としては適切でなかったと考えられる。</w:t>
      </w:r>
    </w:p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28B6A84B" w:rsidR="00823662" w:rsidRDefault="00561CEF">
      <w:r>
        <w:rPr>
          <w:rFonts w:hint="eastAsia"/>
        </w:rPr>
        <w:t xml:space="preserve">  坂田勝克(1991). 見え方を測る 市川伸一(編者)</w:t>
      </w:r>
      <w:r w:rsidR="0036731F">
        <w:rPr>
          <w:rFonts w:hint="eastAsia"/>
        </w:rPr>
        <w:t xml:space="preserve"> 心理測定法への招待　サイエンス社 pp.12-21</w:t>
      </w:r>
    </w:p>
    <w:p w14:paraId="61723E84" w14:textId="77777777" w:rsidR="00561CEF" w:rsidRDefault="00561CEF"/>
    <w:p w14:paraId="44466D5E" w14:textId="13772A48" w:rsidR="00290F2E" w:rsidRDefault="00290F2E">
      <w:pPr>
        <w:widowControl/>
        <w:jc w:val="left"/>
      </w:pPr>
      <w:r>
        <w:br w:type="page"/>
      </w:r>
    </w:p>
    <w:sectPr w:rsidR="00290F2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65466" w14:textId="77777777" w:rsidR="005D4C44" w:rsidRDefault="005D4C44" w:rsidP="00B35762">
      <w:r>
        <w:separator/>
      </w:r>
    </w:p>
  </w:endnote>
  <w:endnote w:type="continuationSeparator" w:id="0">
    <w:p w14:paraId="00D06560" w14:textId="77777777" w:rsidR="005D4C44" w:rsidRDefault="005D4C44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9CBB8" w14:textId="77777777" w:rsidR="005D4C44" w:rsidRDefault="005D4C44" w:rsidP="00B35762">
      <w:r>
        <w:separator/>
      </w:r>
    </w:p>
  </w:footnote>
  <w:footnote w:type="continuationSeparator" w:id="0">
    <w:p w14:paraId="1D672369" w14:textId="77777777" w:rsidR="005D4C44" w:rsidRDefault="005D4C44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16CC7"/>
    <w:rsid w:val="000320EB"/>
    <w:rsid w:val="000B2E8C"/>
    <w:rsid w:val="000C6E04"/>
    <w:rsid w:val="000F40BE"/>
    <w:rsid w:val="001065B8"/>
    <w:rsid w:val="0011098C"/>
    <w:rsid w:val="001175AD"/>
    <w:rsid w:val="001203E5"/>
    <w:rsid w:val="00124767"/>
    <w:rsid w:val="001359BF"/>
    <w:rsid w:val="00155C2B"/>
    <w:rsid w:val="001822A8"/>
    <w:rsid w:val="0018681D"/>
    <w:rsid w:val="00187735"/>
    <w:rsid w:val="00191793"/>
    <w:rsid w:val="00193692"/>
    <w:rsid w:val="001C515F"/>
    <w:rsid w:val="001D2165"/>
    <w:rsid w:val="001F277E"/>
    <w:rsid w:val="001F58E8"/>
    <w:rsid w:val="0020135F"/>
    <w:rsid w:val="00202794"/>
    <w:rsid w:val="00232280"/>
    <w:rsid w:val="00235EDE"/>
    <w:rsid w:val="00247B74"/>
    <w:rsid w:val="00251D9B"/>
    <w:rsid w:val="002636F4"/>
    <w:rsid w:val="00263BDF"/>
    <w:rsid w:val="00264517"/>
    <w:rsid w:val="00290F2E"/>
    <w:rsid w:val="002921E1"/>
    <w:rsid w:val="002A5B3E"/>
    <w:rsid w:val="002B0C9A"/>
    <w:rsid w:val="002B4EA6"/>
    <w:rsid w:val="002C60D3"/>
    <w:rsid w:val="002D3DD5"/>
    <w:rsid w:val="002D4DFE"/>
    <w:rsid w:val="002F2424"/>
    <w:rsid w:val="00342559"/>
    <w:rsid w:val="00344240"/>
    <w:rsid w:val="00347128"/>
    <w:rsid w:val="00350DB2"/>
    <w:rsid w:val="00353488"/>
    <w:rsid w:val="00357642"/>
    <w:rsid w:val="00361DA3"/>
    <w:rsid w:val="0036731F"/>
    <w:rsid w:val="003816F5"/>
    <w:rsid w:val="00390893"/>
    <w:rsid w:val="003921E2"/>
    <w:rsid w:val="003A5387"/>
    <w:rsid w:val="003C4AAF"/>
    <w:rsid w:val="00417BEE"/>
    <w:rsid w:val="004329EC"/>
    <w:rsid w:val="00442CDC"/>
    <w:rsid w:val="00460805"/>
    <w:rsid w:val="00467010"/>
    <w:rsid w:val="004B3191"/>
    <w:rsid w:val="004C6E71"/>
    <w:rsid w:val="004F25D6"/>
    <w:rsid w:val="004F47AF"/>
    <w:rsid w:val="00505B7B"/>
    <w:rsid w:val="00520081"/>
    <w:rsid w:val="0054095B"/>
    <w:rsid w:val="00554CC1"/>
    <w:rsid w:val="00561CEF"/>
    <w:rsid w:val="005650F3"/>
    <w:rsid w:val="00590F63"/>
    <w:rsid w:val="00595E18"/>
    <w:rsid w:val="005B1468"/>
    <w:rsid w:val="005B5BE2"/>
    <w:rsid w:val="005C6083"/>
    <w:rsid w:val="005D1289"/>
    <w:rsid w:val="005D4C44"/>
    <w:rsid w:val="00614967"/>
    <w:rsid w:val="006303C8"/>
    <w:rsid w:val="006314C2"/>
    <w:rsid w:val="00664F1E"/>
    <w:rsid w:val="00665332"/>
    <w:rsid w:val="00673E11"/>
    <w:rsid w:val="00682E40"/>
    <w:rsid w:val="006945DE"/>
    <w:rsid w:val="00696DA2"/>
    <w:rsid w:val="006A29CC"/>
    <w:rsid w:val="006C78A7"/>
    <w:rsid w:val="006E29B8"/>
    <w:rsid w:val="006F4B22"/>
    <w:rsid w:val="006F7FD3"/>
    <w:rsid w:val="007078F0"/>
    <w:rsid w:val="00753657"/>
    <w:rsid w:val="00761477"/>
    <w:rsid w:val="00787911"/>
    <w:rsid w:val="00797396"/>
    <w:rsid w:val="007A7D6C"/>
    <w:rsid w:val="007C3215"/>
    <w:rsid w:val="007D7385"/>
    <w:rsid w:val="007E7413"/>
    <w:rsid w:val="00823662"/>
    <w:rsid w:val="00836986"/>
    <w:rsid w:val="00852435"/>
    <w:rsid w:val="00855C13"/>
    <w:rsid w:val="00874568"/>
    <w:rsid w:val="00880E1C"/>
    <w:rsid w:val="008A02EF"/>
    <w:rsid w:val="008A0500"/>
    <w:rsid w:val="008A14C5"/>
    <w:rsid w:val="008A2628"/>
    <w:rsid w:val="008A473C"/>
    <w:rsid w:val="008B2584"/>
    <w:rsid w:val="008D344C"/>
    <w:rsid w:val="008E2940"/>
    <w:rsid w:val="008E3D97"/>
    <w:rsid w:val="008E45F4"/>
    <w:rsid w:val="008F1D55"/>
    <w:rsid w:val="00900830"/>
    <w:rsid w:val="009147EC"/>
    <w:rsid w:val="00940D92"/>
    <w:rsid w:val="00942D09"/>
    <w:rsid w:val="0095021D"/>
    <w:rsid w:val="009511DA"/>
    <w:rsid w:val="009679EF"/>
    <w:rsid w:val="009745CF"/>
    <w:rsid w:val="0097569F"/>
    <w:rsid w:val="009A217A"/>
    <w:rsid w:val="009A4310"/>
    <w:rsid w:val="009B6215"/>
    <w:rsid w:val="009D429D"/>
    <w:rsid w:val="009E7FCD"/>
    <w:rsid w:val="00A155B0"/>
    <w:rsid w:val="00A23F76"/>
    <w:rsid w:val="00A370A1"/>
    <w:rsid w:val="00A40B9C"/>
    <w:rsid w:val="00A53099"/>
    <w:rsid w:val="00A57165"/>
    <w:rsid w:val="00A85217"/>
    <w:rsid w:val="00A94BD5"/>
    <w:rsid w:val="00AC4A00"/>
    <w:rsid w:val="00AC51B1"/>
    <w:rsid w:val="00AE28B4"/>
    <w:rsid w:val="00B003F7"/>
    <w:rsid w:val="00B25270"/>
    <w:rsid w:val="00B35762"/>
    <w:rsid w:val="00B54FBC"/>
    <w:rsid w:val="00B61A7F"/>
    <w:rsid w:val="00BA1C35"/>
    <w:rsid w:val="00BB06B9"/>
    <w:rsid w:val="00BB7E74"/>
    <w:rsid w:val="00BC0F82"/>
    <w:rsid w:val="00BC138E"/>
    <w:rsid w:val="00C031F6"/>
    <w:rsid w:val="00C270B5"/>
    <w:rsid w:val="00C3225C"/>
    <w:rsid w:val="00C34CC6"/>
    <w:rsid w:val="00C56564"/>
    <w:rsid w:val="00C84F19"/>
    <w:rsid w:val="00CA0DC0"/>
    <w:rsid w:val="00CA51EC"/>
    <w:rsid w:val="00CC1CC9"/>
    <w:rsid w:val="00D063E3"/>
    <w:rsid w:val="00D10B37"/>
    <w:rsid w:val="00D85327"/>
    <w:rsid w:val="00D85865"/>
    <w:rsid w:val="00D867CB"/>
    <w:rsid w:val="00D90557"/>
    <w:rsid w:val="00DB6A8F"/>
    <w:rsid w:val="00DC64E4"/>
    <w:rsid w:val="00E2166E"/>
    <w:rsid w:val="00E25230"/>
    <w:rsid w:val="00E53C62"/>
    <w:rsid w:val="00E540AF"/>
    <w:rsid w:val="00E63124"/>
    <w:rsid w:val="00E66626"/>
    <w:rsid w:val="00E7027E"/>
    <w:rsid w:val="00E816C4"/>
    <w:rsid w:val="00E84364"/>
    <w:rsid w:val="00EA40FD"/>
    <w:rsid w:val="00EB18C7"/>
    <w:rsid w:val="00EB4A32"/>
    <w:rsid w:val="00EC42C1"/>
    <w:rsid w:val="00EC4372"/>
    <w:rsid w:val="00EE0423"/>
    <w:rsid w:val="00EE0B83"/>
    <w:rsid w:val="00EE1323"/>
    <w:rsid w:val="00EE1DB2"/>
    <w:rsid w:val="00EF7F81"/>
    <w:rsid w:val="00F038C7"/>
    <w:rsid w:val="00F252EC"/>
    <w:rsid w:val="00F41B71"/>
    <w:rsid w:val="00F55C46"/>
    <w:rsid w:val="00F62A61"/>
    <w:rsid w:val="00FA4C28"/>
    <w:rsid w:val="00FB19AF"/>
    <w:rsid w:val="00FE0D88"/>
    <w:rsid w:val="00FF1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Sheet1!$A$3</c:f>
              <c:strCache>
                <c:ptCount val="1"/>
                <c:pt idx="0">
                  <c:v>平均値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Sheet1!$B$2:$D$2</c:f>
              <c:numCache>
                <c:formatCode>General</c:formatCode>
                <c:ptCount val="3"/>
                <c:pt idx="0">
                  <c:v>30</c:v>
                </c:pt>
                <c:pt idx="1">
                  <c:v>60</c:v>
                </c:pt>
                <c:pt idx="2">
                  <c:v>120</c:v>
                </c:pt>
              </c:numCache>
            </c:numRef>
          </c:cat>
          <c:val>
            <c:numRef>
              <c:f>Sheet1!$B$3:$D$3</c:f>
              <c:numCache>
                <c:formatCode>General</c:formatCode>
                <c:ptCount val="3"/>
                <c:pt idx="0">
                  <c:v>489</c:v>
                </c:pt>
                <c:pt idx="1">
                  <c:v>488</c:v>
                </c:pt>
                <c:pt idx="2">
                  <c:v>321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F51-4E5E-B290-4B9DF989294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83269040"/>
        <c:axId val="1083269520"/>
      </c:lineChart>
      <c:catAx>
        <c:axId val="108326904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矢羽根間の角度</a:t>
                </a:r>
                <a:r>
                  <a:rPr lang="en-US" altLang="ja-JP"/>
                  <a:t>(</a:t>
                </a:r>
                <a:r>
                  <a:rPr lang="ja-JP" altLang="en-US"/>
                  <a:t>度</a:t>
                </a:r>
                <a:r>
                  <a:rPr lang="en-US" altLang="ja-JP"/>
                  <a:t>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520"/>
        <c:crosses val="autoZero"/>
        <c:auto val="1"/>
        <c:lblAlgn val="ctr"/>
        <c:lblOffset val="100"/>
        <c:noMultiLvlLbl val="0"/>
      </c:catAx>
      <c:valAx>
        <c:axId val="1083269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錯視量</a:t>
                </a:r>
                <a:r>
                  <a:rPr lang="en-US" altLang="ja-JP"/>
                  <a:t>(mm)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0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C1A916-898D-40A4-B093-ED455339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1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111</cp:revision>
  <dcterms:created xsi:type="dcterms:W3CDTF">2026-06-13T05:40:00Z</dcterms:created>
  <dcterms:modified xsi:type="dcterms:W3CDTF">2026-08-12T06:49:00Z</dcterms:modified>
</cp:coreProperties>
</file>