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77777777" w:rsidR="00AA4CDF" w:rsidRPr="00A40B4D" w:rsidRDefault="00AA4CDF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2018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19BF7319" w:rsidR="00A530F1" w:rsidRPr="00A40B4D" w:rsidRDefault="00EE7E3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DE2C1D" w:rsidRPr="00A40B4D">
        <w:rPr>
          <w:rFonts w:ascii="Times New Roman" w:hAnsi="Times New Roman" w:cs="Times New Roman"/>
          <w:sz w:val="18"/>
          <w:szCs w:val="18"/>
        </w:rPr>
        <w:t>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787C8317" w14:textId="74835DC3" w:rsidR="0085732E" w:rsidRDefault="0085732E" w:rsidP="00D65CE5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</w:pPr>
    </w:p>
    <w:p w14:paraId="386B5C76" w14:textId="587CFCEB" w:rsidR="00C33971" w:rsidRDefault="00C33971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PREPRINTS</w:t>
      </w:r>
    </w:p>
    <w:p w14:paraId="4DFFAA3F" w14:textId="02AD9A80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arXiv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preprint arXiv:1906.02506, 2019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C33971">
        <w:rPr>
          <w:rFonts w:ascii="Times New Roman" w:hAnsi="Times New Roman" w:cs="Times New Roman"/>
          <w:sz w:val="18"/>
          <w:szCs w:val="18"/>
        </w:rPr>
        <w:t xml:space="preserve"> (Accepted at </w:t>
      </w:r>
      <w:proofErr w:type="spellStart"/>
      <w:r w:rsidRPr="00C5197C">
        <w:rPr>
          <w:rFonts w:ascii="Times New Roman" w:hAnsi="Times New Roman" w:cs="Times New Roman"/>
          <w:b/>
          <w:sz w:val="18"/>
          <w:szCs w:val="18"/>
        </w:rPr>
        <w:t>NeurIPS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2019.)</w:t>
      </w: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Rio Yokota, and Satoshi Matsuoka. </w:t>
      </w:r>
      <w:bookmarkStart w:id="0" w:name="_GoBack"/>
      <w:bookmarkEnd w:id="0"/>
      <w:r w:rsidRPr="00584B81">
        <w:rPr>
          <w:rFonts w:ascii="Times New Roman" w:hAnsi="Times New Roman" w:cs="Times New Roman"/>
          <w:sz w:val="18"/>
          <w:szCs w:val="18"/>
        </w:rPr>
        <w:t>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331D1111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4EC1A414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 of Japan Society for the Promotion of Science (DC2)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CF02E4D" w14:textId="77777777" w:rsidR="00B1439B" w:rsidRDefault="00B1439B" w:rsidP="00584B81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A95F1BC" w14:textId="564F5802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254B089B" w14:textId="5D7B8329" w:rsidR="00584B81" w:rsidRPr="00563CC9" w:rsidRDefault="00584B81" w:rsidP="00B1439B">
      <w:pPr>
        <w:spacing w:line="260" w:lineRule="exact"/>
        <w:ind w:left="960"/>
        <w:jc w:val="lef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IEEE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ACM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SIAM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IPSJ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43FF6" w14:textId="77777777" w:rsidR="00537004" w:rsidRDefault="00537004" w:rsidP="006F2A0A">
      <w:r>
        <w:separator/>
      </w:r>
    </w:p>
  </w:endnote>
  <w:endnote w:type="continuationSeparator" w:id="0">
    <w:p w14:paraId="089EDE50" w14:textId="77777777" w:rsidR="00537004" w:rsidRDefault="00537004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FD9A" w14:textId="77777777" w:rsidR="00537004" w:rsidRDefault="00537004" w:rsidP="006F2A0A">
      <w:r>
        <w:separator/>
      </w:r>
    </w:p>
  </w:footnote>
  <w:footnote w:type="continuationSeparator" w:id="0">
    <w:p w14:paraId="65FEA544" w14:textId="77777777" w:rsidR="00537004" w:rsidRDefault="00537004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019747CB" w:rsidR="00B656C3" w:rsidRPr="00DD2C94" w:rsidRDefault="00C33971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Sep</w:t>
    </w:r>
    <w:r w:rsidR="00292F35">
      <w:rPr>
        <w:rFonts w:ascii="Times New Roman" w:hAnsi="Times New Roman" w:cs="Times New Roman"/>
        <w:sz w:val="21"/>
        <w:szCs w:val="21"/>
      </w:rPr>
      <w:t>tember</w:t>
    </w:r>
    <w:r w:rsidR="003D2373">
      <w:rPr>
        <w:rFonts w:ascii="Times New Roman" w:hAnsi="Times New Roman" w:cs="Times New Roman"/>
        <w:sz w:val="21"/>
        <w:szCs w:val="21"/>
      </w:rPr>
      <w:t xml:space="preserve"> 5</w:t>
    </w:r>
    <w:r>
      <w:rPr>
        <w:rFonts w:ascii="Times New Roman" w:hAnsi="Times New Roman" w:cs="Times New Roman"/>
        <w:sz w:val="21"/>
        <w:szCs w:val="21"/>
      </w:rPr>
      <w:t>th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B7930F-D8B3-1448-BB96-91C8B1C0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18</cp:revision>
  <cp:lastPrinted>2019-09-05T12:08:00Z</cp:lastPrinted>
  <dcterms:created xsi:type="dcterms:W3CDTF">2019-06-14T20:37:00Z</dcterms:created>
  <dcterms:modified xsi:type="dcterms:W3CDTF">2019-09-05T12:08:00Z</dcterms:modified>
</cp:coreProperties>
</file>