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サービス等利用計画書</w:t>
      </w:r>
    </w:p>
    <w:p>
      <w:pPr>
        <w:pStyle w:val="Heading2"/>
      </w:pPr>
      <w:r>
        <w:t>利用者情報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4"/>
        <w:gridCol w:w="5104"/>
      </w:tblGrid>
      <w:tr>
        <w:tc>
          <w:tcPr>
            <w:tcW w:type="dxa" w:w="5104"/>
          </w:tcPr>
          <w:p>
            <w:r>
              <w:t>利用者名</w:t>
            </w:r>
          </w:p>
        </w:tc>
        <w:tc>
          <w:tcPr>
            <w:tcW w:type="dxa" w:w="5104"/>
          </w:tcPr>
          <w:p>
            <w:r>
              <w:t>テスト太郎</w:t>
            </w:r>
          </w:p>
        </w:tc>
      </w:tr>
      <w:tr>
        <w:tc>
          <w:tcPr>
            <w:tcW w:type="dxa" w:w="5104"/>
          </w:tcPr>
          <w:p>
            <w:r>
              <w:t>生年月日</w:t>
            </w:r>
          </w:p>
        </w:tc>
        <w:tc>
          <w:tcPr>
            <w:tcW w:type="dxa" w:w="5104"/>
          </w:tcPr>
          <w:p>
            <w:r>
              <w:t>1985-06-15 (40歳)</w:t>
            </w:r>
          </w:p>
        </w:tc>
      </w:tr>
      <w:tr>
        <w:tc>
          <w:tcPr>
            <w:tcW w:type="dxa" w:w="5104"/>
          </w:tcPr>
          <w:p>
            <w:r>
              <w:t>障害種別</w:t>
            </w:r>
          </w:p>
        </w:tc>
        <w:tc>
          <w:tcPr>
            <w:tcW w:type="dxa" w:w="5104"/>
          </w:tcPr>
          <w:p>
            <w:r/>
          </w:p>
        </w:tc>
      </w:tr>
    </w:tbl>
    <w:p/>
    <w:p>
      <w:pPr>
        <w:pStyle w:val="Heading2"/>
      </w:pPr>
      <w:r>
        <w:t>長期目標</w:t>
      </w:r>
    </w:p>
    <w:p>
      <w:pPr>
        <w:pStyle w:val="ListBullet"/>
      </w:pPr>
      <w:r>
        <w:t>1. 就労に必要なスキルを身につけ、安定した作業ができるようになる</w:t>
      </w:r>
    </w:p>
    <w:p>
      <w:r>
        <w:t xml:space="preserve">   評価期間: 1年</w:t>
      </w:r>
    </w:p>
    <w:p>
      <w:r>
        <w:t xml:space="preserve">   評価基準: 週5日、安定して作業に取り組むことができる</w:t>
      </w:r>
    </w:p>
    <w:p>
      <w:pPr>
        <w:pStyle w:val="ListBullet"/>
      </w:pPr>
      <w:r>
        <w:t>2. 地域や事業所で良好な人間関係を築き、社会参加を広げる</w:t>
      </w:r>
    </w:p>
    <w:p>
      <w:r>
        <w:t xml:space="preserve">   評価期間: 1年</w:t>
      </w:r>
    </w:p>
    <w:p>
      <w:r>
        <w:t xml:space="preserve">   評価基準: 事業所内で複数の利用者と会話ができる</w:t>
      </w:r>
    </w:p>
    <w:p>
      <w:pPr>
        <w:pStyle w:val="Heading2"/>
      </w:pPr>
      <w:r>
        <w:t>短期目標</w:t>
      </w:r>
    </w:p>
    <w:p>
      <w:pPr>
        <w:pStyle w:val="ListBullet"/>
      </w:pPr>
      <w:r>
        <w:t>1. 週5日、就労継続支援B型事業所に通所する</w:t>
      </w:r>
    </w:p>
    <w:p>
      <w:r>
        <w:t xml:space="preserve">   評価期間: 6ヶ月</w:t>
      </w:r>
    </w:p>
    <w:p>
      <w:pPr>
        <w:pStyle w:val="ListBullet"/>
      </w:pPr>
      <w:r>
        <w:t>2. 作業場面で他の利用者とコミュニケーションを取る</w:t>
      </w:r>
    </w:p>
    <w:p>
      <w:r>
        <w:t xml:space="preserve">   評価期間: 6ヶ月</w:t>
      </w:r>
    </w:p>
    <w:p/>
    <w:p>
      <w:r>
        <w:t>作成日: 2025年11月04日</w:t>
      </w:r>
    </w:p>
    <w:p>
      <w:r>
        <w:t>計画ID: 85bea363-205e-446d-9059-51dce41841e3</w:t>
      </w:r>
    </w:p>
    <w:sectPr w:rsidR="00FC693F" w:rsidRPr="0006063C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