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KainanPickListAttachmentManager</w:t>
      </w:r>
    </w:p>
    <w:p>
      <w:pPr>
        <w:jc w:val="center"/>
      </w:pPr>
      <w:r>
        <w:rPr>
          <w:b/>
          <w:sz w:val="32"/>
        </w:rPr>
        <w:t>ユーザーマニュアル</w:t>
      </w:r>
    </w:p>
    <w:p>
      <w:pPr>
        <w:jc w:val="center"/>
      </w:pPr>
      <w:r>
        <w:t>バージョン 2.04.7.2511</w:t>
      </w:r>
    </w:p>
    <w:p/>
    <w:p>
      <w:pPr>
        <w:jc w:val="center"/>
      </w:pPr>
      <w:r>
        <w:t>2025年11月</w:t>
      </w:r>
    </w:p>
    <w:p>
      <w:r>
        <w:br w:type="page"/>
      </w:r>
    </w:p>
    <w:p>
      <w:pPr>
        <w:pStyle w:val="Heading1"/>
      </w:pPr>
      <w:r>
        <w:t>目次</w:t>
      </w:r>
    </w:p>
    <w:p>
      <w:pPr>
        <w:pStyle w:val="ListNumber"/>
      </w:pPr>
      <w:r>
        <w:t>1. 概要</w:t>
      </w:r>
    </w:p>
    <w:p>
      <w:pPr>
        <w:pStyle w:val="ListNumber"/>
      </w:pPr>
      <w:r>
        <w:t>2. システム要件</w:t>
      </w:r>
    </w:p>
    <w:p>
      <w:pPr>
        <w:pStyle w:val="ListNumber"/>
      </w:pPr>
      <w:r>
        <w:t>3. インストール・配置</w:t>
      </w:r>
    </w:p>
    <w:p>
      <w:pPr>
        <w:pStyle w:val="ListNumber"/>
      </w:pPr>
      <w:r>
        <w:t>4. EmpowerOR との連携設定</w:t>
      </w:r>
    </w:p>
    <w:p>
      <w:pPr>
        <w:pStyle w:val="ListNumber"/>
      </w:pPr>
      <w:r>
        <w:t>5. 機能説明</w:t>
      </w:r>
    </w:p>
    <w:p>
      <w:pPr>
        <w:pStyle w:val="ListNumber"/>
      </w:pPr>
      <w:r>
        <w:t>6. 新機能: 診療科別申送りシート切替</w:t>
      </w:r>
    </w:p>
    <w:p>
      <w:pPr>
        <w:pStyle w:val="ListNumber"/>
      </w:pPr>
      <w:r>
        <w:t>7. テンプレート構成</w:t>
      </w:r>
    </w:p>
    <w:p>
      <w:pPr>
        <w:pStyle w:val="ListNumber"/>
      </w:pPr>
      <w:r>
        <w:t>8. 処理フロー</w:t>
      </w:r>
    </w:p>
    <w:p>
      <w:pPr>
        <w:pStyle w:val="ListNumber"/>
      </w:pPr>
      <w:r>
        <w:t>9. トラブルシューティング</w:t>
      </w:r>
    </w:p>
    <w:p>
      <w:pPr>
        <w:pStyle w:val="ListNumber"/>
      </w:pPr>
      <w:r>
        <w:t>10. 注意事項・制限事項</w:t>
      </w:r>
    </w:p>
    <w:p>
      <w:pPr>
        <w:pStyle w:val="ListNumber"/>
      </w:pPr>
      <w:r>
        <w:t>11. 更新履歴</w:t>
      </w:r>
    </w:p>
    <w:p>
      <w:r>
        <w:br w:type="page"/>
      </w:r>
    </w:p>
    <w:p>
      <w:pPr>
        <w:pStyle w:val="Heading1"/>
      </w:pPr>
      <w:r>
        <w:t>1. 概要</w:t>
      </w:r>
    </w:p>
    <w:p>
      <w:pPr>
        <w:pStyle w:val="Heading2"/>
      </w:pPr>
      <w:r>
        <w:t>1.1 ツールの目的と概要</w:t>
      </w:r>
    </w:p>
    <w:p>
      <w:r>
        <w:t>KainanPickListAttachmentManager は、海南病院の手術室システム（EmpowerOR）と連携し、ピックリスト（手術準備表）に対して「器械申し送りシート」と「体内残存防止シート」を自動的に付加するツールです。</w:t>
      </w:r>
    </w:p>
    <w:p>
      <w:r>
        <w:t>手術準備表の出力時に自動的に起動され、診療科に応じた申送りシートの選択、体内残存防止対象物品の自動抽出、両面印刷対応の空白ページ挿入、PDF出力までを一括で処理します。</w:t>
      </w:r>
    </w:p>
    <w:p>
      <w:pPr>
        <w:pStyle w:val="Heading2"/>
      </w:pPr>
      <w:r>
        <w:t>1.2 対象システム</w:t>
      </w:r>
    </w:p>
    <w:p>
      <w:r>
        <w:t>EmpowerOR 手術室システム（Empower_OpeRoom）</w:t>
      </w:r>
    </w:p>
    <w:p>
      <w:pPr>
        <w:pStyle w:val="Heading2"/>
      </w:pPr>
      <w:r>
        <w:t>1.3 バージョン情報</w:t>
      </w:r>
    </w:p>
    <w:tbl>
      <w:tblPr>
        <w:tblStyle w:val="TableGrid"/>
        <w:tblW w:type="auto" w:w="0"/>
        <w:tblLook w:firstColumn="1" w:firstRow="1" w:lastColumn="0" w:lastRow="0" w:noHBand="0" w:noVBand="1" w:val="04A0"/>
      </w:tblPr>
      <w:tblGrid>
        <w:gridCol w:w="4320"/>
        <w:gridCol w:w="4320"/>
      </w:tblGrid>
      <w:tr>
        <w:tc>
          <w:tcPr>
            <w:tcW w:type="dxa" w:w="4320"/>
            <w:shd w:fill="D9E2F3"/>
          </w:tcPr>
          <w:p>
            <w:r>
              <w:t>項目</w:t>
            </w:r>
          </w:p>
        </w:tc>
        <w:tc>
          <w:tcPr>
            <w:tcW w:type="dxa" w:w="4320"/>
            <w:shd w:fill="D9E2F3"/>
          </w:tcPr>
          <w:p>
            <w:r>
              <w:t>値</w:t>
            </w:r>
          </w:p>
        </w:tc>
      </w:tr>
      <w:tr>
        <w:tc>
          <w:tcPr>
            <w:tcW w:type="dxa" w:w="4320"/>
          </w:tcPr>
          <w:p>
            <w:r>
              <w:t>バージョン</w:t>
            </w:r>
          </w:p>
        </w:tc>
        <w:tc>
          <w:tcPr>
            <w:tcW w:type="dxa" w:w="4320"/>
          </w:tcPr>
          <w:p>
            <w:r>
              <w:t>2.04.7.2511</w:t>
            </w:r>
          </w:p>
        </w:tc>
      </w:tr>
      <w:tr>
        <w:tc>
          <w:tcPr>
            <w:tcW w:type="dxa" w:w="4320"/>
          </w:tcPr>
          <w:p>
            <w:r>
              <w:t>フレームワーク</w:t>
            </w:r>
          </w:p>
        </w:tc>
        <w:tc>
          <w:tcPr>
            <w:tcW w:type="dxa" w:w="4320"/>
          </w:tcPr>
          <w:p>
            <w:r>
              <w:t>.NET Framework 4.8</w:t>
            </w:r>
          </w:p>
        </w:tc>
      </w:tr>
    </w:tbl>
    <w:p/>
    <w:p>
      <w:pPr>
        <w:pStyle w:val="Heading1"/>
      </w:pPr>
      <w:r>
        <w:t>2. システム要件</w:t>
      </w:r>
    </w:p>
    <w:p>
      <w:pPr>
        <w:pStyle w:val="Heading2"/>
      </w:pPr>
      <w:r>
        <w:t>2.1 動作環境</w:t>
      </w:r>
    </w:p>
    <w:p>
      <w:pPr>
        <w:pStyle w:val="ListBullet"/>
      </w:pPr>
      <w:r>
        <w:t>Windows 10 / Windows 11 / Windows Server 2016以降</w:t>
      </w:r>
    </w:p>
    <w:p>
      <w:pPr>
        <w:pStyle w:val="ListBullet"/>
      </w:pPr>
      <w:r>
        <w:t>.NET Framework 4.8 以上</w:t>
      </w:r>
    </w:p>
    <w:p>
      <w:pPr>
        <w:pStyle w:val="ListBullet"/>
      </w:pPr>
      <w:r>
        <w:t>Microsoft Excel（PDF出力用）</w:t>
      </w:r>
    </w:p>
    <w:p>
      <w:pPr>
        <w:pStyle w:val="Heading2"/>
      </w:pPr>
      <w:r>
        <w:t>2.2 依存ライブラリ</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ライブラリ</w:t>
            </w:r>
          </w:p>
        </w:tc>
        <w:tc>
          <w:tcPr>
            <w:tcW w:type="dxa" w:w="2880"/>
            <w:shd w:fill="D9E2F3"/>
          </w:tcPr>
          <w:p>
            <w:r>
              <w:t>バージョン</w:t>
            </w:r>
          </w:p>
        </w:tc>
        <w:tc>
          <w:tcPr>
            <w:tcW w:type="dxa" w:w="2880"/>
            <w:shd w:fill="D9E2F3"/>
          </w:tcPr>
          <w:p>
            <w:r>
              <w:t>用途</w:t>
            </w:r>
          </w:p>
        </w:tc>
      </w:tr>
      <w:tr>
        <w:tc>
          <w:tcPr>
            <w:tcW w:type="dxa" w:w="2880"/>
          </w:tcPr>
          <w:p>
            <w:r>
              <w:t>ExcelCreator 12</w:t>
            </w:r>
          </w:p>
        </w:tc>
        <w:tc>
          <w:tcPr>
            <w:tcW w:type="dxa" w:w="2880"/>
          </w:tcPr>
          <w:p>
            <w:r>
              <w:t>12.0.1</w:t>
            </w:r>
          </w:p>
        </w:tc>
        <w:tc>
          <w:tcPr>
            <w:tcW w:type="dxa" w:w="2880"/>
          </w:tcPr>
          <w:p>
            <w:r>
              <w:t>Excel操作・PDF出力</w:t>
            </w:r>
          </w:p>
        </w:tc>
      </w:tr>
      <w:tr>
        <w:tc>
          <w:tcPr>
            <w:tcW w:type="dxa" w:w="2880"/>
          </w:tcPr>
          <w:p>
            <w:r>
              <w:t>NLog</w:t>
            </w:r>
          </w:p>
        </w:tc>
        <w:tc>
          <w:tcPr>
            <w:tcW w:type="dxa" w:w="2880"/>
          </w:tcPr>
          <w:p>
            <w:r>
              <w:t>6.0.5</w:t>
            </w:r>
          </w:p>
        </w:tc>
        <w:tc>
          <w:tcPr>
            <w:tcW w:type="dxa" w:w="2880"/>
          </w:tcPr>
          <w:p>
            <w:r>
              <w:t>ログ出力</w:t>
            </w:r>
          </w:p>
        </w:tc>
      </w:tr>
      <w:tr>
        <w:tc>
          <w:tcPr>
            <w:tcW w:type="dxa" w:w="2880"/>
          </w:tcPr>
          <w:p>
            <w:r>
              <w:t>BouncyCastle</w:t>
            </w:r>
          </w:p>
        </w:tc>
        <w:tc>
          <w:tcPr>
            <w:tcW w:type="dxa" w:w="2880"/>
          </w:tcPr>
          <w:p>
            <w:r>
              <w:t>2.3.1</w:t>
            </w:r>
          </w:p>
        </w:tc>
        <w:tc>
          <w:tcPr>
            <w:tcW w:type="dxa" w:w="2880"/>
          </w:tcPr>
          <w:p>
            <w:r>
              <w:t>暗号化処理</w:t>
            </w:r>
          </w:p>
        </w:tc>
      </w:tr>
    </w:tbl>
    <w:p/>
    <w:p>
      <w:pPr>
        <w:pStyle w:val="Heading1"/>
      </w:pPr>
      <w:r>
        <w:t>3. インストール・配置</w:t>
      </w:r>
    </w:p>
    <w:p>
      <w:pPr>
        <w:pStyle w:val="Heading2"/>
      </w:pPr>
      <w:r>
        <w:t>3.1 ファイル配置場所</w:t>
      </w:r>
    </w:p>
    <w:p>
      <w:r>
        <w:t>C:\Medline\Tools\KainanPickListAttachmentManager\</w:t>
      </w:r>
    </w:p>
    <w:p>
      <w:pPr>
        <w:pStyle w:val="Heading2"/>
      </w:pPr>
      <w:r>
        <w:t>3.2 フォルダ構成</w:t>
      </w:r>
    </w:p>
    <w:p>
      <w:pPr>
        <w:pStyle w:val="ListBullet"/>
      </w:pPr>
      <w:r>
        <w:t>KainanPickListAttachmentManager\</w:t>
      </w:r>
    </w:p>
    <w:p>
      <w:pPr>
        <w:pStyle w:val="ListBullet"/>
        <w:ind w:left="850"/>
      </w:pPr>
      <w:r>
        <w:t>KainanPickListAttachmentManager.exe（実行ファイル）</w:t>
      </w:r>
    </w:p>
    <w:p>
      <w:pPr>
        <w:pStyle w:val="ListBullet"/>
        <w:ind w:left="850"/>
      </w:pPr>
      <w:r>
        <w:t>KainanPickListAttachmentManager.exe.config（設定ファイル）</w:t>
      </w:r>
    </w:p>
    <w:p>
      <w:pPr>
        <w:pStyle w:val="ListBullet"/>
        <w:ind w:left="850"/>
      </w:pPr>
      <w:r>
        <w:t>海南病院_器械申し送り体内残存防止用紙template.xlsx（テンプレート）</w:t>
      </w:r>
    </w:p>
    <w:p>
      <w:pPr>
        <w:pStyle w:val="ListBullet"/>
        <w:ind w:left="850"/>
      </w:pPr>
      <w:r>
        <w:t>Nlog.config（ログ設定ファイル）</w:t>
      </w:r>
    </w:p>
    <w:p>
      <w:pPr>
        <w:pStyle w:val="ListBullet"/>
        <w:ind w:left="850"/>
      </w:pPr>
      <w:r>
        <w:t>logs\（ログ出力フォルダ）</w:t>
      </w:r>
    </w:p>
    <w:p>
      <w:pPr>
        <w:pStyle w:val="ListBullet"/>
        <w:ind w:left="850"/>
      </w:pPr>
      <w:r>
        <w:t>各種DLLファイル（ExcelCreator等のライブラリ）</w:t>
      </w:r>
    </w:p>
    <w:p/>
    <w:p>
      <w:pPr>
        <w:pStyle w:val="Heading2"/>
      </w:pPr>
      <w:r>
        <w:t>3.3 App.config 設定項目</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キー</w:t>
            </w:r>
          </w:p>
        </w:tc>
        <w:tc>
          <w:tcPr>
            <w:tcW w:type="dxa" w:w="2880"/>
            <w:shd w:fill="D9E2F3"/>
          </w:tcPr>
          <w:p>
            <w:r>
              <w:t>既定値</w:t>
            </w:r>
          </w:p>
        </w:tc>
        <w:tc>
          <w:tcPr>
            <w:tcW w:type="dxa" w:w="2880"/>
            <w:shd w:fill="D9E2F3"/>
          </w:tcPr>
          <w:p>
            <w:r>
              <w:t>説明</w:t>
            </w:r>
          </w:p>
        </w:tc>
      </w:tr>
      <w:tr>
        <w:tc>
          <w:tcPr>
            <w:tcW w:type="dxa" w:w="2880"/>
          </w:tcPr>
          <w:p>
            <w:r>
              <w:t>PickListFolderPath</w:t>
            </w:r>
          </w:p>
        </w:tc>
        <w:tc>
          <w:tcPr>
            <w:tcW w:type="dxa" w:w="2880"/>
          </w:tcPr>
          <w:p>
            <w:r>
              <w:t>C:\Medline\Empower_OpeRoom\work</w:t>
            </w:r>
          </w:p>
        </w:tc>
        <w:tc>
          <w:tcPr>
            <w:tcW w:type="dxa" w:w="2880"/>
          </w:tcPr>
          <w:p>
            <w:r>
              <w:t>ピックリスト作業フォルダ</w:t>
            </w:r>
          </w:p>
        </w:tc>
      </w:tr>
      <w:tr>
        <w:tc>
          <w:tcPr>
            <w:tcW w:type="dxa" w:w="2880"/>
          </w:tcPr>
          <w:p>
            <w:r>
              <w:t>MasterPLFolderPath</w:t>
            </w:r>
          </w:p>
        </w:tc>
        <w:tc>
          <w:tcPr>
            <w:tcW w:type="dxa" w:w="2880"/>
          </w:tcPr>
          <w:p>
            <w:r>
              <w:t>C:\Medline\Empower_Master\work</w:t>
            </w:r>
          </w:p>
        </w:tc>
        <w:tc>
          <w:tcPr>
            <w:tcW w:type="dxa" w:w="2880"/>
          </w:tcPr>
          <w:p>
            <w:r>
              <w:t>マスタ用作業フォルダ</w:t>
            </w:r>
          </w:p>
        </w:tc>
      </w:tr>
      <w:tr>
        <w:tc>
          <w:tcPr>
            <w:tcW w:type="dxa" w:w="2880"/>
          </w:tcPr>
          <w:p>
            <w:r>
              <w:t>PickListAttachmentTemplate</w:t>
            </w:r>
          </w:p>
        </w:tc>
        <w:tc>
          <w:tcPr>
            <w:tcW w:type="dxa" w:w="2880"/>
          </w:tcPr>
          <w:p>
            <w:r>
              <w:t>海南病院_器械申し送り...template.xlsx</w:t>
            </w:r>
          </w:p>
        </w:tc>
        <w:tc>
          <w:tcPr>
            <w:tcW w:type="dxa" w:w="2880"/>
          </w:tcPr>
          <w:p>
            <w:r>
              <w:t>テンプレートファイル名</w:t>
            </w:r>
          </w:p>
        </w:tc>
      </w:tr>
      <w:tr>
        <w:tc>
          <w:tcPr>
            <w:tcW w:type="dxa" w:w="2880"/>
          </w:tcPr>
          <w:p>
            <w:r>
              <w:t>Moushiokuri_OpeDate_cell</w:t>
            </w:r>
          </w:p>
        </w:tc>
        <w:tc>
          <w:tcPr>
            <w:tcW w:type="dxa" w:w="2880"/>
          </w:tcPr>
          <w:p>
            <w:r>
              <w:t>AU1</w:t>
            </w:r>
          </w:p>
        </w:tc>
        <w:tc>
          <w:tcPr>
            <w:tcW w:type="dxa" w:w="2880"/>
          </w:tcPr>
          <w:p>
            <w:r>
              <w:t>申送り: 手術日セル</w:t>
            </w:r>
          </w:p>
        </w:tc>
      </w:tr>
      <w:tr>
        <w:tc>
          <w:tcPr>
            <w:tcW w:type="dxa" w:w="2880"/>
          </w:tcPr>
          <w:p>
            <w:r>
              <w:t>Moushiokuri_PatientID_cell</w:t>
            </w:r>
          </w:p>
        </w:tc>
        <w:tc>
          <w:tcPr>
            <w:tcW w:type="dxa" w:w="2880"/>
          </w:tcPr>
          <w:p>
            <w:r>
              <w:t>W3</w:t>
            </w:r>
          </w:p>
        </w:tc>
        <w:tc>
          <w:tcPr>
            <w:tcW w:type="dxa" w:w="2880"/>
          </w:tcPr>
          <w:p>
            <w:r>
              <w:t>申送り: 患者IDセル</w:t>
            </w:r>
          </w:p>
        </w:tc>
      </w:tr>
      <w:tr>
        <w:tc>
          <w:tcPr>
            <w:tcW w:type="dxa" w:w="2880"/>
          </w:tcPr>
          <w:p>
            <w:r>
              <w:t>Zanzonboushi_OpeDate_cell</w:t>
            </w:r>
          </w:p>
        </w:tc>
        <w:tc>
          <w:tcPr>
            <w:tcW w:type="dxa" w:w="2880"/>
          </w:tcPr>
          <w:p>
            <w:r>
              <w:t>AT1</w:t>
            </w:r>
          </w:p>
        </w:tc>
        <w:tc>
          <w:tcPr>
            <w:tcW w:type="dxa" w:w="2880"/>
          </w:tcPr>
          <w:p>
            <w:r>
              <w:t>残存防止: 手術日セル</w:t>
            </w:r>
          </w:p>
        </w:tc>
      </w:tr>
      <w:tr>
        <w:tc>
          <w:tcPr>
            <w:tcW w:type="dxa" w:w="2880"/>
          </w:tcPr>
          <w:p>
            <w:r>
              <w:t>Zanzonboushi_SheetColumn1Start_cell</w:t>
            </w:r>
          </w:p>
        </w:tc>
        <w:tc>
          <w:tcPr>
            <w:tcW w:type="dxa" w:w="2880"/>
          </w:tcPr>
          <w:p>
            <w:r>
              <w:t>B8</w:t>
            </w:r>
          </w:p>
        </w:tc>
        <w:tc>
          <w:tcPr>
            <w:tcW w:type="dxa" w:w="2880"/>
          </w:tcPr>
          <w:p>
            <w:r>
              <w:t>残存防止: 物品リスト開始セル</w:t>
            </w:r>
          </w:p>
        </w:tc>
      </w:tr>
    </w:tbl>
    <w:p/>
    <w:p>
      <w:pPr>
        <w:pStyle w:val="Heading1"/>
      </w:pPr>
      <w:r>
        <w:t>4. EmpowerOR との連携設定</w:t>
      </w:r>
    </w:p>
    <w:p>
      <w:pPr>
        <w:pStyle w:val="Heading2"/>
      </w:pPr>
      <w:r>
        <w:t>4.1 Ini.XML の設定</w:t>
      </w:r>
    </w:p>
    <w:p>
      <w:r>
        <w:t>EmpowerOR の設定ファイル（Ini.XML）に以下の設定を追加することで、ピックリスト出力時に本ツールが自動起動されます。</w:t>
      </w:r>
    </w:p>
    <w:p>
      <w:pPr>
        <w:pStyle w:val="ListBullet"/>
      </w:pPr>
      <w:r>
        <w:t>設定項目:</w:t>
      </w:r>
    </w:p>
    <w:p>
      <w:pPr>
        <w:pStyle w:val="ListBullet"/>
        <w:ind w:left="850"/>
      </w:pPr>
      <w:r>
        <w:t>&lt;system&gt; セクション内</w:t>
      </w:r>
    </w:p>
    <w:p>
      <w:pPr>
        <w:pStyle w:val="ListBullet"/>
        <w:ind w:left="850"/>
      </w:pPr>
      <w:r>
        <w:t>&lt;ExecutePLPrintOrder&gt; タグ</w:t>
      </w:r>
    </w:p>
    <w:p>
      <w:pPr>
        <w:pStyle w:val="ListBullet"/>
        <w:ind w:left="850"/>
      </w:pPr>
      <w:r>
        <w:t>値: C:\Medline\Tools\KainanPickListAttachmentManager\KainanPickListAttachmentManager.exe</w:t>
      </w:r>
    </w:p>
    <w:p/>
    <w:p>
      <w:pPr>
        <w:pStyle w:val="Heading2"/>
      </w:pPr>
      <w:r>
        <w:t>4.2 起動パラメータ</w:t>
      </w:r>
    </w:p>
    <w:tbl>
      <w:tblPr>
        <w:tblStyle w:val="TableGrid"/>
        <w:tblW w:type="auto" w:w="0"/>
        <w:tblLook w:firstColumn="1" w:firstRow="1" w:lastColumn="0" w:lastRow="0" w:noHBand="0" w:noVBand="1" w:val="04A0"/>
      </w:tblPr>
      <w:tblGrid>
        <w:gridCol w:w="4320"/>
        <w:gridCol w:w="4320"/>
      </w:tblGrid>
      <w:tr>
        <w:tc>
          <w:tcPr>
            <w:tcW w:type="dxa" w:w="4320"/>
            <w:shd w:fill="D9E2F3"/>
          </w:tcPr>
          <w:p>
            <w:r>
              <w:t>パラメータ</w:t>
            </w:r>
          </w:p>
        </w:tc>
        <w:tc>
          <w:tcPr>
            <w:tcW w:type="dxa" w:w="4320"/>
            <w:shd w:fill="D9E2F3"/>
          </w:tcPr>
          <w:p>
            <w:r>
              <w:t>説明</w:t>
            </w:r>
          </w:p>
        </w:tc>
      </w:tr>
      <w:tr>
        <w:tc>
          <w:tcPr>
            <w:tcW w:type="dxa" w:w="4320"/>
          </w:tcPr>
          <w:p>
            <w:r>
              <w:t>(なし)</w:t>
            </w:r>
          </w:p>
        </w:tc>
        <w:tc>
          <w:tcPr>
            <w:tcW w:type="dxa" w:w="4320"/>
          </w:tcPr>
          <w:p>
            <w:r>
              <w:t>通常モード: Empower_OpeRoom\work フォルダを処理</w:t>
            </w:r>
          </w:p>
        </w:tc>
      </w:tr>
      <w:tr>
        <w:tc>
          <w:tcPr>
            <w:tcW w:type="dxa" w:w="4320"/>
          </w:tcPr>
          <w:p>
            <w:r>
              <w:t>Master</w:t>
            </w:r>
          </w:p>
        </w:tc>
        <w:tc>
          <w:tcPr>
            <w:tcW w:type="dxa" w:w="4320"/>
          </w:tcPr>
          <w:p>
            <w:r>
              <w:t>マスタモード: Empower_Master\work フォルダを処理</w:t>
            </w:r>
          </w:p>
        </w:tc>
      </w:tr>
      <w:tr>
        <w:tc>
          <w:tcPr>
            <w:tcW w:type="dxa" w:w="4320"/>
          </w:tcPr>
          <w:p>
            <w:r>
              <w:t>MasterOpeRoom</w:t>
            </w:r>
          </w:p>
        </w:tc>
        <w:tc>
          <w:tcPr>
            <w:tcW w:type="dxa" w:w="4320"/>
          </w:tcPr>
          <w:p>
            <w:r>
              <w:t>マスタ手術室モード</w:t>
            </w:r>
          </w:p>
        </w:tc>
      </w:tr>
    </w:tbl>
    <w:p/>
    <w:p>
      <w:pPr>
        <w:pStyle w:val="Heading1"/>
      </w:pPr>
      <w:r>
        <w:t>5. 機能説明</w:t>
      </w:r>
    </w:p>
    <w:p>
      <w:pPr>
        <w:pStyle w:val="Heading2"/>
      </w:pPr>
      <w:r>
        <w:t>5.1 ピックリスト読み込み</w:t>
      </w:r>
    </w:p>
    <w:p>
      <w:r>
        <w:t>作業フォルダ（work）内の EOR_PLFiles.xml を読み込み、処理対象のピックリスト（手術準備表）ファイルを特定します。ファイル名は「*手術準備表.xlsx」のパターンに一致する必要があります。</w:t>
      </w:r>
    </w:p>
    <w:p>
      <w:pPr>
        <w:pStyle w:val="Heading2"/>
      </w:pPr>
      <w:r>
        <w:t>5.2 申送りシート自動作成</w:t>
      </w:r>
    </w:p>
    <w:p>
      <w:r>
        <w:t>テンプレートから申送りシートを取得し、ピックリストの患者情報（患者ID、患者名、手術日、診療科、術式セットコード・名称）を自動挿入します。診療科に応じて適切なシートが選択されます。</w:t>
      </w:r>
    </w:p>
    <w:p>
      <w:pPr>
        <w:pStyle w:val="Heading2"/>
      </w:pPr>
      <w:r>
        <w:t>5.3 体内残存防止シート自動作成</w:t>
      </w:r>
    </w:p>
    <w:p>
      <w:r>
        <w:t>ピックリストから体内残存防止対象の物品を自動抽出し、残存防止シートに転記します。</w:t>
      </w:r>
    </w:p>
    <w:p>
      <w:r>
        <w:t>抽出条件:</w:t>
      </w:r>
    </w:p>
    <w:p>
      <w:pPr>
        <w:pStyle w:val="ListBullet"/>
      </w:pPr>
      <w:r>
        <w:t>必要数量 = 使用数量 の物品</w:t>
      </w:r>
    </w:p>
    <w:p>
      <w:pPr>
        <w:pStyle w:val="ListBullet"/>
      </w:pPr>
      <w:r>
        <w:t>バーコードが「R」で始まらない物品（器械レンタル品を除外）</w:t>
      </w:r>
    </w:p>
    <w:p>
      <w:pPr>
        <w:pStyle w:val="ListBullet"/>
      </w:pPr>
      <w:r>
        <w:t>物品名末尾が「*」でない物品</w:t>
      </w:r>
    </w:p>
    <w:p>
      <w:pPr>
        <w:pStyle w:val="Heading2"/>
      </w:pPr>
      <w:r>
        <w:t>5.4 両面印刷対応</w:t>
      </w:r>
    </w:p>
    <w:p>
      <w:r>
        <w:t>ピックリストが複数ページにわたる場合、両面印刷で表裏が正しく対応するよう、必要に応じて空白ページを挿入します。</w:t>
      </w:r>
    </w:p>
    <w:p>
      <w:pPr>
        <w:pStyle w:val="Heading2"/>
      </w:pPr>
      <w:r>
        <w:t>5.5 PDF出力</w:t>
      </w:r>
    </w:p>
    <w:p>
      <w:r>
        <w:t>処理完了後、以下の2種類のPDFファイルが出力されます:</w:t>
      </w:r>
    </w:p>
    <w:p>
      <w:pPr>
        <w:pStyle w:val="ListBullet"/>
      </w:pPr>
      <w:r>
        <w:t>*手術準備表ＰＬ.pdf - ピックリスト本体</w:t>
      </w:r>
    </w:p>
    <w:p>
      <w:pPr>
        <w:pStyle w:val="ListBullet"/>
      </w:pPr>
      <w:r>
        <w:t>*手術準備表申残.pdf - 申送りシート＋残存防止シート</w:t>
      </w:r>
    </w:p>
    <w:p/>
    <w:p>
      <w:pPr>
        <w:pStyle w:val="Heading1"/>
      </w:pPr>
      <w:r>
        <w:t>6. 新機能: 診療科別申送りシート切替</w:t>
      </w:r>
    </w:p>
    <w:p>
      <w:pPr>
        <w:pStyle w:val="Heading2"/>
      </w:pPr>
      <w:r>
        <w:t>6.1 機能概要</w:t>
      </w:r>
    </w:p>
    <w:p>
      <w:r>
        <w:t>手術の診療科に応じて、適切な申送りシートを自動的に選択する機能です。各診療科固有の申送り項目に対応した専用シートが使用されます。</w:t>
      </w:r>
    </w:p>
    <w:p>
      <w:pPr>
        <w:pStyle w:val="Heading2"/>
      </w:pPr>
      <w:r>
        <w:t>6.2 診療科とシートのマッピング</w:t>
      </w:r>
    </w:p>
    <w:tbl>
      <w:tblPr>
        <w:tblStyle w:val="TableGrid"/>
        <w:tblW w:type="auto" w:w="0"/>
        <w:tblLook w:firstColumn="1" w:firstRow="1" w:lastColumn="0" w:lastRow="0" w:noHBand="0" w:noVBand="1" w:val="04A0"/>
      </w:tblPr>
      <w:tblGrid>
        <w:gridCol w:w="4320"/>
        <w:gridCol w:w="4320"/>
      </w:tblGrid>
      <w:tr>
        <w:tc>
          <w:tcPr>
            <w:tcW w:type="dxa" w:w="4320"/>
            <w:shd w:fill="D9E2F3"/>
          </w:tcPr>
          <w:p>
            <w:r>
              <w:t>診療科名</w:t>
            </w:r>
          </w:p>
        </w:tc>
        <w:tc>
          <w:tcPr>
            <w:tcW w:type="dxa" w:w="4320"/>
            <w:shd w:fill="D9E2F3"/>
          </w:tcPr>
          <w:p>
            <w:r>
              <w:t>シート名</w:t>
            </w:r>
          </w:p>
        </w:tc>
      </w:tr>
      <w:tr>
        <w:tc>
          <w:tcPr>
            <w:tcW w:type="dxa" w:w="4320"/>
          </w:tcPr>
          <w:p>
            <w:r>
              <w:t>外科</w:t>
            </w:r>
          </w:p>
        </w:tc>
        <w:tc>
          <w:tcPr>
            <w:tcW w:type="dxa" w:w="4320"/>
          </w:tcPr>
          <w:p>
            <w:r>
              <w:t>申送り外科</w:t>
            </w:r>
          </w:p>
        </w:tc>
      </w:tr>
      <w:tr>
        <w:tc>
          <w:tcPr>
            <w:tcW w:type="dxa" w:w="4320"/>
          </w:tcPr>
          <w:p>
            <w:r>
              <w:t>整形外科</w:t>
            </w:r>
          </w:p>
        </w:tc>
        <w:tc>
          <w:tcPr>
            <w:tcW w:type="dxa" w:w="4320"/>
          </w:tcPr>
          <w:p>
            <w:r>
              <w:t>申送り整形外科</w:t>
            </w:r>
          </w:p>
        </w:tc>
      </w:tr>
      <w:tr>
        <w:tc>
          <w:tcPr>
            <w:tcW w:type="dxa" w:w="4320"/>
          </w:tcPr>
          <w:p>
            <w:r>
              <w:t>形成外科</w:t>
            </w:r>
          </w:p>
        </w:tc>
        <w:tc>
          <w:tcPr>
            <w:tcW w:type="dxa" w:w="4320"/>
          </w:tcPr>
          <w:p>
            <w:r>
              <w:t>申送り形成外科</w:t>
            </w:r>
          </w:p>
        </w:tc>
      </w:tr>
      <w:tr>
        <w:tc>
          <w:tcPr>
            <w:tcW w:type="dxa" w:w="4320"/>
          </w:tcPr>
          <w:p>
            <w:r>
              <w:t>脳神経外科</w:t>
            </w:r>
          </w:p>
        </w:tc>
        <w:tc>
          <w:tcPr>
            <w:tcW w:type="dxa" w:w="4320"/>
          </w:tcPr>
          <w:p>
            <w:r>
              <w:t>申送り脳神経外科</w:t>
            </w:r>
          </w:p>
        </w:tc>
      </w:tr>
      <w:tr>
        <w:tc>
          <w:tcPr>
            <w:tcW w:type="dxa" w:w="4320"/>
          </w:tcPr>
          <w:p>
            <w:r>
              <w:t>心臓血管外科</w:t>
            </w:r>
          </w:p>
        </w:tc>
        <w:tc>
          <w:tcPr>
            <w:tcW w:type="dxa" w:w="4320"/>
          </w:tcPr>
          <w:p>
            <w:r>
              <w:t>申送り心臓血管外科</w:t>
            </w:r>
          </w:p>
        </w:tc>
      </w:tr>
      <w:tr>
        <w:tc>
          <w:tcPr>
            <w:tcW w:type="dxa" w:w="4320"/>
          </w:tcPr>
          <w:p>
            <w:r>
              <w:t>皮膚科</w:t>
            </w:r>
          </w:p>
        </w:tc>
        <w:tc>
          <w:tcPr>
            <w:tcW w:type="dxa" w:w="4320"/>
          </w:tcPr>
          <w:p>
            <w:r>
              <w:t>申送り皮膚科</w:t>
            </w:r>
          </w:p>
        </w:tc>
      </w:tr>
      <w:tr>
        <w:tc>
          <w:tcPr>
            <w:tcW w:type="dxa" w:w="4320"/>
          </w:tcPr>
          <w:p>
            <w:r>
              <w:t>泌尿器科</w:t>
            </w:r>
          </w:p>
        </w:tc>
        <w:tc>
          <w:tcPr>
            <w:tcW w:type="dxa" w:w="4320"/>
          </w:tcPr>
          <w:p>
            <w:r>
              <w:t>申送り泌尿器科</w:t>
            </w:r>
          </w:p>
        </w:tc>
      </w:tr>
      <w:tr>
        <w:tc>
          <w:tcPr>
            <w:tcW w:type="dxa" w:w="4320"/>
          </w:tcPr>
          <w:p>
            <w:r>
              <w:t>産婦人科</w:t>
            </w:r>
          </w:p>
        </w:tc>
        <w:tc>
          <w:tcPr>
            <w:tcW w:type="dxa" w:w="4320"/>
          </w:tcPr>
          <w:p>
            <w:r>
              <w:t>申送り産婦人科</w:t>
            </w:r>
          </w:p>
        </w:tc>
      </w:tr>
      <w:tr>
        <w:tc>
          <w:tcPr>
            <w:tcW w:type="dxa" w:w="4320"/>
          </w:tcPr>
          <w:p>
            <w:r>
              <w:t>眼科</w:t>
            </w:r>
          </w:p>
        </w:tc>
        <w:tc>
          <w:tcPr>
            <w:tcW w:type="dxa" w:w="4320"/>
          </w:tcPr>
          <w:p>
            <w:r>
              <w:t>申送り眼科</w:t>
            </w:r>
          </w:p>
        </w:tc>
      </w:tr>
      <w:tr>
        <w:tc>
          <w:tcPr>
            <w:tcW w:type="dxa" w:w="4320"/>
          </w:tcPr>
          <w:p>
            <w:r>
              <w:t>耳鼻いんこう科</w:t>
            </w:r>
          </w:p>
        </w:tc>
        <w:tc>
          <w:tcPr>
            <w:tcW w:type="dxa" w:w="4320"/>
          </w:tcPr>
          <w:p>
            <w:r>
              <w:t>申送り耳鼻いんこう科</w:t>
            </w:r>
          </w:p>
        </w:tc>
      </w:tr>
      <w:tr>
        <w:tc>
          <w:tcPr>
            <w:tcW w:type="dxa" w:w="4320"/>
          </w:tcPr>
          <w:p>
            <w:r>
              <w:t>腎臓内科</w:t>
            </w:r>
          </w:p>
        </w:tc>
        <w:tc>
          <w:tcPr>
            <w:tcW w:type="dxa" w:w="4320"/>
          </w:tcPr>
          <w:p>
            <w:r>
              <w:t>申送り腎臓内科</w:t>
            </w:r>
          </w:p>
        </w:tc>
      </w:tr>
      <w:tr>
        <w:tc>
          <w:tcPr>
            <w:tcW w:type="dxa" w:w="4320"/>
          </w:tcPr>
          <w:p>
            <w:r>
              <w:t>上記以外</w:t>
            </w:r>
          </w:p>
        </w:tc>
        <w:tc>
          <w:tcPr>
            <w:tcW w:type="dxa" w:w="4320"/>
          </w:tcPr>
          <w:p>
            <w:r>
              <w:t>申送り（デフォルト）</w:t>
            </w:r>
          </w:p>
        </w:tc>
      </w:tr>
    </w:tbl>
    <w:p/>
    <w:p>
      <w:pPr>
        <w:pStyle w:val="Heading2"/>
      </w:pPr>
      <w:r>
        <w:t>6.3 処理フロー</w:t>
      </w:r>
    </w:p>
    <w:p>
      <w:r>
        <w:t>1. ピックリストから診療科名（ClinSecNm）を取得</w:t>
      </w:r>
    </w:p>
    <w:p>
      <w:r>
        <w:t>2. マッピング辞書で対応するシート名を検索</w:t>
      </w:r>
    </w:p>
    <w:p>
      <w:r>
        <w:t>3. マッピングに存在する場合: 対応するシートを選択</w:t>
      </w:r>
    </w:p>
    <w:p>
      <w:r>
        <w:t>4. マッピングに存在しない場合: デフォルトシート「申送り」を選択</w:t>
      </w:r>
    </w:p>
    <w:p>
      <w:r>
        <w:t>5. 選択されたシート以外の申送りシートをすべて削除</w:t>
      </w:r>
    </w:p>
    <w:p>
      <w:r>
        <w:t>6. 残るシート: 選択された申送りシート + 残存防止シート</w:t>
      </w:r>
    </w:p>
    <w:p/>
    <w:p>
      <w:pPr>
        <w:pStyle w:val="Heading1"/>
      </w:pPr>
      <w:r>
        <w:t>7. テンプレート構成</w:t>
      </w:r>
    </w:p>
    <w:p>
      <w:pPr>
        <w:pStyle w:val="Heading2"/>
      </w:pPr>
      <w:r>
        <w:t>7.1 テンプレートファイル</w:t>
      </w:r>
    </w:p>
    <w:tbl>
      <w:tblPr>
        <w:tblStyle w:val="TableGrid"/>
        <w:tblW w:type="auto" w:w="0"/>
        <w:tblLook w:firstColumn="1" w:firstRow="1" w:lastColumn="0" w:lastRow="0" w:noHBand="0" w:noVBand="1" w:val="04A0"/>
      </w:tblPr>
      <w:tblGrid>
        <w:gridCol w:w="4320"/>
        <w:gridCol w:w="4320"/>
      </w:tblGrid>
      <w:tr>
        <w:tc>
          <w:tcPr>
            <w:tcW w:type="dxa" w:w="4320"/>
            <w:shd w:fill="D9E2F3"/>
          </w:tcPr>
          <w:p>
            <w:r>
              <w:t>項目</w:t>
            </w:r>
          </w:p>
        </w:tc>
        <w:tc>
          <w:tcPr>
            <w:tcW w:type="dxa" w:w="4320"/>
            <w:shd w:fill="D9E2F3"/>
          </w:tcPr>
          <w:p>
            <w:r>
              <w:t>値</w:t>
            </w:r>
          </w:p>
        </w:tc>
      </w:tr>
      <w:tr>
        <w:tc>
          <w:tcPr>
            <w:tcW w:type="dxa" w:w="4320"/>
          </w:tcPr>
          <w:p>
            <w:r>
              <w:t>ファイル名</w:t>
            </w:r>
          </w:p>
        </w:tc>
        <w:tc>
          <w:tcPr>
            <w:tcW w:type="dxa" w:w="4320"/>
          </w:tcPr>
          <w:p>
            <w:r>
              <w:t>海南病院_器械申し送り体内残存防止用紙template.xlsx</w:t>
            </w:r>
          </w:p>
        </w:tc>
      </w:tr>
      <w:tr>
        <w:tc>
          <w:tcPr>
            <w:tcW w:type="dxa" w:w="4320"/>
          </w:tcPr>
          <w:p>
            <w:r>
              <w:t>配置場所</w:t>
            </w:r>
          </w:p>
        </w:tc>
        <w:tc>
          <w:tcPr>
            <w:tcW w:type="dxa" w:w="4320"/>
          </w:tcPr>
          <w:p>
            <w:r>
              <w:t>C:\Medline\Tools\KainanPickListAttachmentManager\</w:t>
            </w:r>
          </w:p>
        </w:tc>
      </w:tr>
    </w:tbl>
    <w:p/>
    <w:p>
      <w:pPr>
        <w:pStyle w:val="Heading2"/>
      </w:pPr>
      <w:r>
        <w:t>7.2 シート一覧（13シート）</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No.</w:t>
            </w:r>
          </w:p>
        </w:tc>
        <w:tc>
          <w:tcPr>
            <w:tcW w:type="dxa" w:w="2880"/>
            <w:shd w:fill="D9E2F3"/>
          </w:tcPr>
          <w:p>
            <w:r>
              <w:t>シート名</w:t>
            </w:r>
          </w:p>
        </w:tc>
        <w:tc>
          <w:tcPr>
            <w:tcW w:type="dxa" w:w="2880"/>
            <w:shd w:fill="D9E2F3"/>
          </w:tcPr>
          <w:p>
            <w:r>
              <w:t>用途</w:t>
            </w:r>
          </w:p>
        </w:tc>
      </w:tr>
      <w:tr>
        <w:tc>
          <w:tcPr>
            <w:tcW w:type="dxa" w:w="2880"/>
          </w:tcPr>
          <w:p>
            <w:r>
              <w:t>1</w:t>
            </w:r>
          </w:p>
        </w:tc>
        <w:tc>
          <w:tcPr>
            <w:tcW w:type="dxa" w:w="2880"/>
          </w:tcPr>
          <w:p>
            <w:r>
              <w:t>申送り</w:t>
            </w:r>
          </w:p>
        </w:tc>
        <w:tc>
          <w:tcPr>
            <w:tcW w:type="dxa" w:w="2880"/>
          </w:tcPr>
          <w:p>
            <w:r>
              <w:t>デフォルト申送りシート</w:t>
            </w:r>
          </w:p>
        </w:tc>
      </w:tr>
      <w:tr>
        <w:tc>
          <w:tcPr>
            <w:tcW w:type="dxa" w:w="2880"/>
          </w:tcPr>
          <w:p>
            <w:r>
              <w:t>2</w:t>
            </w:r>
          </w:p>
        </w:tc>
        <w:tc>
          <w:tcPr>
            <w:tcW w:type="dxa" w:w="2880"/>
          </w:tcPr>
          <w:p>
            <w:r>
              <w:t>申送り外科</w:t>
            </w:r>
          </w:p>
        </w:tc>
        <w:tc>
          <w:tcPr>
            <w:tcW w:type="dxa" w:w="2880"/>
          </w:tcPr>
          <w:p>
            <w:r>
              <w:t>外科用</w:t>
            </w:r>
          </w:p>
        </w:tc>
      </w:tr>
      <w:tr>
        <w:tc>
          <w:tcPr>
            <w:tcW w:type="dxa" w:w="2880"/>
          </w:tcPr>
          <w:p>
            <w:r>
              <w:t>3</w:t>
            </w:r>
          </w:p>
        </w:tc>
        <w:tc>
          <w:tcPr>
            <w:tcW w:type="dxa" w:w="2880"/>
          </w:tcPr>
          <w:p>
            <w:r>
              <w:t>申送り泌尿器科</w:t>
            </w:r>
          </w:p>
        </w:tc>
        <w:tc>
          <w:tcPr>
            <w:tcW w:type="dxa" w:w="2880"/>
          </w:tcPr>
          <w:p>
            <w:r>
              <w:t>泌尿器科用</w:t>
            </w:r>
          </w:p>
        </w:tc>
      </w:tr>
      <w:tr>
        <w:tc>
          <w:tcPr>
            <w:tcW w:type="dxa" w:w="2880"/>
          </w:tcPr>
          <w:p>
            <w:r>
              <w:t>4</w:t>
            </w:r>
          </w:p>
        </w:tc>
        <w:tc>
          <w:tcPr>
            <w:tcW w:type="dxa" w:w="2880"/>
          </w:tcPr>
          <w:p>
            <w:r>
              <w:t>申送り形成外科</w:t>
            </w:r>
          </w:p>
        </w:tc>
        <w:tc>
          <w:tcPr>
            <w:tcW w:type="dxa" w:w="2880"/>
          </w:tcPr>
          <w:p>
            <w:r>
              <w:t>形成外科用</w:t>
            </w:r>
          </w:p>
        </w:tc>
      </w:tr>
      <w:tr>
        <w:tc>
          <w:tcPr>
            <w:tcW w:type="dxa" w:w="2880"/>
          </w:tcPr>
          <w:p>
            <w:r>
              <w:t>5</w:t>
            </w:r>
          </w:p>
        </w:tc>
        <w:tc>
          <w:tcPr>
            <w:tcW w:type="dxa" w:w="2880"/>
          </w:tcPr>
          <w:p>
            <w:r>
              <w:t>申送り耳鼻いんこう科</w:t>
            </w:r>
          </w:p>
        </w:tc>
        <w:tc>
          <w:tcPr>
            <w:tcW w:type="dxa" w:w="2880"/>
          </w:tcPr>
          <w:p>
            <w:r>
              <w:t>耳鼻いんこう科用</w:t>
            </w:r>
          </w:p>
        </w:tc>
      </w:tr>
      <w:tr>
        <w:tc>
          <w:tcPr>
            <w:tcW w:type="dxa" w:w="2880"/>
          </w:tcPr>
          <w:p>
            <w:r>
              <w:t>6</w:t>
            </w:r>
          </w:p>
        </w:tc>
        <w:tc>
          <w:tcPr>
            <w:tcW w:type="dxa" w:w="2880"/>
          </w:tcPr>
          <w:p>
            <w:r>
              <w:t>申送り皮膚科</w:t>
            </w:r>
          </w:p>
        </w:tc>
        <w:tc>
          <w:tcPr>
            <w:tcW w:type="dxa" w:w="2880"/>
          </w:tcPr>
          <w:p>
            <w:r>
              <w:t>皮膚科用</w:t>
            </w:r>
          </w:p>
        </w:tc>
      </w:tr>
      <w:tr>
        <w:tc>
          <w:tcPr>
            <w:tcW w:type="dxa" w:w="2880"/>
          </w:tcPr>
          <w:p>
            <w:r>
              <w:t>7</w:t>
            </w:r>
          </w:p>
        </w:tc>
        <w:tc>
          <w:tcPr>
            <w:tcW w:type="dxa" w:w="2880"/>
          </w:tcPr>
          <w:p>
            <w:r>
              <w:t>申送り腎臓内科</w:t>
            </w:r>
          </w:p>
        </w:tc>
        <w:tc>
          <w:tcPr>
            <w:tcW w:type="dxa" w:w="2880"/>
          </w:tcPr>
          <w:p>
            <w:r>
              <w:t>腎臓内科用</w:t>
            </w:r>
          </w:p>
        </w:tc>
      </w:tr>
      <w:tr>
        <w:tc>
          <w:tcPr>
            <w:tcW w:type="dxa" w:w="2880"/>
          </w:tcPr>
          <w:p>
            <w:r>
              <w:t>8</w:t>
            </w:r>
          </w:p>
        </w:tc>
        <w:tc>
          <w:tcPr>
            <w:tcW w:type="dxa" w:w="2880"/>
          </w:tcPr>
          <w:p>
            <w:r>
              <w:t>申送り産婦人科</w:t>
            </w:r>
          </w:p>
        </w:tc>
        <w:tc>
          <w:tcPr>
            <w:tcW w:type="dxa" w:w="2880"/>
          </w:tcPr>
          <w:p>
            <w:r>
              <w:t>産婦人科用</w:t>
            </w:r>
          </w:p>
        </w:tc>
      </w:tr>
      <w:tr>
        <w:tc>
          <w:tcPr>
            <w:tcW w:type="dxa" w:w="2880"/>
          </w:tcPr>
          <w:p>
            <w:r>
              <w:t>9</w:t>
            </w:r>
          </w:p>
        </w:tc>
        <w:tc>
          <w:tcPr>
            <w:tcW w:type="dxa" w:w="2880"/>
          </w:tcPr>
          <w:p>
            <w:r>
              <w:t>申送り心臓血管外科</w:t>
            </w:r>
          </w:p>
        </w:tc>
        <w:tc>
          <w:tcPr>
            <w:tcW w:type="dxa" w:w="2880"/>
          </w:tcPr>
          <w:p>
            <w:r>
              <w:t>心臓血管外科用</w:t>
            </w:r>
          </w:p>
        </w:tc>
      </w:tr>
      <w:tr>
        <w:tc>
          <w:tcPr>
            <w:tcW w:type="dxa" w:w="2880"/>
          </w:tcPr>
          <w:p>
            <w:r>
              <w:t>10</w:t>
            </w:r>
          </w:p>
        </w:tc>
        <w:tc>
          <w:tcPr>
            <w:tcW w:type="dxa" w:w="2880"/>
          </w:tcPr>
          <w:p>
            <w:r>
              <w:t>申送り脳神経外科</w:t>
            </w:r>
          </w:p>
        </w:tc>
        <w:tc>
          <w:tcPr>
            <w:tcW w:type="dxa" w:w="2880"/>
          </w:tcPr>
          <w:p>
            <w:r>
              <w:t>脳神経外科用</w:t>
            </w:r>
          </w:p>
        </w:tc>
      </w:tr>
      <w:tr>
        <w:tc>
          <w:tcPr>
            <w:tcW w:type="dxa" w:w="2880"/>
          </w:tcPr>
          <w:p>
            <w:r>
              <w:t>11</w:t>
            </w:r>
          </w:p>
        </w:tc>
        <w:tc>
          <w:tcPr>
            <w:tcW w:type="dxa" w:w="2880"/>
          </w:tcPr>
          <w:p>
            <w:r>
              <w:t>申送り眼科</w:t>
            </w:r>
          </w:p>
        </w:tc>
        <w:tc>
          <w:tcPr>
            <w:tcW w:type="dxa" w:w="2880"/>
          </w:tcPr>
          <w:p>
            <w:r>
              <w:t>眼科用</w:t>
            </w:r>
          </w:p>
        </w:tc>
      </w:tr>
      <w:tr>
        <w:tc>
          <w:tcPr>
            <w:tcW w:type="dxa" w:w="2880"/>
          </w:tcPr>
          <w:p>
            <w:r>
              <w:t>12</w:t>
            </w:r>
          </w:p>
        </w:tc>
        <w:tc>
          <w:tcPr>
            <w:tcW w:type="dxa" w:w="2880"/>
          </w:tcPr>
          <w:p>
            <w:r>
              <w:t>申送り整形外科</w:t>
            </w:r>
          </w:p>
        </w:tc>
        <w:tc>
          <w:tcPr>
            <w:tcW w:type="dxa" w:w="2880"/>
          </w:tcPr>
          <w:p>
            <w:r>
              <w:t>整形外科用</w:t>
            </w:r>
          </w:p>
        </w:tc>
      </w:tr>
      <w:tr>
        <w:tc>
          <w:tcPr>
            <w:tcW w:type="dxa" w:w="2880"/>
          </w:tcPr>
          <w:p>
            <w:r>
              <w:t>13</w:t>
            </w:r>
          </w:p>
        </w:tc>
        <w:tc>
          <w:tcPr>
            <w:tcW w:type="dxa" w:w="2880"/>
          </w:tcPr>
          <w:p>
            <w:r>
              <w:t>残存防止</w:t>
            </w:r>
          </w:p>
        </w:tc>
        <w:tc>
          <w:tcPr>
            <w:tcW w:type="dxa" w:w="2880"/>
          </w:tcPr>
          <w:p>
            <w:r>
              <w:t>体内残存防止シート</w:t>
            </w:r>
          </w:p>
        </w:tc>
      </w:tr>
    </w:tbl>
    <w:p/>
    <w:p>
      <w:pPr>
        <w:pStyle w:val="Heading2"/>
      </w:pPr>
      <w:r>
        <w:t>7.3 カスタマイズ方法</w:t>
      </w:r>
    </w:p>
    <w:p>
      <w:r>
        <w:t>新しい診療科用シートを追加する場合:</w:t>
      </w:r>
    </w:p>
    <w:p>
      <w:r>
        <w:t>1. テンプレートファイルに新しいシートを追加（シート名は「申送り○○科」形式）</w:t>
      </w:r>
    </w:p>
    <w:p>
      <w:r>
        <w:t>2. MoushiokuriHelper.cs の ClinSecToSheetMap 辞書にマッピングを追加</w:t>
      </w:r>
    </w:p>
    <w:p>
      <w:r>
        <w:t>3. アプリケーションを再ビルド</w:t>
      </w:r>
    </w:p>
    <w:p/>
    <w:p>
      <w:pPr>
        <w:pStyle w:val="Heading1"/>
      </w:pPr>
      <w:r>
        <w:t>8. 処理フロー</w:t>
      </w:r>
    </w:p>
    <w:p>
      <w:pPr>
        <w:pStyle w:val="Heading2"/>
      </w:pPr>
      <w:r>
        <w:t>8.1 全体処理フロー</w:t>
      </w:r>
    </w:p>
    <w:p>
      <w:r>
        <w:t>1. EmpowerOR からピックリスト出力時に本ツールが自動起動</w:t>
      </w:r>
    </w:p>
    <w:p>
      <w:r>
        <w:t>2. EOR_PLFiles.xml から処理対象ファイル一覧を取得</w:t>
      </w:r>
    </w:p>
    <w:p>
      <w:r>
        <w:t>3. OriginalXLSX フォルダを作成し、元ファイルを移動</w:t>
      </w:r>
    </w:p>
    <w:p>
      <w:r>
        <w:t>4. テンプレートファイルを読み込み</w:t>
      </w:r>
    </w:p>
    <w:p>
      <w:r>
        <w:t>5. ピックリストごとに以下の処理を実行:</w:t>
      </w:r>
    </w:p>
    <w:p>
      <w:pPr>
        <w:pStyle w:val="Heading2"/>
      </w:pPr>
      <w:r>
        <w:t>8.2 ファイル別処理</w:t>
      </w:r>
    </w:p>
    <w:p>
      <w:r>
        <w:t>1. ピックリスト（手術準備表）を「*ＰＬ.xlsx」として保存</w:t>
      </w:r>
    </w:p>
    <w:p>
      <w:r>
        <w:t>2. テンプレートを「*申残.xlsx」として保存</w:t>
      </w:r>
    </w:p>
    <w:p>
      <w:r>
        <w:t>3. ピックリストから診療科名を取得</w:t>
      </w:r>
    </w:p>
    <w:p>
      <w:r>
        <w:t>4. 診療科に対応する申送りシートを選択</w:t>
      </w:r>
    </w:p>
    <w:p>
      <w:r>
        <w:t>5. 不要な申送りシートを削除（選択されたシート以外）</w:t>
      </w:r>
    </w:p>
    <w:p>
      <w:r>
        <w:t>6. 申送りシートに患者情報・手術情報を記入</w:t>
      </w:r>
    </w:p>
    <w:p>
      <w:r>
        <w:t>7. ピックリストから残存防止対象物品を抽出</w:t>
      </w:r>
    </w:p>
    <w:p>
      <w:r>
        <w:t>8. 残存防止シートに物品情報を記入</w:t>
      </w:r>
    </w:p>
    <w:p>
      <w:r>
        <w:t>9. 両面印刷用の空白ページを挿入（必要に応じて）</w:t>
      </w:r>
    </w:p>
    <w:p>
      <w:r>
        <w:t>10. PDF出力（*ＰＬ.pdf、*申残.pdf）</w:t>
      </w:r>
    </w:p>
    <w:p>
      <w:pPr>
        <w:pStyle w:val="Heading2"/>
      </w:pPr>
      <w:r>
        <w:t>8.3 出力ファイル</w:t>
      </w:r>
    </w:p>
    <w:p>
      <w:pPr>
        <w:pStyle w:val="ListBullet"/>
      </w:pPr>
      <w:r>
        <w:t>*手術準備表ＰＬ.xlsx - ピックリスト（Excel形式）</w:t>
      </w:r>
    </w:p>
    <w:p>
      <w:pPr>
        <w:pStyle w:val="ListBullet"/>
      </w:pPr>
      <w:r>
        <w:t>*手術準備表ＰＬ.pdf - ピックリスト（PDF形式）</w:t>
      </w:r>
    </w:p>
    <w:p>
      <w:pPr>
        <w:pStyle w:val="ListBullet"/>
      </w:pPr>
      <w:r>
        <w:t>*手術準備表申残.xlsx - 申送り＋残存防止（Excel形式）</w:t>
      </w:r>
    </w:p>
    <w:p>
      <w:pPr>
        <w:pStyle w:val="ListBullet"/>
      </w:pPr>
      <w:r>
        <w:t>*手術準備表申残.pdf - 申送り＋残存防止（PDF形式）</w:t>
      </w:r>
    </w:p>
    <w:p/>
    <w:p>
      <w:pPr>
        <w:pStyle w:val="Heading1"/>
      </w:pPr>
      <w:r>
        <w:t>9. トラブルシューティング</w:t>
      </w:r>
    </w:p>
    <w:p>
      <w:pPr>
        <w:pStyle w:val="Heading2"/>
      </w:pPr>
      <w:r>
        <w:t>9.1 よくある問題と対処法</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症状</w:t>
            </w:r>
          </w:p>
        </w:tc>
        <w:tc>
          <w:tcPr>
            <w:tcW w:type="dxa" w:w="2880"/>
            <w:shd w:fill="D9E2F3"/>
          </w:tcPr>
          <w:p>
            <w:r>
              <w:t>原因</w:t>
            </w:r>
          </w:p>
        </w:tc>
        <w:tc>
          <w:tcPr>
            <w:tcW w:type="dxa" w:w="2880"/>
            <w:shd w:fill="D9E2F3"/>
          </w:tcPr>
          <w:p>
            <w:r>
              <w:t>対処法</w:t>
            </w:r>
          </w:p>
        </w:tc>
      </w:tr>
      <w:tr>
        <w:tc>
          <w:tcPr>
            <w:tcW w:type="dxa" w:w="2880"/>
          </w:tcPr>
          <w:p>
            <w:r>
              <w:t>PDFが出力されない</w:t>
            </w:r>
          </w:p>
        </w:tc>
        <w:tc>
          <w:tcPr>
            <w:tcW w:type="dxa" w:w="2880"/>
          </w:tcPr>
          <w:p>
            <w:r>
              <w:t>テンプレートファイルが見つからない</w:t>
            </w:r>
          </w:p>
        </w:tc>
        <w:tc>
          <w:tcPr>
            <w:tcW w:type="dxa" w:w="2880"/>
          </w:tcPr>
          <w:p>
            <w:r>
              <w:t>テンプレートファイルの配置を確認</w:t>
            </w:r>
          </w:p>
        </w:tc>
      </w:tr>
      <w:tr>
        <w:tc>
          <w:tcPr>
            <w:tcW w:type="dxa" w:w="2880"/>
          </w:tcPr>
          <w:p>
            <w:r>
              <w:t>申送りシートが空</w:t>
            </w:r>
          </w:p>
        </w:tc>
        <w:tc>
          <w:tcPr>
            <w:tcW w:type="dxa" w:w="2880"/>
          </w:tcPr>
          <w:p>
            <w:r>
              <w:t>ピックリストに名前付きセルがない</w:t>
            </w:r>
          </w:p>
        </w:tc>
        <w:tc>
          <w:tcPr>
            <w:tcW w:type="dxa" w:w="2880"/>
          </w:tcPr>
          <w:p>
            <w:r>
              <w:t>ピックリストテンプレートを確認</w:t>
            </w:r>
          </w:p>
        </w:tc>
      </w:tr>
      <w:tr>
        <w:tc>
          <w:tcPr>
            <w:tcW w:type="dxa" w:w="2880"/>
          </w:tcPr>
          <w:p>
            <w:r>
              <w:t>診療科シートが選択されない</w:t>
            </w:r>
          </w:p>
        </w:tc>
        <w:tc>
          <w:tcPr>
            <w:tcW w:type="dxa" w:w="2880"/>
          </w:tcPr>
          <w:p>
            <w:r>
              <w:t>診療科名がマッピングにない</w:t>
            </w:r>
          </w:p>
        </w:tc>
        <w:tc>
          <w:tcPr>
            <w:tcW w:type="dxa" w:w="2880"/>
          </w:tcPr>
          <w:p>
            <w:r>
              <w:t>デフォルトシートが使用される（正常動作）</w:t>
            </w:r>
          </w:p>
        </w:tc>
      </w:tr>
      <w:tr>
        <w:tc>
          <w:tcPr>
            <w:tcW w:type="dxa" w:w="2880"/>
          </w:tcPr>
          <w:p>
            <w:r>
              <w:t>処理が途中で停止</w:t>
            </w:r>
          </w:p>
        </w:tc>
        <w:tc>
          <w:tcPr>
            <w:tcW w:type="dxa" w:w="2880"/>
          </w:tcPr>
          <w:p>
            <w:r>
              <w:t>ファイルが他のプロセスで使用中</w:t>
            </w:r>
          </w:p>
        </w:tc>
        <w:tc>
          <w:tcPr>
            <w:tcW w:type="dxa" w:w="2880"/>
          </w:tcPr>
          <w:p>
            <w:r>
              <w:t>Excelを閉じて再実行</w:t>
            </w:r>
          </w:p>
        </w:tc>
      </w:tr>
      <w:tr>
        <w:tc>
          <w:tcPr>
            <w:tcW w:type="dxa" w:w="2880"/>
          </w:tcPr>
          <w:p>
            <w:r>
              <w:t>ログが出力されない</w:t>
            </w:r>
          </w:p>
        </w:tc>
        <w:tc>
          <w:tcPr>
            <w:tcW w:type="dxa" w:w="2880"/>
          </w:tcPr>
          <w:p>
            <w:r>
              <w:t>logsフォルダの書き込み権限</w:t>
            </w:r>
          </w:p>
        </w:tc>
        <w:tc>
          <w:tcPr>
            <w:tcW w:type="dxa" w:w="2880"/>
          </w:tcPr>
          <w:p>
            <w:r>
              <w:t>フォルダの権限を確認</w:t>
            </w:r>
          </w:p>
        </w:tc>
      </w:tr>
    </w:tbl>
    <w:p/>
    <w:p>
      <w:pPr>
        <w:pStyle w:val="Heading2"/>
      </w:pPr>
      <w:r>
        <w:t>9.2 ログファイルの確認方法</w:t>
      </w:r>
    </w:p>
    <w:p>
      <w:r>
        <w:t>ログファイル: C:\Medline\Tools\KainanPickListAttachmentManager\logs\logfile.log</w:t>
      </w:r>
    </w:p>
    <w:p>
      <w:r>
        <w:t>ログ設定:</w:t>
      </w:r>
    </w:p>
    <w:p>
      <w:pPr>
        <w:pStyle w:val="ListBullet"/>
      </w:pPr>
      <w:r>
        <w:t>日次でアーカイブ（最大15ファイル保持）</w:t>
      </w:r>
    </w:p>
    <w:p>
      <w:pPr>
        <w:pStyle w:val="ListBullet"/>
      </w:pPr>
      <w:r>
        <w:t>出力レベル: Info以上</w:t>
      </w:r>
    </w:p>
    <w:p>
      <w:pPr>
        <w:pStyle w:val="ListBullet"/>
      </w:pPr>
      <w:r>
        <w:t>形式: 日時 | レベル | 呼び出し元 | メッセージ</w:t>
      </w:r>
    </w:p>
    <w:p/>
    <w:p>
      <w:pPr>
        <w:pStyle w:val="Heading1"/>
      </w:pPr>
      <w:r>
        <w:t>10. 注意事項・制限事項</w:t>
      </w:r>
    </w:p>
    <w:p>
      <w:pPr>
        <w:pStyle w:val="ListBullet"/>
      </w:pPr>
      <w:r>
        <w:t>処理中はworkフォルダ内のファイルを編集しないでください</w:t>
      </w:r>
    </w:p>
    <w:p>
      <w:pPr>
        <w:pStyle w:val="ListBullet"/>
      </w:pPr>
      <w:r>
        <w:t>テンプレートファイルは実行ファイルと同じフォルダに配置する必要があります</w:t>
      </w:r>
    </w:p>
    <w:p>
      <w:pPr>
        <w:pStyle w:val="ListBullet"/>
      </w:pPr>
      <w:r>
        <w:t>診療科名は完全一致で判定されます（部分一致はしません）</w:t>
      </w:r>
    </w:p>
    <w:p>
      <w:pPr>
        <w:pStyle w:val="ListBullet"/>
      </w:pPr>
      <w:r>
        <w:t>残存防止シートの物品リストは最大62件まで対応しています</w:t>
      </w:r>
    </w:p>
    <w:p>
      <w:pPr>
        <w:pStyle w:val="ListBullet"/>
      </w:pPr>
      <w:r>
        <w:t>両面印刷対応は最大5回の空白ページ挿入を行います</w:t>
      </w:r>
    </w:p>
    <w:p/>
    <w:p>
      <w:pPr>
        <w:pStyle w:val="Heading1"/>
      </w:pPr>
      <w:r>
        <w:t>11. 更新履歴</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バージョン</w:t>
            </w:r>
          </w:p>
        </w:tc>
        <w:tc>
          <w:tcPr>
            <w:tcW w:type="dxa" w:w="2880"/>
            <w:shd w:fill="D9E2F3"/>
          </w:tcPr>
          <w:p>
            <w:r>
              <w:t>日付</w:t>
            </w:r>
          </w:p>
        </w:tc>
        <w:tc>
          <w:tcPr>
            <w:tcW w:type="dxa" w:w="2880"/>
            <w:shd w:fill="D9E2F3"/>
          </w:tcPr>
          <w:p>
            <w:r>
              <w:t>変更内容</w:t>
            </w:r>
          </w:p>
        </w:tc>
      </w:tr>
      <w:tr>
        <w:tc>
          <w:tcPr>
            <w:tcW w:type="dxa" w:w="2880"/>
          </w:tcPr>
          <w:p>
            <w:r>
              <w:t>2.04.7.2511</w:t>
            </w:r>
          </w:p>
        </w:tc>
        <w:tc>
          <w:tcPr>
            <w:tcW w:type="dxa" w:w="2880"/>
          </w:tcPr>
          <w:p>
            <w:r>
              <w:t>2025年11月</w:t>
            </w:r>
          </w:p>
        </w:tc>
        <w:tc>
          <w:tcPr>
            <w:tcW w:type="dxa" w:w="2880"/>
          </w:tcPr>
          <w:p>
            <w:r>
              <w:t>診療科別申送りシート切替機能を追加</w:t>
            </w:r>
          </w:p>
        </w:tc>
      </w:tr>
      <w:tr>
        <w:tc>
          <w:tcPr>
            <w:tcW w:type="dxa" w:w="2880"/>
          </w:tcPr>
          <w:p>
            <w:r>
              <w:t>2.04.6.2510</w:t>
            </w:r>
          </w:p>
        </w:tc>
        <w:tc>
          <w:tcPr>
            <w:tcW w:type="dxa" w:w="2880"/>
          </w:tcPr>
          <w:p>
            <w:r>
              <w:t>2025年10月</w:t>
            </w:r>
          </w:p>
        </w:tc>
        <w:tc>
          <w:tcPr>
            <w:tcW w:type="dxa" w:w="2880"/>
          </w:tcPr>
          <w:p>
            <w:r>
              <w:t>月日対応、プログレスバー対応</w:t>
            </w:r>
          </w:p>
        </w:tc>
      </w:tr>
      <w:tr>
        <w:tc>
          <w:tcPr>
            <w:tcW w:type="dxa" w:w="2880"/>
          </w:tcPr>
          <w:p>
            <w:r>
              <w:t>2.04.6.1027</w:t>
            </w:r>
          </w:p>
        </w:tc>
        <w:tc>
          <w:tcPr>
            <w:tcW w:type="dxa" w:w="2880"/>
          </w:tcPr>
          <w:p>
            <w:r>
              <w:t>2025年10月</w:t>
            </w:r>
          </w:p>
        </w:tc>
        <w:tc>
          <w:tcPr>
            <w:tcW w:type="dxa" w:w="2880"/>
          </w:tcPr>
          <w:p>
            <w:r>
              <w:t>初回リリース</w:t>
            </w:r>
          </w:p>
        </w:tc>
      </w:tr>
    </w:tbl>
    <w:p/>
    <w:p/>
    <w:p>
      <w:pPr>
        <w:jc w:val="center"/>
      </w:pPr>
      <w:r>
        <w:t>--- 以上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UI" w:hAnsi="Yu Gothic UI" w:eastAsia="Yu Gothic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