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23mm間隔で縦に並べて放熱タブを右端側に向け、放熱器(20×20mm)を右端側に置く。右下に抵抗・トランジスタ・LEDとJ2/J5/J6の場所を確保(KiCadの基板データのDwgs.Userレイヤーに各範囲を記入。W5500モジュール等の寸法は実物のデータで更新予定)。配線と放熱器の取付ピン穴は未設計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