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ebsocke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。一方、websocketプロトコルは双方向な通信が可能である。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ebsocke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Pr="00A25C2C">
        <w:rPr>
          <w:rFonts w:asciiTheme="minorEastAsia" w:hAnsiTheme="minorEastAsia" w:hint="eastAsia"/>
          <w:szCs w:val="28"/>
        </w:rPr>
        <w:t>1から5の間で数値を選ばせる間隔尺度は5段階評価とも呼ばれる．</w:t>
      </w:r>
    </w:p>
    <w:p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bookmarkStart w:id="1" w:name="_GoBack"/>
      <w:bookmarkEnd w:id="1"/>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t>
      </w:r>
      <w:r w:rsidR="00712F6B">
        <w:rPr>
          <w:rFonts w:asciiTheme="minorEastAsia" w:eastAsiaTheme="minorEastAsia" w:hAnsiTheme="minorEastAsia" w:hint="eastAsia"/>
          <w:sz w:val="21"/>
          <w:szCs w:val="21"/>
        </w:rPr>
        <w:t>シングルページwebアプリケーションとして</w:t>
      </w:r>
      <w:r>
        <w:rPr>
          <w:rFonts w:asciiTheme="minorEastAsia" w:eastAsiaTheme="minorEastAsia" w:hAnsiTheme="minorEastAsia" w:hint="eastAsia"/>
          <w:sz w:val="21"/>
          <w:szCs w:val="21"/>
        </w:rPr>
        <w:t>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w:t>
      </w:r>
      <w:r w:rsidR="00CB1175">
        <w:rPr>
          <w:rFonts w:asciiTheme="minorEastAsia" w:eastAsiaTheme="minorEastAsia" w:hAnsiTheme="minorEastAsia" w:hint="eastAsia"/>
          <w:sz w:val="21"/>
          <w:szCs w:val="21"/>
        </w:rPr>
        <w:t>そのため、時間と労力を必要とする。</w:t>
      </w:r>
      <w:r w:rsidR="00283C38">
        <w:rPr>
          <w:rFonts w:asciiTheme="minorEastAsia" w:eastAsiaTheme="minorEastAsia" w:hAnsiTheme="minorEastAsia" w:hint="eastAsia"/>
          <w:sz w:val="21"/>
          <w:szCs w:val="21"/>
        </w:rPr>
        <w:t>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712F6B">
        <w:rPr>
          <w:rFonts w:asciiTheme="minorEastAsia" w:eastAsiaTheme="minorEastAsia" w:hAnsiTheme="minorEastAsia" w:hint="eastAsia"/>
          <w:sz w:val="21"/>
          <w:szCs w:val="21"/>
        </w:rPr>
        <w:t>シングルページw</w:t>
      </w:r>
      <w:r w:rsidR="00554DEF">
        <w:rPr>
          <w:rFonts w:asciiTheme="minorEastAsia" w:eastAsiaTheme="minorEastAsia" w:hAnsiTheme="minorEastAsia" w:hint="eastAsia"/>
          <w:sz w:val="21"/>
          <w:szCs w:val="21"/>
        </w:rPr>
        <w:t>eb</w:t>
      </w:r>
      <w:r w:rsidR="00712F6B">
        <w:rPr>
          <w:rFonts w:asciiTheme="minorEastAsia" w:eastAsiaTheme="minorEastAsia" w:hAnsiTheme="minorEastAsia" w:hint="eastAsia"/>
          <w:sz w:val="21"/>
          <w:szCs w:val="21"/>
        </w:rPr>
        <w:t>アプリケーションとして</w:t>
      </w:r>
      <w:r w:rsidR="00554DEF">
        <w:rPr>
          <w:rFonts w:asciiTheme="minorEastAsia" w:eastAsiaTheme="minorEastAsia" w:hAnsiTheme="minorEastAsia" w:hint="eastAsia"/>
          <w:sz w:val="21"/>
          <w:szCs w:val="21"/>
        </w:rPr>
        <w:t>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t>
      </w:r>
      <w:r w:rsidR="00712F6B">
        <w:rPr>
          <w:rFonts w:asciiTheme="minorEastAsia" w:eastAsiaTheme="minorEastAsia" w:hAnsiTheme="minorEastAsia" w:hint="eastAsia"/>
          <w:sz w:val="21"/>
          <w:szCs w:val="21"/>
        </w:rPr>
        <w:t>シングルページ</w:t>
      </w:r>
      <w:r w:rsidR="00672A24">
        <w:rPr>
          <w:rFonts w:asciiTheme="minorEastAsia" w:eastAsiaTheme="minorEastAsia" w:hAnsiTheme="minorEastAsia" w:hint="eastAsia"/>
          <w:sz w:val="21"/>
          <w:szCs w:val="21"/>
        </w:rPr>
        <w:t>web</w:t>
      </w:r>
      <w:r w:rsidR="00712F6B">
        <w:rPr>
          <w:rFonts w:asciiTheme="minorEastAsia" w:eastAsiaTheme="minorEastAsia" w:hAnsiTheme="minorEastAsia" w:hint="eastAsia"/>
          <w:sz w:val="21"/>
          <w:szCs w:val="21"/>
        </w:rPr>
        <w:t>アプリケーション</w:t>
      </w:r>
      <w:r w:rsidR="00672A24">
        <w:rPr>
          <w:rFonts w:asciiTheme="minorEastAsia" w:eastAsiaTheme="minorEastAsia" w:hAnsiTheme="minorEastAsia" w:hint="eastAsia"/>
          <w:sz w:val="21"/>
          <w:szCs w:val="21"/>
        </w:rPr>
        <w:t>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E22438"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307.3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E22438">
        <w:rPr>
          <w:rFonts w:asciiTheme="minorEastAsia" w:hAnsiTheme="minorEastAsia"/>
        </w:rPr>
        <w:lastRenderedPageBreak/>
        <w:pict>
          <v:shape id="_x0000_i1026" type="#_x0000_t75" style="width:424.75pt;height:460.4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r w:rsidR="009F7579"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r w:rsidR="000147E7">
        <w:rPr>
          <w:rFonts w:asciiTheme="majorEastAsia" w:eastAsiaTheme="majorEastAsia" w:hAnsiTheme="majorEastAsia"/>
        </w:rPr>
        <w:t>E</w:t>
      </w:r>
      <w:r w:rsidR="000147E7"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r w:rsidR="00D6179E"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E22438" w:rsidP="00CD2D6B">
      <w:pPr>
        <w:ind w:firstLineChars="100" w:firstLine="210"/>
        <w:rPr>
          <w:szCs w:val="21"/>
        </w:rPr>
      </w:pPr>
      <w:r>
        <w:rPr>
          <w:szCs w:val="21"/>
        </w:rPr>
        <w:lastRenderedPageBreak/>
        <w:pict>
          <v:shape id="_x0000_i1027" type="#_x0000_t75" style="width:424.75pt;height:390.8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E22438" w:rsidP="001754C4">
      <w:pPr>
        <w:widowControl/>
        <w:jc w:val="left"/>
        <w:rPr>
          <w:szCs w:val="21"/>
        </w:rPr>
      </w:pPr>
      <w:r>
        <w:rPr>
          <w:szCs w:val="21"/>
        </w:rPr>
        <w:lastRenderedPageBreak/>
        <w:pict>
          <v:shape id="_x0000_i1028" type="#_x0000_t75" style="width:424.75pt;height:381.2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E22438" w:rsidP="001754C4">
      <w:pPr>
        <w:widowControl/>
        <w:jc w:val="left"/>
        <w:rPr>
          <w:szCs w:val="21"/>
        </w:rPr>
      </w:pPr>
      <w:r>
        <w:rPr>
          <w:szCs w:val="21"/>
        </w:rPr>
        <w:lastRenderedPageBreak/>
        <w:pict>
          <v:shape id="_x0000_i1029" type="#_x0000_t75" style="width:424.75pt;height:391.4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E22438" w:rsidP="001754C4">
      <w:pPr>
        <w:widowControl/>
        <w:jc w:val="left"/>
        <w:rPr>
          <w:szCs w:val="21"/>
        </w:rPr>
      </w:pPr>
      <w:r>
        <w:rPr>
          <w:rFonts w:asciiTheme="majorEastAsia" w:eastAsiaTheme="majorEastAsia" w:hAnsiTheme="majorEastAsia"/>
          <w:noProof/>
        </w:rPr>
        <w:lastRenderedPageBreak/>
        <w:pict>
          <v:shape id="_x0000_i1030" type="#_x0000_t75" style="width:425.35pt;height:391.4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22438"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35pt;height:392.65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C66F5B"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ユーザーインターフェースを実装することができた。しかし、結果の集計を自動化することはできなかった。そのため、今後は結果の集計を自動化する機能を実装していきたい。</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C66F5B"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F5B" w:rsidRDefault="00C66F5B" w:rsidP="00E13F2D">
      <w:r>
        <w:separator/>
      </w:r>
    </w:p>
  </w:endnote>
  <w:endnote w:type="continuationSeparator" w:id="0">
    <w:p w:rsidR="00C66F5B" w:rsidRDefault="00C66F5B"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E22438" w:rsidRPr="00E22438">
          <w:rPr>
            <w:noProof/>
            <w:lang w:val="ja-JP"/>
          </w:rPr>
          <w:t>1</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F5B" w:rsidRDefault="00C66F5B" w:rsidP="00E13F2D">
      <w:r>
        <w:separator/>
      </w:r>
    </w:p>
  </w:footnote>
  <w:footnote w:type="continuationSeparator" w:id="0">
    <w:p w:rsidR="00C66F5B" w:rsidRDefault="00C66F5B"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5364D"/>
    <w:rsid w:val="00380307"/>
    <w:rsid w:val="00386396"/>
    <w:rsid w:val="00386649"/>
    <w:rsid w:val="00397492"/>
    <w:rsid w:val="003A57C1"/>
    <w:rsid w:val="003A6F96"/>
    <w:rsid w:val="003A7599"/>
    <w:rsid w:val="003C2B57"/>
    <w:rsid w:val="003C3FBF"/>
    <w:rsid w:val="003D6D59"/>
    <w:rsid w:val="003E736F"/>
    <w:rsid w:val="00402BB0"/>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76461"/>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8E5ED-1ED4-4EF9-8D21-60ABFA18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22</Pages>
  <Words>1311</Words>
  <Characters>7477</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30</cp:revision>
  <cp:lastPrinted>2017-01-18T06:05:00Z</cp:lastPrinted>
  <dcterms:created xsi:type="dcterms:W3CDTF">2013-01-29T11:18:00Z</dcterms:created>
  <dcterms:modified xsi:type="dcterms:W3CDTF">2017-01-18T06:06:00Z</dcterms:modified>
</cp:coreProperties>
</file>