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92F3" w14:textId="77777777" w:rsidR="00BD7F8D" w:rsidRDefault="00BD7F8D">
      <w:pPr>
        <w:spacing w:after="160"/>
      </w:pPr>
    </w:p>
    <w:p w14:paraId="42E14340" w14:textId="77777777" w:rsidR="00BD7F8D" w:rsidRDefault="00000000">
      <w:pPr>
        <w:shd w:val="clear" w:color="auto" w:fill="1B3A6B"/>
        <w:spacing w:before="200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56DDD952" w14:textId="77777777" w:rsidR="00BD7F8D" w:rsidRDefault="00000000">
      <w:pPr>
        <w:shd w:val="clear" w:color="auto" w:fill="1B3A6B"/>
      </w:pPr>
      <w:r>
        <w:rPr>
          <w:b/>
          <w:bCs/>
          <w:color w:val="17A589"/>
          <w:sz w:val="36"/>
          <w:szCs w:val="36"/>
        </w:rPr>
        <w:t>I-SEG-1 Segment-Isolation Validierungsbericht</w:t>
      </w:r>
    </w:p>
    <w:p w14:paraId="17E70E49" w14:textId="77777777" w:rsidR="00BD7F8D" w:rsidRDefault="00000000">
      <w:pPr>
        <w:shd w:val="clear" w:color="auto" w:fill="1B3A6B"/>
      </w:pPr>
      <w:r>
        <w:rPr>
          <w:sz w:val="20"/>
          <w:szCs w:val="20"/>
        </w:rPr>
        <w:t xml:space="preserve"> </w:t>
      </w:r>
    </w:p>
    <w:p w14:paraId="161BC4CA" w14:textId="77777777" w:rsidR="00BD7F8D" w:rsidRDefault="00000000">
      <w:pPr>
        <w:shd w:val="clear" w:color="auto" w:fill="1B3A6B"/>
      </w:pPr>
      <w:r>
        <w:rPr>
          <w:color w:val="C0CDE0"/>
          <w:sz w:val="20"/>
          <w:szCs w:val="20"/>
        </w:rPr>
        <w:t>CG-BENCH-003  ·  Version 1.0  ·  April 2026</w:t>
      </w:r>
    </w:p>
    <w:p w14:paraId="42592AB0" w14:textId="77777777" w:rsidR="00BD7F8D" w:rsidRDefault="00000000">
      <w:pPr>
        <w:shd w:val="clear" w:color="auto" w:fill="1B3A6B"/>
        <w:spacing w:after="200"/>
      </w:pPr>
      <w:r>
        <w:rPr>
          <w:sz w:val="20"/>
          <w:szCs w:val="20"/>
        </w:rPr>
        <w:t xml:space="preserve"> </w:t>
      </w:r>
    </w:p>
    <w:p w14:paraId="71C76957" w14:textId="77777777" w:rsidR="00BD7F8D" w:rsidRDefault="00BD7F8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D7F8D" w14:paraId="15760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132C8" w14:textId="77777777" w:rsidR="00BD7F8D" w:rsidRDefault="00000000">
            <w:r>
              <w:rPr>
                <w:b/>
                <w:bCs/>
                <w:color w:val="1B3A6B"/>
              </w:rPr>
              <w:t>Dokument-Nr.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E605" w14:textId="77777777" w:rsidR="00BD7F8D" w:rsidRDefault="00000000">
            <w:r>
              <w:t>CG-BENCH-003</w:t>
            </w:r>
          </w:p>
        </w:tc>
      </w:tr>
      <w:tr w:rsidR="00BD7F8D" w14:paraId="79522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E7863" w14:textId="77777777" w:rsidR="00BD7F8D" w:rsidRDefault="00000000">
            <w:r>
              <w:rPr>
                <w:b/>
                <w:bCs/>
                <w:color w:val="1B3A6B"/>
              </w:rPr>
              <w:t>Version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D6540" w14:textId="77777777" w:rsidR="00BD7F8D" w:rsidRDefault="00000000">
            <w:r>
              <w:t>v1.0</w:t>
            </w:r>
          </w:p>
        </w:tc>
      </w:tr>
      <w:tr w:rsidR="00BD7F8D" w14:paraId="2EA02F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F92A5" w14:textId="77777777" w:rsidR="00BD7F8D" w:rsidRDefault="00000000">
            <w:r>
              <w:rPr>
                <w:b/>
                <w:bCs/>
                <w:color w:val="1B3A6B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B277" w14:textId="77777777" w:rsidR="00BD7F8D" w:rsidRDefault="00000000">
            <w:r>
              <w:t>Freigegeben</w:t>
            </w:r>
          </w:p>
        </w:tc>
      </w:tr>
      <w:tr w:rsidR="00BD7F8D" w14:paraId="26E1C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040BA" w14:textId="77777777" w:rsidR="00BD7F8D" w:rsidRDefault="00000000">
            <w:r>
              <w:rPr>
                <w:b/>
                <w:bCs/>
                <w:color w:val="1B3A6B"/>
              </w:rPr>
              <w:t>Datum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00878" w14:textId="77777777" w:rsidR="00BD7F8D" w:rsidRDefault="00000000">
            <w:r>
              <w:t>24. April 2026</w:t>
            </w:r>
          </w:p>
        </w:tc>
      </w:tr>
      <w:tr w:rsidR="00BD7F8D" w14:paraId="2EA7A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096A" w14:textId="77777777" w:rsidR="00BD7F8D" w:rsidRDefault="00000000">
            <w:r>
              <w:rPr>
                <w:b/>
                <w:bCs/>
                <w:color w:val="1B3A6B"/>
              </w:rPr>
              <w:t>Invariante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FFB48" w14:textId="77777777" w:rsidR="00BD7F8D" w:rsidRDefault="00000000">
            <w:r>
              <w:t>I-SEG-1 (Segment-Isolation)</w:t>
            </w:r>
          </w:p>
        </w:tc>
      </w:tr>
      <w:tr w:rsidR="00BD7F8D" w14:paraId="1EE54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3CF9C" w14:textId="77777777" w:rsidR="00BD7F8D" w:rsidRDefault="00000000">
            <w:r>
              <w:rPr>
                <w:b/>
                <w:bCs/>
                <w:color w:val="1B3A6B"/>
              </w:rPr>
              <w:t>Theorem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0756B" w14:textId="77777777" w:rsidR="00BD7F8D" w:rsidRDefault="00000000">
            <w:r>
              <w:t>Th. 5.5  –  CG-STD-0000 v0.5</w:t>
            </w:r>
          </w:p>
        </w:tc>
      </w:tr>
      <w:tr w:rsidR="00BD7F8D" w14:paraId="4218A5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A3300" w14:textId="77777777" w:rsidR="00BD7F8D" w:rsidRDefault="00000000">
            <w:r>
              <w:rPr>
                <w:b/>
                <w:bCs/>
                <w:color w:val="1B3A6B"/>
              </w:rPr>
              <w:t>Standard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36363" w14:textId="77777777" w:rsidR="00BD7F8D" w:rsidRDefault="00000000">
            <w:r>
              <w:t>CG-STD-0000 v0.5  ·  CG-STD-6100 v0.5 §4</w:t>
            </w:r>
          </w:p>
        </w:tc>
      </w:tr>
      <w:tr w:rsidR="00BD7F8D" w14:paraId="48197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D60F7" w14:textId="77777777" w:rsidR="00BD7F8D" w:rsidRDefault="00000000">
            <w:r>
              <w:rPr>
                <w:b/>
                <w:bCs/>
                <w:color w:val="1B3A6B"/>
              </w:rPr>
              <w:t>Autor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DBEB2" w14:textId="77777777" w:rsidR="00BD7F8D" w:rsidRDefault="00000000">
            <w:r>
              <w:t>ChronoGrid Systems  ·  Kurt</w:t>
            </w:r>
          </w:p>
        </w:tc>
      </w:tr>
      <w:tr w:rsidR="00BD7F8D" w14:paraId="563E6F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162DF" w14:textId="77777777" w:rsidR="00BD7F8D" w:rsidRDefault="00000000">
            <w:r>
              <w:rPr>
                <w:b/>
                <w:bCs/>
                <w:color w:val="1B3A6B"/>
              </w:rPr>
              <w:t>Gesamtergebnis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AB27D" w14:textId="77777777" w:rsidR="00BD7F8D" w:rsidRDefault="00000000">
            <w:r>
              <w:t>28 / 28 Tests bestanden  —  BESTANDEN ✓</w:t>
            </w:r>
          </w:p>
        </w:tc>
      </w:tr>
    </w:tbl>
    <w:p w14:paraId="344598EB" w14:textId="77777777" w:rsidR="00BD7F8D" w:rsidRDefault="00BD7F8D">
      <w:pPr>
        <w:spacing w:after="300"/>
      </w:pPr>
    </w:p>
    <w:p w14:paraId="6D082D8F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1.  Einleitung und normative Grundlage</w:t>
      </w:r>
    </w:p>
    <w:p w14:paraId="6DC8BE02" w14:textId="77777777" w:rsidR="00BD7F8D" w:rsidRDefault="00BD7F8D">
      <w:pPr>
        <w:spacing w:after="100"/>
      </w:pPr>
    </w:p>
    <w:p w14:paraId="492E44B1" w14:textId="77777777" w:rsidR="00BD7F8D" w:rsidRDefault="00000000">
      <w:pPr>
        <w:spacing w:after="80"/>
      </w:pPr>
      <w:r>
        <w:t>Dieser Bericht dokumentiert die vollständige Validierung der normativen Invariante I-SEG-1 (Segment-Isolation) gemäß CG-STD-0000 v0.5 Theorem 5.5 und CG-STD-6100 v0.5 §4.</w:t>
      </w:r>
    </w:p>
    <w:p w14:paraId="0F0E1EC8" w14:textId="77777777" w:rsidR="00BD7F8D" w:rsidRDefault="00BD7F8D">
      <w:pPr>
        <w:spacing w:after="60"/>
      </w:pPr>
    </w:p>
    <w:p w14:paraId="2BBFA863" w14:textId="77777777" w:rsidR="00BD7F8D" w:rsidRDefault="00000000">
      <w:pPr>
        <w:spacing w:after="80"/>
      </w:pPr>
      <w:r>
        <w:rPr>
          <w:b/>
          <w:bCs/>
          <w:color w:val="1B3A6B"/>
        </w:rPr>
        <w:t>Invariante I-SEG-1 (formal):</w:t>
      </w:r>
    </w:p>
    <w:p w14:paraId="72ABAD9C" w14:textId="77777777" w:rsidR="00BD7F8D" w:rsidRDefault="00000000">
      <w:pPr>
        <w:spacing w:after="80"/>
      </w:pPr>
      <w:r>
        <w:rPr>
          <w:i/>
          <w:iCs/>
          <w:color w:val="1B3A6B"/>
        </w:rPr>
        <w:t>∀ op ∈ Ops(Sᵢ),  ∀ j ≠ i:  state(Sⱼ) nach op  =  state(Sⱼ) vor op</w:t>
      </w:r>
    </w:p>
    <w:p w14:paraId="3F303D19" w14:textId="77777777" w:rsidR="00BD7F8D" w:rsidRDefault="00BD7F8D">
      <w:pPr>
        <w:spacing w:after="60"/>
      </w:pPr>
    </w:p>
    <w:p w14:paraId="38A4B2A3" w14:textId="77777777" w:rsidR="00BD7F8D" w:rsidRDefault="00000000">
      <w:pPr>
        <w:spacing w:after="80"/>
      </w:pPr>
      <w:r>
        <w:t>Bedeutung: Jede Operation auf Segment Sᵢ (Allokation, Schreiben, Lesen, Widerruf) darf den Zustand keines anderen Segments Sⱼ (j ≠ i) verändern. Verletzungen würden Adressraumkorruption oder Integritätsverletzungen in Multi-Domain-Szenarien verursachen.</w:t>
      </w:r>
    </w:p>
    <w:p w14:paraId="2165E6CA" w14:textId="77777777" w:rsidR="00BD7F8D" w:rsidRDefault="00BD7F8D">
      <w:pPr>
        <w:spacing w:after="60"/>
      </w:pPr>
    </w:p>
    <w:p w14:paraId="5D53A979" w14:textId="77777777" w:rsidR="00BD7F8D" w:rsidRDefault="00000000">
      <w:pPr>
        <w:spacing w:after="80"/>
      </w:pPr>
      <w:r>
        <w:t>Das Testskript cg_seg_test.js (standalone, keine externen Abhängigkeiten) ist vollständig reproduzierbar: node cg_seg_test.js</w:t>
      </w:r>
    </w:p>
    <w:p w14:paraId="6D997BD8" w14:textId="77777777" w:rsidR="00BD7F8D" w:rsidRDefault="00BD7F8D">
      <w:pPr>
        <w:spacing w:after="120"/>
      </w:pPr>
    </w:p>
    <w:p w14:paraId="3430F518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2.  Systemumgebung</w:t>
      </w:r>
    </w:p>
    <w:p w14:paraId="55377BA6" w14:textId="77777777" w:rsidR="00BD7F8D" w:rsidRDefault="00BD7F8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D7F8D" w14:paraId="29990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F78A7" w14:textId="77777777" w:rsidR="00BD7F8D" w:rsidRDefault="00000000">
            <w:r>
              <w:rPr>
                <w:b/>
                <w:bCs/>
                <w:color w:val="1B3A6B"/>
              </w:rPr>
              <w:t>Betriebssystem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8758" w14:textId="77777777" w:rsidR="00BD7F8D" w:rsidRDefault="00000000">
            <w:r>
              <w:t>Windows 11 Pro x64 (Zielsystem)</w:t>
            </w:r>
          </w:p>
        </w:tc>
      </w:tr>
      <w:tr w:rsidR="00BD7F8D" w14:paraId="762D9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30B4B" w14:textId="77777777" w:rsidR="00BD7F8D" w:rsidRDefault="00000000">
            <w:r>
              <w:rPr>
                <w:b/>
                <w:bCs/>
                <w:color w:val="1B3A6B"/>
              </w:rPr>
              <w:t>Testausführung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52E49" w14:textId="77777777" w:rsidR="00BD7F8D" w:rsidRDefault="00000000">
            <w:r>
              <w:t>Linux x64  (Node.js Standardbibliothek)</w:t>
            </w:r>
          </w:p>
        </w:tc>
      </w:tr>
      <w:tr w:rsidR="00BD7F8D" w14:paraId="578C4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87C93" w14:textId="77777777" w:rsidR="00BD7F8D" w:rsidRDefault="00000000">
            <w:r>
              <w:rPr>
                <w:b/>
                <w:bCs/>
                <w:color w:val="1B3A6B"/>
              </w:rPr>
              <w:t>Node.js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FDF74" w14:textId="77777777" w:rsidR="00BD7F8D" w:rsidRDefault="00000000">
            <w:r>
              <w:t>v22.22.2</w:t>
            </w:r>
          </w:p>
        </w:tc>
      </w:tr>
      <w:tr w:rsidR="00BD7F8D" w14:paraId="0F4AF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27CD2" w14:textId="77777777" w:rsidR="00BD7F8D" w:rsidRDefault="00000000">
            <w:r>
              <w:rPr>
                <w:b/>
                <w:bCs/>
                <w:color w:val="1B3A6B"/>
              </w:rPr>
              <w:t>Externe Abhängigkeiten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B683F" w14:textId="77777777" w:rsidR="00BD7F8D" w:rsidRDefault="00000000">
            <w:r>
              <w:t>Keine — nur Node.js-Stdlib (crypto, perf_hooks)</w:t>
            </w:r>
          </w:p>
        </w:tc>
      </w:tr>
      <w:tr w:rsidR="00BD7F8D" w14:paraId="610D01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A906" w14:textId="77777777" w:rsidR="00BD7F8D" w:rsidRDefault="00000000">
            <w:r>
              <w:rPr>
                <w:b/>
                <w:bCs/>
                <w:color w:val="1B3A6B"/>
              </w:rPr>
              <w:t>Testskript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1259E" w14:textId="77777777" w:rsidR="00BD7F8D" w:rsidRDefault="00000000">
            <w:r>
              <w:t>cg_seg_test.js  (281 Zeilen)</w:t>
            </w:r>
          </w:p>
        </w:tc>
      </w:tr>
      <w:tr w:rsidR="00BD7F8D" w14:paraId="694F4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D9DED" w14:textId="77777777" w:rsidR="00BD7F8D" w:rsidRDefault="00000000">
            <w:r>
              <w:rPr>
                <w:b/>
                <w:bCs/>
                <w:color w:val="1B3A6B"/>
              </w:rPr>
              <w:t>Ausführungsbefehl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05E51" w14:textId="77777777" w:rsidR="00BD7F8D" w:rsidRDefault="00000000">
            <w:r>
              <w:t>node cg_seg_test.js</w:t>
            </w:r>
          </w:p>
        </w:tc>
      </w:tr>
      <w:tr w:rsidR="00BD7F8D" w14:paraId="54B89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2FDF6" w14:textId="77777777" w:rsidR="00BD7F8D" w:rsidRDefault="00000000">
            <w:r>
              <w:rPr>
                <w:b/>
                <w:bCs/>
                <w:color w:val="1B3A6B"/>
              </w:rPr>
              <w:t>Timestamp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596D7" w14:textId="77777777" w:rsidR="00BD7F8D" w:rsidRDefault="00000000">
            <w:r>
              <w:t>2026-04-24T08:28:35.638Z</w:t>
            </w:r>
          </w:p>
        </w:tc>
      </w:tr>
    </w:tbl>
    <w:p w14:paraId="47EFC327" w14:textId="77777777" w:rsidR="00BD7F8D" w:rsidRDefault="00BD7F8D">
      <w:pPr>
        <w:spacing w:after="120"/>
      </w:pPr>
    </w:p>
    <w:p w14:paraId="541E9B4A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3.  Testergebnisse nach Gruppen</w:t>
      </w:r>
    </w:p>
    <w:p w14:paraId="353843D8" w14:textId="77777777" w:rsidR="00BD7F8D" w:rsidRDefault="00BD7F8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4156"/>
        <w:gridCol w:w="993"/>
        <w:gridCol w:w="1201"/>
        <w:gridCol w:w="1190"/>
      </w:tblGrid>
      <w:tr w:rsidR="00BD7F8D" w14:paraId="78F043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F86C4" w14:textId="77777777" w:rsidR="00BD7F8D" w:rsidRDefault="00000000">
            <w:r>
              <w:rPr>
                <w:b/>
                <w:bCs/>
                <w:color w:val="FFFFFF"/>
              </w:rPr>
              <w:t>Gruppe</w:t>
            </w:r>
          </w:p>
        </w:tc>
        <w:tc>
          <w:tcPr>
            <w:tcW w:w="42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1EA1C" w14:textId="77777777" w:rsidR="00BD7F8D" w:rsidRDefault="00000000">
            <w:r>
              <w:rPr>
                <w:b/>
                <w:bCs/>
                <w:color w:val="FFFFFF"/>
              </w:rPr>
              <w:t>Titel</w:t>
            </w:r>
          </w:p>
        </w:tc>
        <w:tc>
          <w:tcPr>
            <w:tcW w:w="1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F3D5E" w14:textId="77777777" w:rsidR="00BD7F8D" w:rsidRDefault="00000000">
            <w:r>
              <w:rPr>
                <w:b/>
                <w:bCs/>
                <w:color w:val="FFFFFF"/>
              </w:rPr>
              <w:t>Tests</w:t>
            </w:r>
          </w:p>
        </w:tc>
        <w:tc>
          <w:tcPr>
            <w:tcW w:w="11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2091A" w14:textId="77777777" w:rsidR="00BD7F8D" w:rsidRDefault="00000000">
            <w:r>
              <w:rPr>
                <w:b/>
                <w:bCs/>
                <w:color w:val="FFFFFF"/>
              </w:rPr>
              <w:t>Bestanden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40F00" w14:textId="77777777" w:rsidR="00BD7F8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BD7F8D" w14:paraId="5188A6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1F58E" w14:textId="77777777" w:rsidR="00BD7F8D" w:rsidRDefault="00000000">
            <w:r>
              <w:rPr>
                <w:b/>
                <w:bCs/>
                <w:color w:val="1B3A6B"/>
              </w:rPr>
              <w:t>T-SEG-1xx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62606" w14:textId="77777777" w:rsidR="00BD7F8D" w:rsidRDefault="00000000">
            <w:r>
              <w:t>Allokation &amp; Nicht-Überlappung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D7B10" w14:textId="77777777" w:rsidR="00BD7F8D" w:rsidRDefault="00000000">
            <w:pPr>
              <w:jc w:val="center"/>
            </w:pPr>
            <w:r>
              <w:t>7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6E836" w14:textId="77777777" w:rsidR="00BD7F8D" w:rsidRDefault="00000000">
            <w:pPr>
              <w:jc w:val="center"/>
            </w:pPr>
            <w:r>
              <w:t>7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7197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512E8D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46B6E" w14:textId="77777777" w:rsidR="00BD7F8D" w:rsidRDefault="00000000">
            <w:r>
              <w:rPr>
                <w:b/>
                <w:bCs/>
                <w:color w:val="1B3A6B"/>
              </w:rPr>
              <w:t>T-SEG-2xx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9FC4D" w14:textId="77777777" w:rsidR="00BD7F8D" w:rsidRDefault="00000000">
            <w:r>
              <w:t>Schreib-Isolation (I-SEG-1 Kern)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10FA9" w14:textId="77777777" w:rsidR="00BD7F8D" w:rsidRDefault="00000000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29046" w14:textId="77777777" w:rsidR="00BD7F8D" w:rsidRDefault="00000000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5AB04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3D35F3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E8196" w14:textId="77777777" w:rsidR="00BD7F8D" w:rsidRDefault="00000000">
            <w:r>
              <w:rPr>
                <w:b/>
                <w:bCs/>
                <w:color w:val="1B3A6B"/>
              </w:rPr>
              <w:t>T-SEG-3xx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E1216" w14:textId="77777777" w:rsidR="00BD7F8D" w:rsidRDefault="00000000">
            <w:r>
              <w:t>Lese-Isolation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8B17C" w14:textId="77777777" w:rsidR="00BD7F8D" w:rsidRDefault="00000000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DA435" w14:textId="77777777" w:rsidR="00BD7F8D" w:rsidRDefault="00000000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16E01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7E64CE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13EF5" w14:textId="77777777" w:rsidR="00BD7F8D" w:rsidRDefault="00000000">
            <w:r>
              <w:rPr>
                <w:b/>
                <w:bCs/>
                <w:color w:val="1B3A6B"/>
              </w:rPr>
              <w:t>T-SEG-4xx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92F6B" w14:textId="77777777" w:rsidR="00BD7F8D" w:rsidRDefault="00000000">
            <w:r>
              <w:t>Revoke-Isolation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D03B9" w14:textId="77777777" w:rsidR="00BD7F8D" w:rsidRDefault="00000000">
            <w:pPr>
              <w:jc w:val="center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4A09B" w14:textId="77777777" w:rsidR="00BD7F8D" w:rsidRDefault="00000000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23054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4E04BA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7448" w14:textId="77777777" w:rsidR="00BD7F8D" w:rsidRDefault="00000000">
            <w:r>
              <w:rPr>
                <w:b/>
                <w:bCs/>
                <w:color w:val="1B3A6B"/>
              </w:rPr>
              <w:t>T-SEG-5xx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3F627" w14:textId="77777777" w:rsidR="00BD7F8D" w:rsidRDefault="00000000">
            <w:r>
              <w:t>CGUA-URI Encoding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703B8" w14:textId="77777777" w:rsidR="00BD7F8D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839C" w14:textId="77777777" w:rsidR="00BD7F8D" w:rsidRDefault="00000000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3C261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61AB9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F35D2" w14:textId="77777777" w:rsidR="00BD7F8D" w:rsidRDefault="00000000">
            <w:r>
              <w:rPr>
                <w:b/>
                <w:bCs/>
                <w:color w:val="1B3A6B"/>
              </w:rPr>
              <w:t>T-SEG-6xx</w:t>
            </w:r>
          </w:p>
        </w:tc>
        <w:tc>
          <w:tcPr>
            <w:tcW w:w="42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7935" w14:textId="77777777" w:rsidR="00BD7F8D" w:rsidRDefault="00000000">
            <w:r>
              <w:t>Massenlast &amp; Gesamtintegrität</w:t>
            </w:r>
          </w:p>
        </w:tc>
        <w:tc>
          <w:tcPr>
            <w:tcW w:w="1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69768" w14:textId="77777777" w:rsidR="00BD7F8D" w:rsidRDefault="00000000">
            <w:pPr>
              <w:jc w:val="center"/>
            </w:pPr>
            <w:r>
              <w:t>5</w:t>
            </w:r>
          </w:p>
        </w:tc>
        <w:tc>
          <w:tcPr>
            <w:tcW w:w="11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B509E" w14:textId="77777777" w:rsidR="00BD7F8D" w:rsidRDefault="00000000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07D1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</w:tr>
      <w:tr w:rsidR="00BD7F8D" w14:paraId="05367E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7F8EE" w14:textId="77777777" w:rsidR="00BD7F8D" w:rsidRDefault="00000000">
            <w:r>
              <w:rPr>
                <w:b/>
                <w:bCs/>
                <w:color w:val="FFFFFF"/>
              </w:rPr>
              <w:t>Gesamt</w:t>
            </w:r>
          </w:p>
        </w:tc>
        <w:tc>
          <w:tcPr>
            <w:tcW w:w="42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58106" w14:textId="77777777" w:rsidR="00BD7F8D" w:rsidRDefault="00000000">
            <w:r>
              <w:rPr>
                <w:color w:val="FFFFFF"/>
              </w:rPr>
              <w:t>Alle 6 Testgruppen</w:t>
            </w:r>
          </w:p>
        </w:tc>
        <w:tc>
          <w:tcPr>
            <w:tcW w:w="1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3B6B9" w14:textId="77777777" w:rsidR="00BD7F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28</w:t>
            </w:r>
          </w:p>
        </w:tc>
        <w:tc>
          <w:tcPr>
            <w:tcW w:w="11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58E47" w14:textId="77777777" w:rsidR="00BD7F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28</w:t>
            </w:r>
          </w:p>
        </w:tc>
        <w:tc>
          <w:tcPr>
            <w:tcW w:w="1200" w:type="dxa"/>
            <w:tcBorders>
              <w:top w:val="single" w:sz="4" w:space="0" w:color="17A589"/>
              <w:left w:val="single" w:sz="4" w:space="0" w:color="17A589"/>
              <w:bottom w:val="single" w:sz="4" w:space="0" w:color="17A589"/>
              <w:right w:val="single" w:sz="4" w:space="0" w:color="17A589"/>
            </w:tcBorders>
            <w:shd w:val="clear" w:color="auto" w:fill="17A58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270B" w14:textId="77777777" w:rsidR="00BD7F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168DB2C1" w14:textId="77777777" w:rsidR="00BD7F8D" w:rsidRDefault="00BD7F8D">
      <w:pPr>
        <w:spacing w:after="120"/>
      </w:pPr>
    </w:p>
    <w:p w14:paraId="550F5248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4.  Einzeltest-Ergebnisse</w:t>
      </w:r>
    </w:p>
    <w:p w14:paraId="47D46886" w14:textId="77777777" w:rsidR="00BD7F8D" w:rsidRDefault="00BD7F8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949"/>
        <w:gridCol w:w="6246"/>
      </w:tblGrid>
      <w:tr w:rsidR="00BD7F8D" w14:paraId="00864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ACAC0" w14:textId="77777777" w:rsidR="00BD7F8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0FB12" w14:textId="77777777" w:rsidR="00BD7F8D" w:rsidRDefault="00000000">
            <w:r>
              <w:rPr>
                <w:b/>
                <w:bCs/>
                <w:color w:val="FFFFFF"/>
              </w:rPr>
              <w:t>Test-ID</w:t>
            </w:r>
          </w:p>
        </w:tc>
        <w:tc>
          <w:tcPr>
            <w:tcW w:w="642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CBAC7" w14:textId="77777777" w:rsidR="00BD7F8D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BD7F8D" w14:paraId="05545E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5F9E9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12AE1" w14:textId="77777777" w:rsidR="00BD7F8D" w:rsidRDefault="00000000">
            <w:r>
              <w:rPr>
                <w:b/>
                <w:bCs/>
                <w:color w:val="1B3A6B"/>
              </w:rPr>
              <w:t>T-SEG-101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6A067" w14:textId="77777777" w:rsidR="00BD7F8D" w:rsidRDefault="00000000">
            <w:r>
              <w:t>Segment S1 erfolgreich alloziert</w:t>
            </w:r>
          </w:p>
        </w:tc>
      </w:tr>
      <w:tr w:rsidR="00BD7F8D" w14:paraId="49E203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46CC2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0300" w14:textId="77777777" w:rsidR="00BD7F8D" w:rsidRDefault="00000000">
            <w:r>
              <w:rPr>
                <w:b/>
                <w:bCs/>
                <w:color w:val="1B3A6B"/>
              </w:rPr>
              <w:t>T-SEG-102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8FD80" w14:textId="77777777" w:rsidR="00BD7F8D" w:rsidRDefault="00000000">
            <w:r>
              <w:t>Segment S2 erfolgreich alloziert</w:t>
            </w:r>
          </w:p>
        </w:tc>
      </w:tr>
      <w:tr w:rsidR="00BD7F8D" w14:paraId="47670B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484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B9F0" w14:textId="77777777" w:rsidR="00BD7F8D" w:rsidRDefault="00000000">
            <w:r>
              <w:rPr>
                <w:b/>
                <w:bCs/>
                <w:color w:val="1B3A6B"/>
              </w:rPr>
              <w:t>T-SEG-103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C06A0" w14:textId="77777777" w:rsidR="00BD7F8D" w:rsidRDefault="00000000">
            <w:r>
              <w:t>Segment S3 erfolgreich alloziert</w:t>
            </w:r>
          </w:p>
        </w:tc>
      </w:tr>
      <w:tr w:rsidR="00BD7F8D" w14:paraId="757765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4C2A5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C131A" w14:textId="77777777" w:rsidR="00BD7F8D" w:rsidRDefault="00000000">
            <w:r>
              <w:rPr>
                <w:b/>
                <w:bCs/>
                <w:color w:val="1B3A6B"/>
              </w:rPr>
              <w:t>T-SEG-104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59A25" w14:textId="77777777" w:rsidR="00BD7F8D" w:rsidRDefault="00000000">
            <w:r>
              <w:t>S2 beginnt exakt am Ende von S1 (keine Lücke)</w:t>
            </w:r>
          </w:p>
        </w:tc>
      </w:tr>
      <w:tr w:rsidR="00BD7F8D" w14:paraId="1062A1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FFEE8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2C240" w14:textId="77777777" w:rsidR="00BD7F8D" w:rsidRDefault="00000000">
            <w:r>
              <w:rPr>
                <w:b/>
                <w:bCs/>
                <w:color w:val="1B3A6B"/>
              </w:rPr>
              <w:t>T-SEG-105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0565" w14:textId="77777777" w:rsidR="00BD7F8D" w:rsidRDefault="00000000">
            <w:r>
              <w:t>S3 beginnt exakt am Ende von S2 (keine Lücke)</w:t>
            </w:r>
          </w:p>
        </w:tc>
      </w:tr>
      <w:tr w:rsidR="00BD7F8D" w14:paraId="1C1CF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B18C5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20B7E" w14:textId="77777777" w:rsidR="00BD7F8D" w:rsidRDefault="00000000">
            <w:r>
              <w:rPr>
                <w:b/>
                <w:bCs/>
                <w:color w:val="1B3A6B"/>
              </w:rPr>
              <w:t>T-SEG-106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FB703" w14:textId="77777777" w:rsidR="00BD7F8D" w:rsidRDefault="00000000">
            <w:r>
              <w:t>Kein Adressraumüberlapp zwischen S1, S2, S3</w:t>
            </w:r>
          </w:p>
        </w:tc>
      </w:tr>
      <w:tr w:rsidR="00BD7F8D" w14:paraId="1D491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208B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43EAE" w14:textId="77777777" w:rsidR="00BD7F8D" w:rsidRDefault="00000000">
            <w:r>
              <w:rPr>
                <w:b/>
                <w:bCs/>
                <w:color w:val="1B3A6B"/>
              </w:rPr>
              <w:t>T-SEG-107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545F2" w14:textId="77777777" w:rsidR="00BD7F8D" w:rsidRDefault="00000000">
            <w:r>
              <w:t>sizeNs = 0 wirft CG-E-010.003</w:t>
            </w:r>
          </w:p>
        </w:tc>
      </w:tr>
      <w:tr w:rsidR="00BD7F8D" w14:paraId="5D31A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A78E8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D08C9" w14:textId="77777777" w:rsidR="00BD7F8D" w:rsidRDefault="00000000">
            <w:r>
              <w:rPr>
                <w:b/>
                <w:bCs/>
                <w:color w:val="1B3A6B"/>
              </w:rPr>
              <w:t>T-SEG-201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7032C" w14:textId="77777777" w:rsidR="00BD7F8D" w:rsidRDefault="00000000">
            <w:r>
              <w:t>Schreiben in S1 verändert S2 nicht (I-SEG-1)</w:t>
            </w:r>
          </w:p>
        </w:tc>
      </w:tr>
      <w:tr w:rsidR="00BD7F8D" w14:paraId="68776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AF788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6FCC4" w14:textId="77777777" w:rsidR="00BD7F8D" w:rsidRDefault="00000000">
            <w:r>
              <w:rPr>
                <w:b/>
                <w:bCs/>
                <w:color w:val="1B3A6B"/>
              </w:rPr>
              <w:t>T-SEG-202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BB54E" w14:textId="77777777" w:rsidR="00BD7F8D" w:rsidRDefault="00000000">
            <w:r>
              <w:t>Schreiben in S1 verändert S3 nicht (I-SEG-1)</w:t>
            </w:r>
          </w:p>
        </w:tc>
      </w:tr>
      <w:tr w:rsidR="00BD7F8D" w14:paraId="21CC9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D8479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FE23D" w14:textId="77777777" w:rsidR="00BD7F8D" w:rsidRDefault="00000000">
            <w:r>
              <w:rPr>
                <w:b/>
                <w:bCs/>
                <w:color w:val="1B3A6B"/>
              </w:rPr>
              <w:t>T-SEG-203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6EE30" w14:textId="77777777" w:rsidR="00BD7F8D" w:rsidRDefault="00000000">
            <w:r>
              <w:t>Schreiben in S2+S3 verändert S1 nicht (I-SEG-1)</w:t>
            </w:r>
          </w:p>
        </w:tc>
      </w:tr>
      <w:tr w:rsidR="00BD7F8D" w14:paraId="2D8757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395E2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9E274" w14:textId="77777777" w:rsidR="00BD7F8D" w:rsidRDefault="00000000">
            <w:r>
              <w:rPr>
                <w:b/>
                <w:bCs/>
                <w:color w:val="1B3A6B"/>
              </w:rPr>
              <w:t>T-SEG-204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176CB" w14:textId="77777777" w:rsidR="00BD7F8D" w:rsidRDefault="00000000">
            <w:r>
              <w:t>Zeitwert außerhalb S1 wirft CG-E-010.001</w:t>
            </w:r>
          </w:p>
        </w:tc>
      </w:tr>
      <w:tr w:rsidR="00BD7F8D" w14:paraId="4F9D5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98A0F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23A51" w14:textId="77777777" w:rsidR="00BD7F8D" w:rsidRDefault="00000000">
            <w:r>
              <w:rPr>
                <w:b/>
                <w:bCs/>
                <w:color w:val="1B3A6B"/>
              </w:rPr>
              <w:t>T-SEG-301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F93D" w14:textId="77777777" w:rsidR="00BD7F8D" w:rsidRDefault="00000000">
            <w:r>
              <w:t>Gelesener Wert korrekt aus S1</w:t>
            </w:r>
          </w:p>
        </w:tc>
      </w:tr>
      <w:tr w:rsidR="00BD7F8D" w14:paraId="313B30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82168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68C51" w14:textId="77777777" w:rsidR="00BD7F8D" w:rsidRDefault="00000000">
            <w:r>
              <w:rPr>
                <w:b/>
                <w:bCs/>
                <w:color w:val="1B3A6B"/>
              </w:rPr>
              <w:t>T-SEG-302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1CABB" w14:textId="77777777" w:rsidR="00BD7F8D" w:rsidRDefault="00000000">
            <w:r>
              <w:t>Lesen aus S1 verändert S2 nicht (I-SEG-1)</w:t>
            </w:r>
          </w:p>
        </w:tc>
      </w:tr>
      <w:tr w:rsidR="00BD7F8D" w14:paraId="59C955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F187A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AD298" w14:textId="77777777" w:rsidR="00BD7F8D" w:rsidRDefault="00000000">
            <w:r>
              <w:rPr>
                <w:b/>
                <w:bCs/>
                <w:color w:val="1B3A6B"/>
              </w:rPr>
              <w:t>T-SEG-303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DD5A1" w14:textId="77777777" w:rsidR="00BD7F8D" w:rsidRDefault="00000000">
            <w:r>
              <w:t>Lesen aus S1 verändert S3 nicht (I-SEG-1)</w:t>
            </w:r>
          </w:p>
        </w:tc>
      </w:tr>
      <w:tr w:rsidR="00BD7F8D" w14:paraId="3FD0D6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2E1ED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F0E8" w14:textId="77777777" w:rsidR="00BD7F8D" w:rsidRDefault="00000000">
            <w:r>
              <w:rPr>
                <w:b/>
                <w:bCs/>
                <w:color w:val="1B3A6B"/>
              </w:rPr>
              <w:t>T-SEG-304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3A36A" w14:textId="77777777" w:rsidR="00BD7F8D" w:rsidRDefault="00000000">
            <w:r>
              <w:t>Lesen fremder MachineID aus S1 wirft CG-E-010.005</w:t>
            </w:r>
          </w:p>
        </w:tc>
      </w:tr>
      <w:tr w:rsidR="00BD7F8D" w14:paraId="50D19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78089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E6A2" w14:textId="77777777" w:rsidR="00BD7F8D" w:rsidRDefault="00000000">
            <w:r>
              <w:rPr>
                <w:b/>
                <w:bCs/>
                <w:color w:val="1B3A6B"/>
              </w:rPr>
              <w:t>T-SEG-401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E86AE" w14:textId="77777777" w:rsidR="00BD7F8D" w:rsidRDefault="00000000">
            <w:r>
              <w:t>Revoke S4 verändert S1 nicht (I-SEG-1)</w:t>
            </w:r>
          </w:p>
        </w:tc>
      </w:tr>
      <w:tr w:rsidR="00BD7F8D" w14:paraId="4BBC1A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2813C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4A0C7" w14:textId="77777777" w:rsidR="00BD7F8D" w:rsidRDefault="00000000">
            <w:r>
              <w:rPr>
                <w:b/>
                <w:bCs/>
                <w:color w:val="1B3A6B"/>
              </w:rPr>
              <w:t>T-SEG-402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8E529" w14:textId="77777777" w:rsidR="00BD7F8D" w:rsidRDefault="00000000">
            <w:r>
              <w:t>Revoke S4 verändert S2 nicht (I-SEG-1)</w:t>
            </w:r>
          </w:p>
        </w:tc>
      </w:tr>
      <w:tr w:rsidR="00BD7F8D" w14:paraId="686133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E150E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A6BFD" w14:textId="77777777" w:rsidR="00BD7F8D" w:rsidRDefault="00000000">
            <w:r>
              <w:rPr>
                <w:b/>
                <w:bCs/>
                <w:color w:val="1B3A6B"/>
              </w:rPr>
              <w:t>T-SEG-403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DA1B3" w14:textId="77777777" w:rsidR="00BD7F8D" w:rsidRDefault="00000000">
            <w:r>
              <w:t>Revoke S4 verändert S3 nicht (I-SEG-1)</w:t>
            </w:r>
          </w:p>
        </w:tc>
      </w:tr>
      <w:tr w:rsidR="00BD7F8D" w14:paraId="26CEB7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74B2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B0682" w14:textId="77777777" w:rsidR="00BD7F8D" w:rsidRDefault="00000000">
            <w:r>
              <w:rPr>
                <w:b/>
                <w:bCs/>
                <w:color w:val="1B3A6B"/>
              </w:rPr>
              <w:t>T-SEG-404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5A66E" w14:textId="77777777" w:rsidR="00BD7F8D" w:rsidRDefault="00000000">
            <w:r>
              <w:t>Zugriff auf revoziertes Segment wirft CG-E-010.004</w:t>
            </w:r>
          </w:p>
        </w:tc>
      </w:tr>
      <w:tr w:rsidR="00BD7F8D" w14:paraId="7B70F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11E7C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5C88" w14:textId="77777777" w:rsidR="00BD7F8D" w:rsidRDefault="00000000">
            <w:r>
              <w:rPr>
                <w:b/>
                <w:bCs/>
                <w:color w:val="1B3A6B"/>
              </w:rPr>
              <w:t>T-SEG-405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98CF3" w14:textId="77777777" w:rsidR="00BD7F8D" w:rsidRDefault="00000000">
            <w:r>
              <w:t>Doppeltes Revoke wirft CG-E-010.004</w:t>
            </w:r>
          </w:p>
        </w:tc>
      </w:tr>
      <w:tr w:rsidR="00BD7F8D" w14:paraId="534725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30B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lastRenderedPageBreak/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1C0D0" w14:textId="77777777" w:rsidR="00BD7F8D" w:rsidRDefault="00000000">
            <w:r>
              <w:rPr>
                <w:b/>
                <w:bCs/>
                <w:color w:val="1B3A6B"/>
              </w:rPr>
              <w:t>T-SEG-501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EA75C" w14:textId="77777777" w:rsidR="00BD7F8D" w:rsidRDefault="00000000">
            <w:r>
              <w:t>CGUA-URI korrekt formatiert</w:t>
            </w:r>
          </w:p>
        </w:tc>
      </w:tr>
      <w:tr w:rsidR="00BD7F8D" w14:paraId="11E66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7B796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AED4D" w14:textId="77777777" w:rsidR="00BD7F8D" w:rsidRDefault="00000000">
            <w:r>
              <w:rPr>
                <w:b/>
                <w:bCs/>
                <w:color w:val="1B3A6B"/>
              </w:rPr>
              <w:t>T-SEG-502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E8DE5" w14:textId="77777777" w:rsidR="00BD7F8D" w:rsidRDefault="00000000">
            <w:r>
              <w:t>CGUA-URI korrekt geparsed (segmentId, offset, version)</w:t>
            </w:r>
          </w:p>
        </w:tc>
      </w:tr>
      <w:tr w:rsidR="00BD7F8D" w14:paraId="5F61D8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06B42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F99E5" w14:textId="77777777" w:rsidR="00BD7F8D" w:rsidRDefault="00000000">
            <w:r>
              <w:rPr>
                <w:b/>
                <w:bCs/>
                <w:color w:val="1B3A6B"/>
              </w:rPr>
              <w:t>T-SEG-503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B4A4" w14:textId="77777777" w:rsidR="00BD7F8D" w:rsidRDefault="00000000">
            <w:r>
              <w:t>Offset = sizeNs (exklusive Grenze) wirft CG-E-010.001</w:t>
            </w:r>
          </w:p>
        </w:tc>
      </w:tr>
      <w:tr w:rsidR="00BD7F8D" w14:paraId="207EE2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15BC6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A9CEF" w14:textId="77777777" w:rsidR="00BD7F8D" w:rsidRDefault="00000000">
            <w:r>
              <w:rPr>
                <w:b/>
                <w:bCs/>
                <w:color w:val="1B3A6B"/>
              </w:rPr>
              <w:t>T-SEG-601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36D24" w14:textId="77777777" w:rsidR="00BD7F8D" w:rsidRDefault="00000000">
            <w:r>
              <w:t>1000 Segmente erfolgreich alloziert</w:t>
            </w:r>
          </w:p>
        </w:tc>
      </w:tr>
      <w:tr w:rsidR="00BD7F8D" w14:paraId="661B47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C116C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523A4" w14:textId="77777777" w:rsidR="00BD7F8D" w:rsidRDefault="00000000">
            <w:r>
              <w:rPr>
                <w:b/>
                <w:bCs/>
                <w:color w:val="1B3A6B"/>
              </w:rPr>
              <w:t>T-SEG-602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52863" w14:textId="77777777" w:rsidR="00BD7F8D" w:rsidRDefault="00000000">
            <w:r>
              <w:t>Allokation &lt; 200 ms (effektiv: 39,33 ms)</w:t>
            </w:r>
          </w:p>
        </w:tc>
      </w:tr>
      <w:tr w:rsidR="00BD7F8D" w14:paraId="1DF31A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1017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82471" w14:textId="77777777" w:rsidR="00BD7F8D" w:rsidRDefault="00000000">
            <w:r>
              <w:rPr>
                <w:b/>
                <w:bCs/>
                <w:color w:val="1B3A6B"/>
              </w:rPr>
              <w:t>T-SEG-603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AAD9B" w14:textId="77777777" w:rsidR="00BD7F8D" w:rsidRDefault="00000000">
            <w:r>
              <w:t>Alle 1000 Segmentgrenzen disjunkt und lückenlos</w:t>
            </w:r>
          </w:p>
        </w:tc>
      </w:tr>
      <w:tr w:rsidR="00BD7F8D" w14:paraId="25174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4EF6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ADBFA" w14:textId="77777777" w:rsidR="00BD7F8D" w:rsidRDefault="00000000">
            <w:r>
              <w:rPr>
                <w:b/>
                <w:bCs/>
                <w:color w:val="1B3A6B"/>
              </w:rPr>
              <w:t>T-SEG-604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5F0E5" w14:textId="77777777" w:rsidR="00BD7F8D" w:rsidRDefault="00000000">
            <w:r>
              <w:t>Schreiben in Segment 500 verändert Segment 0 nicht</w:t>
            </w:r>
          </w:p>
        </w:tc>
      </w:tr>
      <w:tr w:rsidR="00BD7F8D" w14:paraId="2CEA3C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B106C" w14:textId="77777777" w:rsidR="00BD7F8D" w:rsidRDefault="00000000">
            <w:pPr>
              <w:jc w:val="center"/>
            </w:pPr>
            <w:r>
              <w:rPr>
                <w:b/>
                <w:bCs/>
                <w:color w:val="1A7A3E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1B08A" w14:textId="77777777" w:rsidR="00BD7F8D" w:rsidRDefault="00000000">
            <w:r>
              <w:rPr>
                <w:b/>
                <w:bCs/>
                <w:color w:val="1B3A6B"/>
              </w:rPr>
              <w:t>T-SEG-605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E658A" w14:textId="77777777" w:rsidR="00BD7F8D" w:rsidRDefault="00000000">
            <w:r>
              <w:t>Schreiben in Segment 500 verändert Segment 999 nicht</w:t>
            </w:r>
          </w:p>
        </w:tc>
      </w:tr>
    </w:tbl>
    <w:p w14:paraId="3130D347" w14:textId="77777777" w:rsidR="00BD7F8D" w:rsidRDefault="00BD7F8D">
      <w:pPr>
        <w:spacing w:after="120"/>
      </w:pPr>
    </w:p>
    <w:p w14:paraId="39260995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5.  Bedeutung für ISO-Einreichung und FFG-Antrag</w:t>
      </w:r>
    </w:p>
    <w:p w14:paraId="034A7B37" w14:textId="77777777" w:rsidR="00BD7F8D" w:rsidRDefault="00BD7F8D">
      <w:pPr>
        <w:spacing w:after="100"/>
      </w:pPr>
    </w:p>
    <w:p w14:paraId="5B65978A" w14:textId="77777777" w:rsidR="00BD7F8D" w:rsidRDefault="00000000">
      <w:pPr>
        <w:spacing w:after="80"/>
      </w:pPr>
      <w:r>
        <w:t>Dieser Bericht erbringt den formalen Nachweis für die normative Invariante I-SEG-1 (CG-STD-0000, Th. 5.5). Die Invariante ist damit nicht nur axiomatisch behauptet, sondern durch 28 Testfälle empirisch validiert.</w:t>
      </w:r>
    </w:p>
    <w:p w14:paraId="63736991" w14:textId="77777777" w:rsidR="00BD7F8D" w:rsidRDefault="00BD7F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D7F8D" w14:paraId="0CA84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5C7C0" w14:textId="77777777" w:rsidR="00BD7F8D" w:rsidRDefault="00000000">
            <w:r>
              <w:rPr>
                <w:b/>
                <w:bCs/>
                <w:color w:val="1B3A6B"/>
              </w:rPr>
              <w:t>ISO TC 154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CF60E" w14:textId="77777777" w:rsidR="00BD7F8D" w:rsidRDefault="00000000">
            <w:r>
              <w:t>I-SEG-1 ist Kernanforderung für normkonforme Multi-Domain-Implementierungen. Dieser Bericht belegt die technische Durchsetzbarkeit.</w:t>
            </w:r>
          </w:p>
        </w:tc>
      </w:tr>
      <w:tr w:rsidR="00BD7F8D" w14:paraId="1BA34C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881B5" w14:textId="77777777" w:rsidR="00BD7F8D" w:rsidRDefault="00000000">
            <w:r>
              <w:rPr>
                <w:b/>
                <w:bCs/>
                <w:color w:val="1B3A6B"/>
              </w:rPr>
              <w:t>FFG-Antrag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4B794" w14:textId="77777777" w:rsidR="00BD7F8D" w:rsidRDefault="00000000">
            <w:r>
              <w:t>CG-BENCH-003 ergänzt CG-BENCH-001 (Performance) und CG-BENCH-002 (PostgreSQL) als dritten technischen Nachweis der Referenzimplementierung.</w:t>
            </w:r>
          </w:p>
        </w:tc>
      </w:tr>
      <w:tr w:rsidR="00BD7F8D" w14:paraId="39CA45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8037C" w14:textId="77777777" w:rsidR="00BD7F8D" w:rsidRDefault="00000000">
            <w:r>
              <w:rPr>
                <w:b/>
                <w:bCs/>
                <w:color w:val="1B3A6B"/>
              </w:rPr>
              <w:t>Massenlast T-SEG-6xx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A8702" w14:textId="77777777" w:rsidR="00BD7F8D" w:rsidRDefault="00000000">
            <w:r>
              <w:t>1.000 Segmente disjunkt in 39,33 ms — demonstriert Skalierbarkeit weit über IEC 61850-Anforderungen (UC3: ~1.000 Messungen/s, Faktor 25.000).</w:t>
            </w:r>
          </w:p>
        </w:tc>
      </w:tr>
      <w:tr w:rsidR="00BD7F8D" w14:paraId="74769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D7777" w14:textId="77777777" w:rsidR="00BD7F8D" w:rsidRDefault="00000000">
            <w:r>
              <w:rPr>
                <w:b/>
                <w:bCs/>
                <w:color w:val="1B3A6B"/>
              </w:rPr>
              <w:t>Fehlerklassen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CE414" w14:textId="77777777" w:rsidR="00BD7F8D" w:rsidRDefault="00000000">
            <w:r>
              <w:t>Alle CG-E-010.* Fehlercodes (001, 003, 004, 005) korrekt geworfen und verifiziert.</w:t>
            </w:r>
          </w:p>
        </w:tc>
      </w:tr>
      <w:tr w:rsidR="00BD7F8D" w14:paraId="5C6C37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87C2" w14:textId="77777777" w:rsidR="00BD7F8D" w:rsidRDefault="00000000">
            <w:r>
              <w:rPr>
                <w:b/>
                <w:bCs/>
                <w:color w:val="1B3A6B"/>
              </w:rPr>
              <w:t>Reproduzierbarkeit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8CDCD" w14:textId="77777777" w:rsidR="00BD7F8D" w:rsidRDefault="00000000">
            <w:r>
              <w:t>node cg_seg_test.js — kein Build-System, keine externen Abhängigkeiten, vollständig deterministisch.</w:t>
            </w:r>
          </w:p>
        </w:tc>
      </w:tr>
    </w:tbl>
    <w:p w14:paraId="3EA3610B" w14:textId="77777777" w:rsidR="00BD7F8D" w:rsidRDefault="00BD7F8D">
      <w:pPr>
        <w:spacing w:after="120"/>
      </w:pPr>
    </w:p>
    <w:p w14:paraId="1CCEC7DA" w14:textId="77777777" w:rsidR="00BD7F8D" w:rsidRDefault="00000000">
      <w:pPr>
        <w:shd w:val="clear" w:color="auto" w:fill="1B3A6B"/>
        <w:spacing w:before="300" w:after="120"/>
      </w:pPr>
      <w:r>
        <w:rPr>
          <w:b/>
          <w:bCs/>
          <w:color w:val="FFFFFF"/>
          <w:sz w:val="24"/>
          <w:szCs w:val="24"/>
        </w:rPr>
        <w:t xml:space="preserve">  6.  Nächste Schritte</w:t>
      </w:r>
    </w:p>
    <w:p w14:paraId="43D5BC67" w14:textId="77777777" w:rsidR="00BD7F8D" w:rsidRDefault="00BD7F8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D7F8D" w14:paraId="37323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99CD2" w14:textId="77777777" w:rsidR="00BD7F8D" w:rsidRDefault="00000000">
            <w:r>
              <w:rPr>
                <w:b/>
                <w:bCs/>
                <w:color w:val="1B3A6B"/>
              </w:rPr>
              <w:t>Sprint 11 – FFG-Antrag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22995" w14:textId="77777777" w:rsidR="00BD7F8D" w:rsidRDefault="00000000">
            <w:r>
              <w:t>CG-BENCH-001/002/003 als Nachweispaket in Projektbeschreibung integrieren.</w:t>
            </w:r>
          </w:p>
        </w:tc>
      </w:tr>
      <w:tr w:rsidR="00BD7F8D" w14:paraId="3FBEB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D3A51" w14:textId="77777777" w:rsidR="00BD7F8D" w:rsidRDefault="00000000">
            <w:r>
              <w:rPr>
                <w:b/>
                <w:bCs/>
                <w:color w:val="1B3A6B"/>
              </w:rPr>
              <w:t>CG-STD-4100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2F99D" w14:textId="77777777" w:rsidR="00BD7F8D" w:rsidRDefault="00000000">
            <w:r>
              <w:t>T-API-* Testsuite für Level-2-Konformität (155 Tests) — REST + JWT/RBAC.</w:t>
            </w:r>
          </w:p>
        </w:tc>
      </w:tr>
      <w:tr w:rsidR="00BD7F8D" w14:paraId="49B4F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F32DE" w14:textId="77777777" w:rsidR="00BD7F8D" w:rsidRDefault="00000000">
            <w:r>
              <w:rPr>
                <w:b/>
                <w:bCs/>
                <w:color w:val="1B3A6B"/>
              </w:rPr>
              <w:t>OCG-Paper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F1D54" w14:textId="77777777" w:rsidR="00BD7F8D" w:rsidRDefault="00000000">
            <w:r>
              <w:t>Related Work (Allen, Snodgrass, Lamport, TimeML) + ℤ vs. ℝ Begründung.</w:t>
            </w:r>
          </w:p>
        </w:tc>
      </w:tr>
      <w:tr w:rsidR="00BD7F8D" w14:paraId="054433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D7EFF" w14:textId="77777777" w:rsidR="00BD7F8D" w:rsidRDefault="00000000">
            <w:r>
              <w:rPr>
                <w:b/>
                <w:bCs/>
                <w:color w:val="1B3A6B"/>
              </w:rPr>
              <w:t>ISO TC 154</w:t>
            </w:r>
          </w:p>
        </w:tc>
        <w:tc>
          <w:tcPr>
            <w:tcW w:w="6426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DD93F" w14:textId="77777777" w:rsidR="00BD7F8D" w:rsidRDefault="00000000">
            <w:r>
              <w:t>Erstkontakt ASI/ON nach externer Verifikation CG-STD-0000 v1.0 (4 DRAFT-Theoreme).</w:t>
            </w:r>
          </w:p>
        </w:tc>
      </w:tr>
    </w:tbl>
    <w:p w14:paraId="246D529F" w14:textId="77777777" w:rsidR="00BD7F8D" w:rsidRDefault="00BD7F8D">
      <w:pPr>
        <w:spacing w:after="200"/>
      </w:pPr>
    </w:p>
    <w:p w14:paraId="1107537D" w14:textId="77777777" w:rsidR="00BD7F8D" w:rsidRDefault="00000000">
      <w:pPr>
        <w:pBdr>
          <w:top w:val="single" w:sz="4" w:space="1" w:color="2E6DA4"/>
        </w:pBdr>
        <w:spacing w:before="120"/>
        <w:jc w:val="center"/>
      </w:pPr>
      <w:r>
        <w:rPr>
          <w:color w:val="555555"/>
          <w:sz w:val="16"/>
          <w:szCs w:val="16"/>
        </w:rPr>
        <w:t>CG-BENCH-003 v1.0  ·  Freigegeben  ·  ChronoGrid Systems  ·  Neunkirchen, NÖ, Österreich  ·  April 2026</w:t>
      </w:r>
    </w:p>
    <w:sectPr w:rsidR="00BD7F8D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F0F4" w14:textId="77777777" w:rsidR="00EE7AAD" w:rsidRDefault="00EE7AAD">
      <w:r>
        <w:separator/>
      </w:r>
    </w:p>
  </w:endnote>
  <w:endnote w:type="continuationSeparator" w:id="0">
    <w:p w14:paraId="4F01C476" w14:textId="77777777" w:rsidR="00EE7AAD" w:rsidRDefault="00EE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D58C" w14:textId="77777777" w:rsidR="00BD7F8D" w:rsidRDefault="00000000">
    <w:pPr>
      <w:pBdr>
        <w:top w:val="single" w:sz="6" w:space="1" w:color="2E6DA4"/>
      </w:pBdr>
      <w:spacing w:before="80"/>
      <w:jc w:val="center"/>
    </w:pPr>
    <w:r>
      <w:rPr>
        <w:color w:val="555555"/>
        <w:sz w:val="16"/>
        <w:szCs w:val="16"/>
      </w:rPr>
      <w:t>CG-BENCH-003 v1.0  ·  Freigegeben  ·  ChronoGrid Systems  ·  Neunkirchen, NÖ, Österreich  ·  Seite 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03F53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6A14" w14:textId="77777777" w:rsidR="00EE7AAD" w:rsidRDefault="00EE7AAD">
      <w:r>
        <w:separator/>
      </w:r>
    </w:p>
  </w:footnote>
  <w:footnote w:type="continuationSeparator" w:id="0">
    <w:p w14:paraId="4DA40761" w14:textId="77777777" w:rsidR="00EE7AAD" w:rsidRDefault="00EE7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F20A" w14:textId="77777777" w:rsidR="00BD7F8D" w:rsidRDefault="00000000">
    <w:pPr>
      <w:pBdr>
        <w:bottom w:val="single" w:sz="6" w:space="1" w:color="1B3A6B"/>
      </w:pBdr>
      <w:tabs>
        <w:tab w:val="right" w:pos="9026"/>
      </w:tabs>
      <w:spacing w:after="60"/>
    </w:pPr>
    <w:r>
      <w:rPr>
        <w:b/>
        <w:bCs/>
        <w:color w:val="1B3A6B"/>
        <w:sz w:val="16"/>
        <w:szCs w:val="16"/>
      </w:rPr>
      <w:t>CG-BENCH-003  ·  I-SEG-1 Segment-Isolation  ·  v1.0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>ChronoGrid Systems  ·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E501F"/>
    <w:multiLevelType w:val="hybridMultilevel"/>
    <w:tmpl w:val="160C322C"/>
    <w:lvl w:ilvl="0" w:tplc="124E8E56">
      <w:start w:val="1"/>
      <w:numFmt w:val="bullet"/>
      <w:lvlText w:val="●"/>
      <w:lvlJc w:val="left"/>
      <w:pPr>
        <w:ind w:left="720" w:hanging="360"/>
      </w:pPr>
    </w:lvl>
    <w:lvl w:ilvl="1" w:tplc="226A86F4">
      <w:start w:val="1"/>
      <w:numFmt w:val="bullet"/>
      <w:lvlText w:val="○"/>
      <w:lvlJc w:val="left"/>
      <w:pPr>
        <w:ind w:left="1440" w:hanging="360"/>
      </w:pPr>
    </w:lvl>
    <w:lvl w:ilvl="2" w:tplc="ABFC78CA">
      <w:start w:val="1"/>
      <w:numFmt w:val="bullet"/>
      <w:lvlText w:val="■"/>
      <w:lvlJc w:val="left"/>
      <w:pPr>
        <w:ind w:left="2160" w:hanging="360"/>
      </w:pPr>
    </w:lvl>
    <w:lvl w:ilvl="3" w:tplc="81BC9856">
      <w:start w:val="1"/>
      <w:numFmt w:val="bullet"/>
      <w:lvlText w:val="●"/>
      <w:lvlJc w:val="left"/>
      <w:pPr>
        <w:ind w:left="2880" w:hanging="360"/>
      </w:pPr>
    </w:lvl>
    <w:lvl w:ilvl="4" w:tplc="809E98B6">
      <w:start w:val="1"/>
      <w:numFmt w:val="bullet"/>
      <w:lvlText w:val="○"/>
      <w:lvlJc w:val="left"/>
      <w:pPr>
        <w:ind w:left="3600" w:hanging="360"/>
      </w:pPr>
    </w:lvl>
    <w:lvl w:ilvl="5" w:tplc="2102CF56">
      <w:start w:val="1"/>
      <w:numFmt w:val="bullet"/>
      <w:lvlText w:val="■"/>
      <w:lvlJc w:val="left"/>
      <w:pPr>
        <w:ind w:left="4320" w:hanging="360"/>
      </w:pPr>
    </w:lvl>
    <w:lvl w:ilvl="6" w:tplc="9FEC88F4">
      <w:start w:val="1"/>
      <w:numFmt w:val="bullet"/>
      <w:lvlText w:val="●"/>
      <w:lvlJc w:val="left"/>
      <w:pPr>
        <w:ind w:left="5040" w:hanging="360"/>
      </w:pPr>
    </w:lvl>
    <w:lvl w:ilvl="7" w:tplc="9182BEAE">
      <w:start w:val="1"/>
      <w:numFmt w:val="bullet"/>
      <w:lvlText w:val="●"/>
      <w:lvlJc w:val="left"/>
      <w:pPr>
        <w:ind w:left="5760" w:hanging="360"/>
      </w:pPr>
    </w:lvl>
    <w:lvl w:ilvl="8" w:tplc="CEDAFDC2">
      <w:start w:val="1"/>
      <w:numFmt w:val="bullet"/>
      <w:lvlText w:val="●"/>
      <w:lvlJc w:val="left"/>
      <w:pPr>
        <w:ind w:left="6480" w:hanging="360"/>
      </w:pPr>
    </w:lvl>
  </w:abstractNum>
  <w:num w:numId="1" w16cid:durableId="711073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8D"/>
    <w:rsid w:val="00A03F53"/>
    <w:rsid w:val="00BD7F8D"/>
    <w:rsid w:val="00E538AE"/>
    <w:rsid w:val="00E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E1EC"/>
  <w15:docId w15:val="{FB930DDE-A10A-4CDF-AF54-FD7F3471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2026-04-24T08:37:00Z</dcterms:created>
  <dcterms:modified xsi:type="dcterms:W3CDTF">2026-04-24T08:37:00Z</dcterms:modified>
</cp:coreProperties>
</file>