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B141D" w14:textId="77777777" w:rsidR="00872DEF" w:rsidRDefault="009126E6">
      <w:pPr>
        <w:shd w:val="clear" w:color="auto" w:fill="1B3A6B"/>
      </w:pPr>
      <w:r>
        <w:rPr>
          <w:sz w:val="40"/>
          <w:szCs w:val="40"/>
        </w:rPr>
        <w:t xml:space="preserve"> </w:t>
      </w:r>
    </w:p>
    <w:p w14:paraId="4B2B141E" w14:textId="77777777" w:rsidR="00872DEF" w:rsidRDefault="009126E6">
      <w:pPr>
        <w:shd w:val="clear" w:color="auto" w:fill="1B3A6B"/>
        <w:jc w:val="center"/>
      </w:pPr>
      <w:r>
        <w:rPr>
          <w:rFonts w:ascii="Georgia" w:eastAsia="Georgia" w:hAnsi="Georgia" w:cs="Georgia"/>
          <w:b/>
          <w:bCs/>
          <w:color w:val="FFFFFF"/>
          <w:sz w:val="80"/>
          <w:szCs w:val="80"/>
        </w:rPr>
        <w:t>ChronoGrid</w:t>
      </w:r>
    </w:p>
    <w:p w14:paraId="4B2B141F" w14:textId="77777777" w:rsidR="00872DEF" w:rsidRDefault="009126E6">
      <w:pPr>
        <w:shd w:val="clear" w:color="auto" w:fill="1B3A6B"/>
        <w:jc w:val="center"/>
      </w:pPr>
      <w:r>
        <w:rPr>
          <w:rFonts w:ascii="Georgia" w:eastAsia="Georgia" w:hAnsi="Georgia" w:cs="Georgia"/>
          <w:color w:val="17A589"/>
          <w:sz w:val="40"/>
          <w:szCs w:val="40"/>
        </w:rPr>
        <w:t>Engine-Spezifikation</w:t>
      </w:r>
    </w:p>
    <w:p w14:paraId="4B2B1420" w14:textId="77777777" w:rsidR="00872DEF" w:rsidRDefault="009126E6">
      <w:pPr>
        <w:shd w:val="clear" w:color="auto" w:fill="1B3A6B"/>
        <w:jc w:val="center"/>
      </w:pPr>
      <w:r>
        <w:rPr>
          <w:rFonts w:ascii="Calibri" w:eastAsia="Calibri" w:hAnsi="Calibri" w:cs="Calibri"/>
          <w:color w:val="B0C4D8"/>
          <w:sz w:val="22"/>
          <w:szCs w:val="22"/>
        </w:rPr>
        <w:t>MachineID  ·  BigInt-Arithmetik  ·  Zeitberechnung  ·  Mapping-Ausführung  ·  Invarianten</w:t>
      </w:r>
    </w:p>
    <w:p w14:paraId="4B2B1421" w14:textId="77777777" w:rsidR="00872DEF" w:rsidRDefault="009126E6">
      <w:pPr>
        <w:shd w:val="clear" w:color="auto" w:fill="1B3A6B"/>
        <w:spacing w:before="120"/>
        <w:jc w:val="center"/>
      </w:pPr>
      <w:r>
        <w:rPr>
          <w:rFonts w:ascii="Calibri" w:eastAsia="Calibri" w:hAnsi="Calibri" w:cs="Calibri"/>
          <w:color w:val="B0C4D8"/>
        </w:rPr>
        <w:t>CG-STD-3100-2026  ·  Version 1.5  ·  Freigegeben  ·  April 2026  ·  Ersetzt v1.4</w:t>
      </w:r>
    </w:p>
    <w:p w14:paraId="4B2B1422" w14:textId="77777777" w:rsidR="00872DEF" w:rsidRDefault="009126E6">
      <w:pPr>
        <w:shd w:val="clear" w:color="auto" w:fill="1B3A6B"/>
        <w:jc w:val="center"/>
      </w:pPr>
      <w:r>
        <w:rPr>
          <w:rFonts w:ascii="Calibri" w:eastAsia="Calibri" w:hAnsi="Calibri" w:cs="Calibri"/>
          <w:color w:val="B0C4D8"/>
        </w:rPr>
        <w:t>Herausgeber: ChronoGrid Systems  ·  Autor: Kurt, Founder &amp; Lead Architect</w:t>
      </w:r>
    </w:p>
    <w:p w14:paraId="4B2B1423" w14:textId="77777777" w:rsidR="00872DEF" w:rsidRDefault="009126E6">
      <w:pPr>
        <w:shd w:val="clear" w:color="auto" w:fill="1B3A6B"/>
        <w:jc w:val="center"/>
      </w:pPr>
      <w:r>
        <w:rPr>
          <w:rFonts w:ascii="Calibri" w:eastAsia="Calibri" w:hAnsi="Calibri" w:cs="Calibri"/>
          <w:color w:val="17A589"/>
        </w:rPr>
        <w:t>Dokumentstatus: Freigegeben  ·  Versioniert  ·  Normativ</w:t>
      </w:r>
    </w:p>
    <w:p w14:paraId="4B2B1424" w14:textId="77777777" w:rsidR="00872DEF" w:rsidRDefault="009126E6">
      <w:pPr>
        <w:shd w:val="clear" w:color="auto" w:fill="1B3A6B"/>
      </w:pPr>
      <w:r>
        <w:rPr>
          <w:sz w:val="40"/>
          <w:szCs w:val="40"/>
        </w:rPr>
        <w:t xml:space="preserve"> </w:t>
      </w:r>
    </w:p>
    <w:p w14:paraId="4B2B1425" w14:textId="77777777" w:rsidR="00872DEF" w:rsidRDefault="00872DEF">
      <w:pPr>
        <w:spacing w:before="80"/>
      </w:pPr>
    </w:p>
    <w:tbl>
      <w:tblPr>
        <w:tblW w:w="9026" w:type="dxa"/>
        <w:tblBorders>
          <w:top w:val="single" w:sz="1" w:space="0" w:color="C8D8E8"/>
          <w:left w:val="single" w:sz="1" w:space="0" w:color="C8D8E8"/>
          <w:bottom w:val="single" w:sz="1" w:space="0" w:color="C8D8E8"/>
          <w:right w:val="single" w:sz="1" w:space="0" w:color="C8D8E8"/>
          <w:insideH w:val="single" w:sz="1" w:space="0" w:color="C8D8E8"/>
          <w:insideV w:val="single" w:sz="1" w:space="0" w:color="C8D8E8"/>
        </w:tblBorders>
        <w:tblLook w:val="04A0" w:firstRow="1" w:lastRow="0" w:firstColumn="1" w:lastColumn="0" w:noHBand="0" w:noVBand="1"/>
      </w:tblPr>
      <w:tblGrid>
        <w:gridCol w:w="2200"/>
        <w:gridCol w:w="6826"/>
      </w:tblGrid>
      <w:tr w:rsidR="005155C1" w14:paraId="0312191B" w14:textId="77777777">
        <w:tc>
          <w:tcPr>
            <w:tcW w:w="2200" w:type="dxa"/>
            <w:tcBorders>
              <w:top w:val="single" w:sz="1" w:space="0" w:color="C8D8E8"/>
              <w:left w:val="single" w:sz="1" w:space="0" w:color="C8D8E8"/>
              <w:bottom w:val="single" w:sz="1" w:space="0" w:color="C8D8E8"/>
              <w:right w:val="single" w:sz="1" w:space="0" w:color="C8D8E8"/>
            </w:tcBorders>
            <w:shd w:val="clear" w:color="auto" w:fill="1B3A6B"/>
            <w:tcMar>
              <w:top w:w="50" w:type="dxa"/>
              <w:left w:w="100" w:type="dxa"/>
              <w:bottom w:w="50" w:type="dxa"/>
              <w:right w:w="100" w:type="dxa"/>
            </w:tcMar>
          </w:tcPr>
          <w:p w14:paraId="1A950C25" w14:textId="77777777" w:rsidR="005155C1" w:rsidRDefault="00000000">
            <w:r>
              <w:rPr>
                <w:rFonts w:ascii="Calibri" w:eastAsia="Calibri" w:hAnsi="Calibri" w:cs="Calibri"/>
                <w:b/>
                <w:bCs/>
                <w:color w:val="FFFFFF"/>
                <w:sz w:val="19"/>
                <w:szCs w:val="19"/>
              </w:rPr>
              <w:t>Feld</w:t>
            </w:r>
          </w:p>
        </w:tc>
        <w:tc>
          <w:tcPr>
            <w:tcW w:w="6826" w:type="dxa"/>
            <w:tcBorders>
              <w:top w:val="single" w:sz="1" w:space="0" w:color="C8D8E8"/>
              <w:left w:val="single" w:sz="1" w:space="0" w:color="C8D8E8"/>
              <w:bottom w:val="single" w:sz="1" w:space="0" w:color="C8D8E8"/>
              <w:right w:val="single" w:sz="1" w:space="0" w:color="C8D8E8"/>
            </w:tcBorders>
            <w:shd w:val="clear" w:color="auto" w:fill="1B3A6B"/>
            <w:tcMar>
              <w:top w:w="50" w:type="dxa"/>
              <w:left w:w="100" w:type="dxa"/>
              <w:bottom w:w="50" w:type="dxa"/>
              <w:right w:w="100" w:type="dxa"/>
            </w:tcMar>
          </w:tcPr>
          <w:p w14:paraId="62FF9C0A" w14:textId="77777777" w:rsidR="005155C1" w:rsidRDefault="00000000">
            <w:r>
              <w:rPr>
                <w:rFonts w:ascii="Calibri" w:eastAsia="Calibri" w:hAnsi="Calibri" w:cs="Calibri"/>
                <w:b/>
                <w:bCs/>
                <w:color w:val="FFFFFF"/>
                <w:sz w:val="19"/>
                <w:szCs w:val="19"/>
              </w:rPr>
              <w:t>Wert</w:t>
            </w:r>
          </w:p>
        </w:tc>
      </w:tr>
      <w:tr w:rsidR="005155C1" w14:paraId="08A30B18"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859E2BE" w14:textId="77777777" w:rsidR="005155C1" w:rsidRDefault="00000000">
            <w:r>
              <w:rPr>
                <w:rFonts w:ascii="Calibri" w:eastAsia="Calibri" w:hAnsi="Calibri" w:cs="Calibri"/>
                <w:color w:val="1A1A1A"/>
                <w:sz w:val="19"/>
                <w:szCs w:val="19"/>
              </w:rPr>
              <w:t>Dokument-Nr.</w:t>
            </w:r>
          </w:p>
        </w:tc>
        <w:tc>
          <w:tcPr>
            <w:tcW w:w="68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B5C8D3C" w14:textId="77777777" w:rsidR="005155C1" w:rsidRDefault="00000000">
            <w:r>
              <w:rPr>
                <w:rFonts w:ascii="Calibri" w:eastAsia="Calibri" w:hAnsi="Calibri" w:cs="Calibri"/>
                <w:color w:val="1A1A1A"/>
                <w:sz w:val="19"/>
                <w:szCs w:val="19"/>
              </w:rPr>
              <w:t>CG-STD-3100-2026</w:t>
            </w:r>
          </w:p>
        </w:tc>
      </w:tr>
      <w:tr w:rsidR="005155C1" w14:paraId="4CA5B7DA" w14:textId="77777777">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1ED5874" w14:textId="77777777" w:rsidR="005155C1" w:rsidRDefault="00000000">
            <w:r>
              <w:rPr>
                <w:rFonts w:ascii="Calibri" w:eastAsia="Calibri" w:hAnsi="Calibri" w:cs="Calibri"/>
                <w:color w:val="1A1A1A"/>
                <w:sz w:val="19"/>
                <w:szCs w:val="19"/>
              </w:rPr>
              <w:t>Version</w:t>
            </w:r>
          </w:p>
        </w:tc>
        <w:tc>
          <w:tcPr>
            <w:tcW w:w="68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96757F2" w14:textId="77777777" w:rsidR="005155C1" w:rsidRDefault="00000000">
            <w:r>
              <w:rPr>
                <w:rFonts w:ascii="Calibri" w:eastAsia="Calibri" w:hAnsi="Calibri" w:cs="Calibri"/>
                <w:color w:val="1A1A1A"/>
                <w:sz w:val="19"/>
                <w:szCs w:val="19"/>
              </w:rPr>
              <w:t>1.5  —  Freigegeben</w:t>
            </w:r>
          </w:p>
        </w:tc>
      </w:tr>
      <w:tr w:rsidR="005155C1" w14:paraId="793FDCEF"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C8B1757" w14:textId="77777777" w:rsidR="005155C1" w:rsidRDefault="00000000">
            <w:r>
              <w:rPr>
                <w:rFonts w:ascii="Calibri" w:eastAsia="Calibri" w:hAnsi="Calibri" w:cs="Calibri"/>
                <w:color w:val="1A1A1A"/>
                <w:sz w:val="19"/>
                <w:szCs w:val="19"/>
              </w:rPr>
              <w:t>Ersetzt</w:t>
            </w:r>
          </w:p>
        </w:tc>
        <w:tc>
          <w:tcPr>
            <w:tcW w:w="68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F0B22B8" w14:textId="77777777" w:rsidR="005155C1" w:rsidRDefault="00000000">
            <w:r>
              <w:rPr>
                <w:rFonts w:ascii="Calibri" w:eastAsia="Calibri" w:hAnsi="Calibri" w:cs="Calibri"/>
                <w:color w:val="1A1A1A"/>
                <w:sz w:val="19"/>
                <w:szCs w:val="19"/>
              </w:rPr>
              <w:t>CG-STD-3100-2026 v1.4</w:t>
            </w:r>
          </w:p>
        </w:tc>
      </w:tr>
      <w:tr w:rsidR="005155C1" w14:paraId="516DC11C" w14:textId="77777777">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220BB2D7" w14:textId="77777777" w:rsidR="005155C1" w:rsidRDefault="00000000">
            <w:r>
              <w:rPr>
                <w:rFonts w:ascii="Calibri" w:eastAsia="Calibri" w:hAnsi="Calibri" w:cs="Calibri"/>
                <w:color w:val="1A1A1A"/>
                <w:sz w:val="19"/>
                <w:szCs w:val="19"/>
              </w:rPr>
              <w:t>Datum</w:t>
            </w:r>
          </w:p>
        </w:tc>
        <w:tc>
          <w:tcPr>
            <w:tcW w:w="68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5D898E1" w14:textId="77777777" w:rsidR="005155C1" w:rsidRDefault="00000000">
            <w:r>
              <w:rPr>
                <w:rFonts w:ascii="Calibri" w:eastAsia="Calibri" w:hAnsi="Calibri" w:cs="Calibri"/>
                <w:color w:val="1A1A1A"/>
                <w:sz w:val="19"/>
                <w:szCs w:val="19"/>
              </w:rPr>
              <w:t>März 2026</w:t>
            </w:r>
          </w:p>
        </w:tc>
      </w:tr>
      <w:tr w:rsidR="005155C1" w:rsidRPr="005062AC" w14:paraId="531A6494"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A96330C" w14:textId="77777777" w:rsidR="005155C1" w:rsidRDefault="00000000">
            <w:r>
              <w:rPr>
                <w:rFonts w:ascii="Calibri" w:eastAsia="Calibri" w:hAnsi="Calibri" w:cs="Calibri"/>
                <w:b/>
                <w:bCs/>
                <w:color w:val="1B3A6B"/>
                <w:sz w:val="19"/>
                <w:szCs w:val="19"/>
              </w:rPr>
              <w:t>Änderungen v1.0→v1.1</w:t>
            </w:r>
          </w:p>
        </w:tc>
        <w:tc>
          <w:tcPr>
            <w:tcW w:w="68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F31586E" w14:textId="77777777" w:rsidR="005155C1" w:rsidRPr="002D6FFF" w:rsidRDefault="00000000">
            <w:pPr>
              <w:rPr>
                <w:lang w:val="it-IT"/>
              </w:rPr>
            </w:pPr>
            <w:r>
              <w:rPr>
                <w:rFonts w:ascii="Calibri" w:eastAsia="Calibri" w:hAnsi="Calibri" w:cs="Calibri"/>
                <w:color w:val="1A1A1A"/>
                <w:sz w:val="19"/>
                <w:szCs w:val="19"/>
                <w:lang w:val="it-IT"/>
              </w:rPr>
              <w:t>E1: BigInt-Skalierung  ·  E2: Lazy Precision  ·  E3: Performance-Tiers  ·  E4: Cosmic Domain v1</w:t>
            </w:r>
          </w:p>
        </w:tc>
      </w:tr>
      <w:tr w:rsidR="005155C1" w14:paraId="17559023" w14:textId="77777777">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6915BE8" w14:textId="77777777" w:rsidR="005155C1" w:rsidRDefault="00000000">
            <w:r>
              <w:rPr>
                <w:rFonts w:ascii="Calibri" w:eastAsia="Calibri" w:hAnsi="Calibri" w:cs="Calibri"/>
                <w:b/>
                <w:bCs/>
                <w:color w:val="1B3A6B"/>
                <w:sz w:val="19"/>
                <w:szCs w:val="19"/>
              </w:rPr>
              <w:t>Änderungen v1.2→v1.3</w:t>
            </w:r>
          </w:p>
        </w:tc>
        <w:tc>
          <w:tcPr>
            <w:tcW w:w="68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017F9A78" w14:textId="77777777" w:rsidR="005155C1" w:rsidRDefault="00000000">
            <w:r>
              <w:rPr>
                <w:rFonts w:ascii="Calibri" w:eastAsia="Calibri" w:hAnsi="Calibri" w:cs="Calibri"/>
                <w:color w:val="1A1A1A"/>
                <w:sz w:val="19"/>
                <w:szCs w:val="19"/>
              </w:rPr>
              <w:t>Kap. 12: Implementierungsanforderungen und Sicherheit (neu) — normative Umgebungsparameter (U-H1–U-B4), Fehlerbehandlung (F-E1–F-E6), Determinismus-Anforderungen (D-N1–D-N4), Sicherheitsaspekte (S-O1–S-H3); Kap. 13–15 umnummeriert</w:t>
            </w:r>
          </w:p>
        </w:tc>
      </w:tr>
      <w:tr w:rsidR="005155C1" w14:paraId="62DFDF51" w14:textId="77777777">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62DFDF52" w14:textId="77777777" w:rsidR="005155C1" w:rsidRDefault="00000000">
            <w:r>
              <w:rPr>
                <w:rFonts w:ascii="Calibri" w:eastAsia="Calibri" w:hAnsi="Calibri" w:cs="Calibri"/>
                <w:b/>
                <w:bCs/>
                <w:color w:val="1B3A6B"/>
                <w:sz w:val="19"/>
                <w:szCs w:val="19"/>
              </w:rPr>
              <w:t>Änderungen v1.3→v1.4</w:t>
            </w:r>
          </w:p>
        </w:tc>
        <w:tc>
          <w:tcPr>
            <w:tcW w:w="68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62DFDF53" w14:textId="77777777" w:rsidR="005155C1" w:rsidRDefault="00000000">
            <w:r>
              <w:rPr>
                <w:rFonts w:ascii="Calibri" w:eastAsia="Calibri" w:hAnsi="Calibri" w:cs="Calibri"/>
                <w:color w:val="1A1A1A"/>
                <w:sz w:val="19"/>
                <w:szCs w:val="19"/>
              </w:rPr>
              <w:t>Abhängigkeit CG-STD-0000 v0.3 → v0.4 aktualisiert</w:t>
            </w:r>
          </w:p>
        </w:tc>
      </w:tr>
      <w:tr w:rsidR="005155C1" w14:paraId="62DFDF54" w14:textId="77777777">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62DFDF55" w14:textId="77777777" w:rsidR="005155C1" w:rsidRDefault="00000000">
            <w:r>
              <w:rPr>
                <w:rFonts w:ascii="Calibri" w:eastAsia="Calibri" w:hAnsi="Calibri" w:cs="Calibri"/>
                <w:b/>
                <w:bCs/>
                <w:color w:val="1B3A6B"/>
                <w:sz w:val="19"/>
                <w:szCs w:val="19"/>
              </w:rPr>
              <w:t>Änderungen v1.4→v1.5</w:t>
            </w:r>
          </w:p>
        </w:tc>
        <w:tc>
          <w:tcPr>
            <w:tcW w:w="68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62DFDF56" w14:textId="77777777" w:rsidR="005155C1" w:rsidRDefault="00000000">
            <w:r>
              <w:rPr>
                <w:rFonts w:ascii="Calibri" w:eastAsia="Calibri" w:hAnsi="Calibri" w:cs="Calibri"/>
                <w:color w:val="1A1A1A"/>
                <w:sz w:val="19"/>
                <w:szCs w:val="19"/>
              </w:rPr>
              <w:t>Abhängigkeiten auf CG-STD-1100 v2.5, CG-STD-2100 v1.4, CG-STD-0000 v0.5 aktualisiert; Referenziert-von auf CG-STD-4100 v0.7, CG-ORG-2100 v1.4, CG-STD-5100 v1.3, CG-STD-6100 v0.5 aktualisiert; Anhang A: Vollständige normative Testvektoren (T-ENG-001–T-ENG-114) ergänzt</w:t>
            </w:r>
          </w:p>
        </w:tc>
      </w:tr>
      <w:tr w:rsidR="005155C1" w14:paraId="62DFDF50"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8875E71" w14:textId="77777777" w:rsidR="005155C1" w:rsidRDefault="00000000">
            <w:r>
              <w:rPr>
                <w:rFonts w:ascii="Calibri" w:eastAsia="Calibri" w:hAnsi="Calibri" w:cs="Calibri"/>
                <w:color w:val="1A1A1A"/>
                <w:sz w:val="19"/>
                <w:szCs w:val="19"/>
              </w:rPr>
              <w:t>Abhängigkeiten</w:t>
            </w:r>
          </w:p>
        </w:tc>
        <w:tc>
          <w:tcPr>
            <w:tcW w:w="68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C3EDE39" w14:textId="77777777" w:rsidR="005155C1" w:rsidRDefault="00000000">
            <w:r>
              <w:rPr>
                <w:rFonts w:ascii="Calibri" w:eastAsia="Calibri" w:hAnsi="Calibri" w:cs="Calibri"/>
                <w:color w:val="1A1A1A"/>
                <w:sz w:val="19"/>
                <w:szCs w:val="19"/>
              </w:rPr>
              <w:t>CG-STD-1100 v2.5, CG-STD-2100 v1.4, CG-STD-0000 v0.5</w:t>
            </w:r>
          </w:p>
        </w:tc>
      </w:tr>
      <w:tr w:rsidR="005155C1" w14:paraId="1F2E0B57" w14:textId="77777777">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186D927" w14:textId="77777777" w:rsidR="005155C1" w:rsidRDefault="00000000">
            <w:r>
              <w:rPr>
                <w:rFonts w:ascii="Calibri" w:eastAsia="Calibri" w:hAnsi="Calibri" w:cs="Calibri"/>
                <w:color w:val="1A1A1A"/>
                <w:sz w:val="19"/>
                <w:szCs w:val="19"/>
              </w:rPr>
              <w:t>Referenziert von</w:t>
            </w:r>
          </w:p>
        </w:tc>
        <w:tc>
          <w:tcPr>
            <w:tcW w:w="68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6D4585E1" w14:textId="77777777" w:rsidR="005155C1" w:rsidRDefault="00000000">
            <w:r>
              <w:rPr>
                <w:rFonts w:ascii="Calibri" w:eastAsia="Calibri" w:hAnsi="Calibri" w:cs="Calibri"/>
                <w:color w:val="1A1A1A"/>
                <w:sz w:val="19"/>
                <w:szCs w:val="19"/>
              </w:rPr>
              <w:t>CG-STD-4100 v0.7, CG-ORG-2100 v1.4, CG-STD-5100 v1.3, CG-STD-6100 v0.5</w:t>
            </w:r>
          </w:p>
        </w:tc>
      </w:tr>
    </w:tbl>
    <w:p w14:paraId="4B2B143B" w14:textId="77777777" w:rsidR="00872DEF" w:rsidRDefault="00872DEF">
      <w:pPr>
        <w:spacing w:before="80"/>
      </w:pPr>
    </w:p>
    <w:p w14:paraId="4B2B143C" w14:textId="77777777" w:rsidR="00872DEF" w:rsidRDefault="009126E6">
      <w:r>
        <w:br w:type="page"/>
      </w:r>
    </w:p>
    <w:sdt>
      <w:sdtPr>
        <w:alias w:val="Inhaltsverzeichnis"/>
        <w:id w:val="-334531706"/>
      </w:sdtPr>
      <w:sdtContent>
        <w:p w14:paraId="51DEE1D1" w14:textId="37D2A875" w:rsidR="005062AC" w:rsidRDefault="009126E6">
          <w:pPr>
            <w:pStyle w:val="Verzeichnis1"/>
            <w:tabs>
              <w:tab w:val="right" w:leader="dot" w:pos="9496"/>
            </w:tabs>
            <w:rPr>
              <w:rFonts w:asciiTheme="minorHAnsi" w:eastAsiaTheme="minorEastAsia" w:hAnsiTheme="minorHAnsi" w:cstheme="minorBidi"/>
              <w:noProof/>
              <w:kern w:val="2"/>
              <w:sz w:val="24"/>
              <w:szCs w:val="24"/>
              <w14:ligatures w14:val="standardContextual"/>
            </w:rPr>
          </w:pPr>
          <w:r>
            <w:fldChar w:fldCharType="begin"/>
            <w:instrText>TOC \h \o "1-3"</w:instrText>
            <w:fldChar w:fldCharType="separate"/>
          </w:r>
          <w:hyperlink w:anchor="_Toc225839175" w:history="1">
            <w:r>
              <w:rPr>
                <w:rStyle w:val="Hyperlink"/>
                <w:noProof/>
              </w:rPr>
              <w:t>Änderungsübersicht v1.0 → v1.1</w:t>
            </w:r>
            <w:r>
              <w:rPr>
                <w:noProof/>
              </w:rPr>
              <w:tab/>
              <w:fldChar w:fldCharType="begin"/>
              <w:instrText xml:space="preserve"> PAGEREF _Toc225839175 \h </w:instrText>
              <w:fldChar w:fldCharType="separate"/>
              <w:t>1</w:t>
              <w:fldChar w:fldCharType="end"/>
            </w:r>
          </w:hyperlink>
        </w:p>
        <w:p w14:paraId="6E89EE62" w14:textId="26F2E81D" w:rsidR="005062AC" w:rsidRDefault="005062AC">
          <w:pPr>
            <w:pStyle w:val="Verzeichnis1"/>
            <w:tabs>
              <w:tab w:val="right" w:leader="dot" w:pos="9496"/>
            </w:tabs>
            <w:rPr>
              <w:rFonts w:asciiTheme="minorHAnsi" w:eastAsiaTheme="minorEastAsia" w:hAnsiTheme="minorHAnsi" w:cstheme="minorBidi"/>
              <w:noProof/>
              <w:kern w:val="2"/>
              <w:sz w:val="24"/>
              <w:szCs w:val="24"/>
              <w14:ligatures w14:val="standardContextual"/>
            </w:rPr>
          </w:pPr>
          <w:hyperlink w:anchor="_Toc225839176" w:history="1">
            <w:r>
              <w:rPr>
                <w:rStyle w:val="Hyperlink"/>
                <w:noProof/>
              </w:rPr>
              <w:t>1.  Zweck und Geltungsbereich</w:t>
            </w:r>
            <w:r>
              <w:rPr>
                <w:noProof/>
              </w:rPr>
              <w:tab/>
              <w:fldChar w:fldCharType="begin"/>
              <w:instrText xml:space="preserve"> PAGEREF _Toc225839176 \h </w:instrText>
              <w:fldChar w:fldCharType="separate"/>
              <w:t>1</w:t>
              <w:fldChar w:fldCharType="end"/>
            </w:r>
          </w:hyperlink>
        </w:p>
        <w:p w14:paraId="3C8B0F2D" w14:textId="7BA4B623" w:rsidR="005062AC" w:rsidRDefault="005062AC">
          <w:pPr>
            <w:pStyle w:val="Verzeichnis1"/>
            <w:tabs>
              <w:tab w:val="right" w:leader="dot" w:pos="9496"/>
            </w:tabs>
            <w:rPr>
              <w:rFonts w:asciiTheme="minorHAnsi" w:eastAsiaTheme="minorEastAsia" w:hAnsiTheme="minorHAnsi" w:cstheme="minorBidi"/>
              <w:noProof/>
              <w:kern w:val="2"/>
              <w:sz w:val="24"/>
              <w:szCs w:val="24"/>
              <w14:ligatures w14:val="standardContextual"/>
            </w:rPr>
          </w:pPr>
          <w:hyperlink w:anchor="_Toc225839177" w:history="1">
            <w:r>
              <w:rPr>
                <w:rStyle w:val="Hyperlink"/>
                <w:noProof/>
              </w:rPr>
              <w:t>2.  Grundprinzipien der Engine</w:t>
            </w:r>
            <w:r>
              <w:rPr>
                <w:noProof/>
              </w:rPr>
              <w:tab/>
              <w:fldChar w:fldCharType="begin"/>
              <w:instrText xml:space="preserve"> PAGEREF _Toc225839177 \h </w:instrText>
              <w:fldChar w:fldCharType="separate"/>
              <w:t>1</w:t>
              <w:fldChar w:fldCharType="end"/>
            </w:r>
          </w:hyperlink>
        </w:p>
        <w:p w14:paraId="3DD208A4" w14:textId="1BF254EF" w:rsidR="005062AC" w:rsidRDefault="005062A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39178" w:history="1">
            <w:r>
              <w:rPr>
                <w:rStyle w:val="Hyperlink"/>
                <w:noProof/>
              </w:rPr>
              <w:t>2.1  Vollständiger Determinismus</w:t>
            </w:r>
            <w:r>
              <w:rPr>
                <w:noProof/>
              </w:rPr>
              <w:tab/>
              <w:fldChar w:fldCharType="begin"/>
              <w:instrText xml:space="preserve"> PAGEREF _Toc225839178 \h </w:instrText>
              <w:fldChar w:fldCharType="separate"/>
              <w:t>1</w:t>
              <w:fldChar w:fldCharType="end"/>
            </w:r>
          </w:hyperlink>
        </w:p>
        <w:p w14:paraId="3DA24682" w14:textId="3807DC12" w:rsidR="005062AC" w:rsidRDefault="005062A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39179" w:history="1">
            <w:r>
              <w:rPr>
                <w:rStyle w:val="Hyperlink"/>
                <w:noProof/>
              </w:rPr>
              <w:t>2.2  BigInt-Arithmetik</w:t>
            </w:r>
            <w:r>
              <w:rPr>
                <w:noProof/>
              </w:rPr>
              <w:tab/>
              <w:fldChar w:fldCharType="begin"/>
              <w:instrText xml:space="preserve"> PAGEREF _Toc225839179 \h </w:instrText>
              <w:fldChar w:fldCharType="separate"/>
              <w:t>2</w:t>
              <w:fldChar w:fldCharType="end"/>
            </w:r>
          </w:hyperlink>
        </w:p>
        <w:p w14:paraId="1577B548" w14:textId="2ECD6B27" w:rsidR="005062AC" w:rsidRDefault="005062A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39180" w:history="1">
            <w:r>
              <w:rPr>
                <w:rStyle w:val="Hyperlink"/>
                <w:noProof/>
              </w:rPr>
              <w:t>2.3  Keine externen Zustände</w:t>
            </w:r>
            <w:r>
              <w:rPr>
                <w:noProof/>
              </w:rPr>
              <w:tab/>
              <w:fldChar w:fldCharType="begin"/>
              <w:instrText xml:space="preserve"> PAGEREF _Toc225839180 \h </w:instrText>
              <w:fldChar w:fldCharType="separate"/>
              <w:t>2</w:t>
              <w:fldChar w:fldCharType="end"/>
            </w:r>
          </w:hyperlink>
        </w:p>
        <w:p w14:paraId="2C724CA5" w14:textId="70EB29A8" w:rsidR="005062AC" w:rsidRDefault="005062A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39181" w:history="1">
            <w:r>
              <w:rPr>
                <w:rStyle w:val="Hyperlink"/>
                <w:noProof/>
              </w:rPr>
              <w:t>2.4  Vollständige Fehlerbehandlung</w:t>
            </w:r>
            <w:r>
              <w:rPr>
                <w:noProof/>
              </w:rPr>
              <w:tab/>
              <w:fldChar w:fldCharType="begin"/>
              <w:instrText xml:space="preserve"> PAGEREF _Toc225839181 \h </w:instrText>
              <w:fldChar w:fldCharType="separate"/>
              <w:t>2</w:t>
              <w:fldChar w:fldCharType="end"/>
            </w:r>
          </w:hyperlink>
        </w:p>
        <w:p w14:paraId="37F32657" w14:textId="00425145" w:rsidR="005062AC" w:rsidRDefault="005062A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39182" w:history="1">
            <w:r>
              <w:rPr>
                <w:rStyle w:val="Hyperlink"/>
                <w:noProof/>
              </w:rPr>
              <w:t>2.5  Unabhängigkeit vom CTDDL-Parser</w:t>
            </w:r>
            <w:r>
              <w:rPr>
                <w:noProof/>
              </w:rPr>
              <w:tab/>
              <w:fldChar w:fldCharType="begin"/>
              <w:instrText xml:space="preserve"> PAGEREF _Toc225839182 \h </w:instrText>
              <w:fldChar w:fldCharType="separate"/>
              <w:t>2</w:t>
              <w:fldChar w:fldCharType="end"/>
            </w:r>
          </w:hyperlink>
        </w:p>
        <w:p w14:paraId="0612ADA1" w14:textId="788CEDA3" w:rsidR="005062AC" w:rsidRDefault="005062AC">
          <w:pPr>
            <w:pStyle w:val="Verzeichnis1"/>
            <w:tabs>
              <w:tab w:val="right" w:leader="dot" w:pos="9496"/>
            </w:tabs>
            <w:rPr>
              <w:rFonts w:asciiTheme="minorHAnsi" w:eastAsiaTheme="minorEastAsia" w:hAnsiTheme="minorHAnsi" w:cstheme="minorBidi"/>
              <w:noProof/>
              <w:kern w:val="2"/>
              <w:sz w:val="24"/>
              <w:szCs w:val="24"/>
              <w14:ligatures w14:val="standardContextual"/>
            </w:rPr>
          </w:pPr>
          <w:hyperlink w:anchor="_Toc225839183" w:history="1">
            <w:r>
              <w:rPr>
                <w:rStyle w:val="Hyperlink"/>
                <w:noProof/>
              </w:rPr>
              <w:t>3.  Internes Datenmodell</w:t>
            </w:r>
            <w:r>
              <w:rPr>
                <w:noProof/>
              </w:rPr>
              <w:tab/>
              <w:fldChar w:fldCharType="begin"/>
              <w:instrText xml:space="preserve"> PAGEREF _Toc225839183 \h </w:instrText>
              <w:fldChar w:fldCharType="separate"/>
              <w:t>2</w:t>
              <w:fldChar w:fldCharType="end"/>
            </w:r>
          </w:hyperlink>
        </w:p>
        <w:p w14:paraId="159B9AAF" w14:textId="0B54033E" w:rsidR="005062AC" w:rsidRDefault="005062A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39184" w:history="1">
            <w:r>
              <w:rPr>
                <w:rStyle w:val="Hyperlink"/>
                <w:noProof/>
              </w:rPr>
              <w:t>3.1  DomainObject</w:t>
            </w:r>
            <w:r>
              <w:rPr>
                <w:noProof/>
              </w:rPr>
              <w:tab/>
              <w:fldChar w:fldCharType="begin"/>
              <w:instrText xml:space="preserve"> PAGEREF _Toc225839184 \h </w:instrText>
              <w:fldChar w:fldCharType="separate"/>
              <w:t>2</w:t>
              <w:fldChar w:fldCharType="end"/>
            </w:r>
          </w:hyperlink>
        </w:p>
        <w:p w14:paraId="0D89F0F6" w14:textId="6089348A" w:rsidR="005062AC" w:rsidRDefault="005062A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39185" w:history="1">
            <w:r>
              <w:rPr>
                <w:rStyle w:val="Hyperlink"/>
                <w:noProof/>
                <w:lang w:val="en-GB"/>
              </w:rPr>
              <w:t>3.2  HierarchyLevel</w:t>
            </w:r>
            <w:r>
              <w:rPr>
                <w:noProof/>
              </w:rPr>
              <w:tab/>
              <w:fldChar w:fldCharType="begin"/>
              <w:instrText xml:space="preserve"> PAGEREF _Toc225839185 \h </w:instrText>
              <w:fldChar w:fldCharType="separate"/>
              <w:t>3</w:t>
              <w:fldChar w:fldCharType="end"/>
            </w:r>
          </w:hyperlink>
        </w:p>
        <w:p w14:paraId="7FEDC87B" w14:textId="534BA3D8" w:rsidR="005062AC" w:rsidRDefault="005062A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39186" w:history="1">
            <w:r>
              <w:rPr>
                <w:rStyle w:val="Hyperlink"/>
                <w:noProof/>
              </w:rPr>
              <w:t>3.3  TimePointObject</w:t>
            </w:r>
            <w:r>
              <w:rPr>
                <w:noProof/>
              </w:rPr>
              <w:tab/>
              <w:fldChar w:fldCharType="begin"/>
              <w:instrText xml:space="preserve"> PAGEREF _Toc225839186 \h </w:instrText>
              <w:fldChar w:fldCharType="separate"/>
              <w:t>3</w:t>
              <w:fldChar w:fldCharType="end"/>
            </w:r>
          </w:hyperlink>
        </w:p>
        <w:p w14:paraId="603122F3" w14:textId="0CF74B35" w:rsidR="005062AC" w:rsidRDefault="005062A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39187" w:history="1">
            <w:r>
              <w:rPr>
                <w:rStyle w:val="Hyperlink"/>
                <w:noProof/>
              </w:rPr>
              <w:t>3.4  MappingRule (intern)</w:t>
            </w:r>
            <w:r>
              <w:rPr>
                <w:noProof/>
              </w:rPr>
              <w:tab/>
              <w:fldChar w:fldCharType="begin"/>
              <w:instrText xml:space="preserve"> PAGEREF _Toc225839187 \h </w:instrText>
              <w:fldChar w:fldCharType="separate"/>
              <w:t>3</w:t>
              <w:fldChar w:fldCharType="end"/>
            </w:r>
          </w:hyperlink>
        </w:p>
        <w:p w14:paraId="58169F50" w14:textId="3AC2497D" w:rsidR="005062AC" w:rsidRDefault="005062AC">
          <w:pPr>
            <w:pStyle w:val="Verzeichnis1"/>
            <w:tabs>
              <w:tab w:val="right" w:leader="dot" w:pos="9496"/>
            </w:tabs>
            <w:rPr>
              <w:rFonts w:asciiTheme="minorHAnsi" w:eastAsiaTheme="minorEastAsia" w:hAnsiTheme="minorHAnsi" w:cstheme="minorBidi"/>
              <w:noProof/>
              <w:kern w:val="2"/>
              <w:sz w:val="24"/>
              <w:szCs w:val="24"/>
              <w14:ligatures w14:val="standardContextual"/>
            </w:rPr>
          </w:pPr>
          <w:hyperlink w:anchor="_Toc225839188" w:history="1">
            <w:r>
              <w:rPr>
                <w:rStyle w:val="Hyperlink"/>
                <w:noProof/>
              </w:rPr>
              <w:t>4.  Kernalgorithmen: Zeitberechnung</w:t>
            </w:r>
            <w:r>
              <w:rPr>
                <w:noProof/>
              </w:rPr>
              <w:tab/>
              <w:fldChar w:fldCharType="begin"/>
              <w:instrText xml:space="preserve"> PAGEREF _Toc225839188 \h </w:instrText>
              <w:fldChar w:fldCharType="separate"/>
              <w:t>3</w:t>
              <w:fldChar w:fldCharType="end"/>
            </w:r>
          </w:hyperlink>
        </w:p>
        <w:p w14:paraId="76EAB47F" w14:textId="3006B073" w:rsidR="005062AC" w:rsidRDefault="005062A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39189" w:history="1">
            <w:r>
              <w:rPr>
                <w:rStyle w:val="Hyperlink"/>
                <w:noProof/>
              </w:rPr>
              <w:t>4.1  Encode: Komponenten → AbsoluteValue</w:t>
            </w:r>
            <w:r>
              <w:rPr>
                <w:noProof/>
              </w:rPr>
              <w:tab/>
              <w:fldChar w:fldCharType="begin"/>
              <w:instrText xml:space="preserve"> PAGEREF _Toc225839189 \h </w:instrText>
              <w:fldChar w:fldCharType="separate"/>
              <w:t>3</w:t>
              <w:fldChar w:fldCharType="end"/>
            </w:r>
          </w:hyperlink>
        </w:p>
        <w:p w14:paraId="251B76AE" w14:textId="5D471F46" w:rsidR="005062AC" w:rsidRDefault="005062A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39190" w:history="1">
            <w:r>
              <w:rPr>
                <w:rStyle w:val="Hyperlink"/>
                <w:noProof/>
                <w:lang w:val="en-GB"/>
              </w:rPr>
              <w:t>4.2  Decode: AbsoluteValue → Komponenten</w:t>
            </w:r>
            <w:r>
              <w:rPr>
                <w:noProof/>
              </w:rPr>
              <w:tab/>
              <w:fldChar w:fldCharType="begin"/>
              <w:instrText xml:space="preserve"> PAGEREF _Toc225839190 \h </w:instrText>
              <w:fldChar w:fldCharType="separate"/>
              <w:t>3</w:t>
              <w:fldChar w:fldCharType="end"/>
            </w:r>
          </w:hyperlink>
        </w:p>
        <w:p w14:paraId="29A4C582" w14:textId="4A586DAD" w:rsidR="005062AC" w:rsidRDefault="005062A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39191" w:history="1">
            <w:r>
              <w:rPr>
                <w:rStyle w:val="Hyperlink"/>
                <w:noProof/>
                <w:lang w:val="en-GB"/>
              </w:rPr>
              <w:t>4.3  Gregorianische Regellogik</w:t>
            </w:r>
            <w:r>
              <w:rPr>
                <w:noProof/>
              </w:rPr>
              <w:tab/>
              <w:fldChar w:fldCharType="begin"/>
              <w:instrText xml:space="preserve"> PAGEREF _Toc225839191 \h </w:instrText>
              <w:fldChar w:fldCharType="separate"/>
              <w:t>4</w:t>
              <w:fldChar w:fldCharType="end"/>
            </w:r>
          </w:hyperlink>
        </w:p>
        <w:p w14:paraId="3139CCF7" w14:textId="3553CB6E" w:rsidR="005062AC" w:rsidRDefault="005062AC">
          <w:pPr>
            <w:pStyle w:val="Verzeichnis3"/>
            <w:tabs>
              <w:tab w:val="right" w:leader="dot" w:pos="9496"/>
            </w:tabs>
            <w:rPr>
              <w:rFonts w:asciiTheme="minorHAnsi" w:eastAsiaTheme="minorEastAsia" w:hAnsiTheme="minorHAnsi" w:cstheme="minorBidi"/>
              <w:noProof/>
              <w:kern w:val="2"/>
              <w:sz w:val="24"/>
              <w:szCs w:val="24"/>
              <w14:ligatures w14:val="standardContextual"/>
            </w:rPr>
          </w:pPr>
          <w:hyperlink w:anchor="_Toc225839192" w:history="1">
            <w:r>
              <w:rPr>
                <w:rStyle w:val="Hyperlink"/>
                <w:noProof/>
                <w:lang w:val="en-GB"/>
              </w:rPr>
              <w:t>4.3.1  Schaltjahr-Prüfung</w:t>
            </w:r>
            <w:r>
              <w:rPr>
                <w:noProof/>
              </w:rPr>
              <w:tab/>
              <w:fldChar w:fldCharType="begin"/>
              <w:instrText xml:space="preserve"> PAGEREF _Toc225839192 \h </w:instrText>
              <w:fldChar w:fldCharType="separate"/>
              <w:t>4</w:t>
              <w:fldChar w:fldCharType="end"/>
            </w:r>
          </w:hyperlink>
        </w:p>
        <w:p w14:paraId="1178F72D" w14:textId="7C6ED86E" w:rsidR="005062AC" w:rsidRDefault="005062AC">
          <w:pPr>
            <w:pStyle w:val="Verzeichnis3"/>
            <w:tabs>
              <w:tab w:val="right" w:leader="dot" w:pos="9496"/>
            </w:tabs>
            <w:rPr>
              <w:rFonts w:asciiTheme="minorHAnsi" w:eastAsiaTheme="minorEastAsia" w:hAnsiTheme="minorHAnsi" w:cstheme="minorBidi"/>
              <w:noProof/>
              <w:kern w:val="2"/>
              <w:sz w:val="24"/>
              <w:szCs w:val="24"/>
              <w14:ligatures w14:val="standardContextual"/>
            </w:rPr>
          </w:pPr>
          <w:hyperlink w:anchor="_Toc225839193" w:history="1">
            <w:r>
              <w:rPr>
                <w:rStyle w:val="Hyperlink"/>
                <w:noProof/>
                <w:lang w:val="en-GB"/>
              </w:rPr>
              <w:t>4.3.2  Monatslängen</w:t>
            </w:r>
            <w:r>
              <w:rPr>
                <w:noProof/>
              </w:rPr>
              <w:tab/>
              <w:fldChar w:fldCharType="begin"/>
              <w:instrText xml:space="preserve"> PAGEREF _Toc225839193 \h </w:instrText>
              <w:fldChar w:fldCharType="separate"/>
              <w:t>4</w:t>
              <w:fldChar w:fldCharType="end"/>
            </w:r>
          </w:hyperlink>
        </w:p>
        <w:p w14:paraId="68AF2BD9" w14:textId="065A5974" w:rsidR="005062AC" w:rsidRDefault="005062AC">
          <w:pPr>
            <w:pStyle w:val="Verzeichnis3"/>
            <w:tabs>
              <w:tab w:val="right" w:leader="dot" w:pos="9496"/>
            </w:tabs>
            <w:rPr>
              <w:rFonts w:asciiTheme="minorHAnsi" w:eastAsiaTheme="minorEastAsia" w:hAnsiTheme="minorHAnsi" w:cstheme="minorBidi"/>
              <w:noProof/>
              <w:kern w:val="2"/>
              <w:sz w:val="24"/>
              <w:szCs w:val="24"/>
              <w14:ligatures w14:val="standardContextual"/>
            </w:rPr>
          </w:pPr>
          <w:hyperlink w:anchor="_Toc225839194" w:history="1">
            <w:r>
              <w:rPr>
                <w:rStyle w:val="Hyperlink"/>
                <w:noProof/>
                <w:lang w:val="en-GB"/>
              </w:rPr>
              <w:t>4.3.3  Decode: Gregorianisches Jahr aus Sekunden</w:t>
            </w:r>
            <w:r>
              <w:rPr>
                <w:noProof/>
              </w:rPr>
              <w:tab/>
              <w:fldChar w:fldCharType="begin"/>
              <w:instrText xml:space="preserve"> PAGEREF _Toc225839194 \h </w:instrText>
              <w:fldChar w:fldCharType="separate"/>
              <w:t>4</w:t>
              <w:fldChar w:fldCharType="end"/>
            </w:r>
          </w:hyperlink>
        </w:p>
        <w:p w14:paraId="23320E02" w14:textId="03E9202B" w:rsidR="005062AC" w:rsidRDefault="005062A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39195" w:history="1">
            <w:r>
              <w:rPr>
                <w:rStyle w:val="Hyperlink"/>
                <w:noProof/>
              </w:rPr>
              <w:t>4.4  Extent-Prüfung</w:t>
            </w:r>
            <w:r>
              <w:rPr>
                <w:noProof/>
              </w:rPr>
              <w:tab/>
              <w:fldChar w:fldCharType="begin"/>
              <w:instrText xml:space="preserve"> PAGEREF _Toc225839195 \h </w:instrText>
              <w:fldChar w:fldCharType="separate"/>
              <w:t>4</w:t>
              <w:fldChar w:fldCharType="end"/>
            </w:r>
          </w:hyperlink>
        </w:p>
        <w:p w14:paraId="525024F6" w14:textId="5888F21B" w:rsidR="005062AC" w:rsidRDefault="005062AC">
          <w:pPr>
            <w:pStyle w:val="Verzeichnis1"/>
            <w:tabs>
              <w:tab w:val="right" w:leader="dot" w:pos="9496"/>
            </w:tabs>
            <w:rPr>
              <w:rFonts w:asciiTheme="minorHAnsi" w:eastAsiaTheme="minorEastAsia" w:hAnsiTheme="minorHAnsi" w:cstheme="minorBidi"/>
              <w:noProof/>
              <w:kern w:val="2"/>
              <w:sz w:val="24"/>
              <w:szCs w:val="24"/>
              <w14:ligatures w14:val="standardContextual"/>
            </w:rPr>
          </w:pPr>
          <w:hyperlink w:anchor="_Toc225839196" w:history="1">
            <w:r>
              <w:rPr>
                <w:rStyle w:val="Hyperlink"/>
                <w:noProof/>
              </w:rPr>
              <w:t>5.  MachineID-Algorithmus</w:t>
            </w:r>
            <w:r>
              <w:rPr>
                <w:noProof/>
              </w:rPr>
              <w:tab/>
              <w:fldChar w:fldCharType="begin"/>
              <w:instrText xml:space="preserve"> PAGEREF _Toc225839196 \h </w:instrText>
              <w:fldChar w:fldCharType="separate"/>
              <w:t>4</w:t>
              <w:fldChar w:fldCharType="end"/>
            </w:r>
          </w:hyperlink>
        </w:p>
        <w:p w14:paraId="67A6E115" w14:textId="1E6885A0" w:rsidR="005062AC" w:rsidRDefault="005062A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39197" w:history="1">
            <w:r>
              <w:rPr>
                <w:rStyle w:val="Hyperlink"/>
                <w:noProof/>
              </w:rPr>
              <w:t>5.1  Kanonisches Eingabeformat</w:t>
            </w:r>
            <w:r>
              <w:rPr>
                <w:noProof/>
              </w:rPr>
              <w:tab/>
              <w:fldChar w:fldCharType="begin"/>
              <w:instrText xml:space="preserve"> PAGEREF _Toc225839197 \h </w:instrText>
              <w:fldChar w:fldCharType="separate"/>
              <w:t>5</w:t>
              <w:fldChar w:fldCharType="end"/>
            </w:r>
          </w:hyperlink>
        </w:p>
        <w:p w14:paraId="0815DC2B" w14:textId="316B68D4" w:rsidR="005062AC" w:rsidRDefault="005062A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39198" w:history="1">
            <w:r>
              <w:rPr>
                <w:rStyle w:val="Hyperlink"/>
                <w:noProof/>
              </w:rPr>
              <w:t>5.2  Hash-Berechnung</w:t>
            </w:r>
            <w:r>
              <w:rPr>
                <w:noProof/>
              </w:rPr>
              <w:tab/>
              <w:fldChar w:fldCharType="begin"/>
              <w:instrText xml:space="preserve"> PAGEREF _Toc225839198 \h </w:instrText>
              <w:fldChar w:fldCharType="separate"/>
              <w:t>5</w:t>
              <w:fldChar w:fldCharType="end"/>
            </w:r>
          </w:hyperlink>
        </w:p>
        <w:p w14:paraId="49AC028F" w14:textId="4B7ACB27" w:rsidR="005062AC" w:rsidRDefault="005062A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39199" w:history="1">
            <w:r>
              <w:rPr>
                <w:rStyle w:val="Hyperlink"/>
                <w:noProof/>
              </w:rPr>
              <w:t>5.3  Kanonisierungs-Beispiel: Unix Epoch</w:t>
            </w:r>
            <w:r>
              <w:rPr>
                <w:noProof/>
              </w:rPr>
              <w:tab/>
              <w:fldChar w:fldCharType="begin"/>
              <w:instrText xml:space="preserve"> PAGEREF _Toc225839199 \h </w:instrText>
              <w:fldChar w:fldCharType="separate"/>
              <w:t>5</w:t>
              <w:fldChar w:fldCharType="end"/>
            </w:r>
          </w:hyperlink>
        </w:p>
        <w:p w14:paraId="66EB16D7" w14:textId="17331AE0" w:rsidR="005062AC" w:rsidRDefault="005062AC">
          <w:pPr>
            <w:pStyle w:val="Verzeichnis1"/>
            <w:tabs>
              <w:tab w:val="right" w:leader="dot" w:pos="9496"/>
            </w:tabs>
            <w:rPr>
              <w:rFonts w:asciiTheme="minorHAnsi" w:eastAsiaTheme="minorEastAsia" w:hAnsiTheme="minorHAnsi" w:cstheme="minorBidi"/>
              <w:noProof/>
              <w:kern w:val="2"/>
              <w:sz w:val="24"/>
              <w:szCs w:val="24"/>
              <w14:ligatures w14:val="standardContextual"/>
            </w:rPr>
          </w:pPr>
          <w:hyperlink w:anchor="_Toc225839200" w:history="1">
            <w:r>
              <w:rPr>
                <w:rStyle w:val="Hyperlink"/>
                <w:noProof/>
              </w:rPr>
              <w:t>5.4  CGFI-Berechnungsalgorithmus</w:t>
            </w:r>
            <w:r>
              <w:rPr>
                <w:noProof/>
              </w:rPr>
              <w:tab/>
              <w:fldChar w:fldCharType="begin"/>
              <w:instrText xml:space="preserve"> PAGEREF _Toc225839200 \h </w:instrText>
              <w:fldChar w:fldCharType="separate"/>
              <w:t>5</w:t>
              <w:fldChar w:fldCharType="end"/>
            </w:r>
          </w:hyperlink>
        </w:p>
        <w:p w14:paraId="63D82FB6" w14:textId="310693A0" w:rsidR="005062AC" w:rsidRDefault="005062A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39201" w:history="1">
            <w:r>
              <w:rPr>
                <w:rStyle w:val="Hyperlink"/>
                <w:noProof/>
                <w:lang w:val="en-GB"/>
              </w:rPr>
              <w:t>5.4.1  Kanonisches Eingabeformat</w:t>
            </w:r>
            <w:r>
              <w:rPr>
                <w:noProof/>
              </w:rPr>
              <w:tab/>
              <w:fldChar w:fldCharType="begin"/>
              <w:instrText xml:space="preserve"> PAGEREF _Toc225839201 \h </w:instrText>
              <w:fldChar w:fldCharType="separate"/>
              <w:t>5</w:t>
              <w:fldChar w:fldCharType="end"/>
            </w:r>
          </w:hyperlink>
        </w:p>
        <w:p w14:paraId="77AB51C0" w14:textId="746CA936" w:rsidR="005062AC" w:rsidRDefault="005062A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39202" w:history="1">
            <w:r>
              <w:rPr>
                <w:rStyle w:val="Hyperlink"/>
                <w:noProof/>
                <w:lang w:val="en-GB"/>
              </w:rPr>
              <w:t>5.4.2  CGFI-Berechnung</w:t>
            </w:r>
            <w:r>
              <w:rPr>
                <w:noProof/>
              </w:rPr>
              <w:tab/>
              <w:fldChar w:fldCharType="begin"/>
              <w:instrText xml:space="preserve"> PAGEREF _Toc225839202 \h </w:instrText>
              <w:fldChar w:fldCharType="separate"/>
              <w:t>6</w:t>
              <w:fldChar w:fldCharType="end"/>
            </w:r>
          </w:hyperlink>
        </w:p>
        <w:p w14:paraId="026C1D87" w14:textId="4969F7A9" w:rsidR="005062AC" w:rsidRDefault="005062A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39203" w:history="1">
            <w:r>
              <w:rPr>
                <w:rStyle w:val="Hyperlink"/>
                <w:noProof/>
              </w:rPr>
              <w:t>5.4.3  Kanonisierungs-Beispiel: Vertragsdokument</w:t>
            </w:r>
            <w:r>
              <w:rPr>
                <w:noProof/>
              </w:rPr>
              <w:tab/>
              <w:fldChar w:fldCharType="begin"/>
              <w:instrText xml:space="preserve"> PAGEREF _Toc225839203 \h </w:instrText>
              <w:fldChar w:fldCharType="separate"/>
              <w:t>6</w:t>
              <w:fldChar w:fldCharType="end"/>
            </w:r>
          </w:hyperlink>
        </w:p>
        <w:p w14:paraId="08B57161" w14:textId="4BC2B0DF" w:rsidR="005062AC" w:rsidRDefault="005062A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39204" w:history="1">
            <w:r>
              <w:rPr>
                <w:rStyle w:val="Hyperlink"/>
                <w:noProof/>
              </w:rPr>
              <w:t>5.4.4  Vergleich MachineID vs. CGFI</w:t>
            </w:r>
            <w:r>
              <w:rPr>
                <w:noProof/>
              </w:rPr>
              <w:tab/>
              <w:fldChar w:fldCharType="begin"/>
              <w:instrText xml:space="preserve"> PAGEREF _Toc225839204 \h </w:instrText>
              <w:fldChar w:fldCharType="separate"/>
              <w:t>6</w:t>
              <w:fldChar w:fldCharType="end"/>
            </w:r>
          </w:hyperlink>
        </w:p>
        <w:p w14:paraId="33CB4599" w14:textId="63CEAA93" w:rsidR="005062AC" w:rsidRDefault="005062AC">
          <w:pPr>
            <w:pStyle w:val="Verzeichnis1"/>
            <w:tabs>
              <w:tab w:val="right" w:leader="dot" w:pos="9496"/>
            </w:tabs>
            <w:rPr>
              <w:rFonts w:asciiTheme="minorHAnsi" w:eastAsiaTheme="minorEastAsia" w:hAnsiTheme="minorHAnsi" w:cstheme="minorBidi"/>
              <w:noProof/>
              <w:kern w:val="2"/>
              <w:sz w:val="24"/>
              <w:szCs w:val="24"/>
              <w14:ligatures w14:val="standardContextual"/>
            </w:rPr>
          </w:pPr>
          <w:hyperlink w:anchor="_Toc225839205" w:history="1">
            <w:r>
              <w:rPr>
                <w:rStyle w:val="Hyperlink"/>
                <w:noProof/>
              </w:rPr>
              <w:t>6.  Label-Generierung</w:t>
            </w:r>
            <w:r>
              <w:rPr>
                <w:noProof/>
              </w:rPr>
              <w:tab/>
              <w:fldChar w:fldCharType="begin"/>
              <w:instrText xml:space="preserve"> PAGEREF _Toc225839205 \h </w:instrText>
              <w:fldChar w:fldCharType="separate"/>
              <w:t>6</w:t>
              <w:fldChar w:fldCharType="end"/>
            </w:r>
          </w:hyperlink>
        </w:p>
        <w:p w14:paraId="1839C143" w14:textId="6F31A20D" w:rsidR="005062AC" w:rsidRDefault="005062A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39206" w:history="1">
            <w:r>
              <w:rPr>
                <w:rStyle w:val="Hyperlink"/>
                <w:noProof/>
              </w:rPr>
              <w:t>6.1  Format-Typen</w:t>
            </w:r>
            <w:r>
              <w:rPr>
                <w:noProof/>
              </w:rPr>
              <w:tab/>
              <w:fldChar w:fldCharType="begin"/>
              <w:instrText xml:space="preserve"> PAGEREF _Toc225839206 \h </w:instrText>
              <w:fldChar w:fldCharType="separate"/>
              <w:t>6</w:t>
              <w:fldChar w:fldCharType="end"/>
            </w:r>
          </w:hyperlink>
        </w:p>
        <w:p w14:paraId="7AB7E4E4" w14:textId="7353E8EF" w:rsidR="005062AC" w:rsidRDefault="005062A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39207" w:history="1">
            <w:r>
              <w:rPr>
                <w:rStyle w:val="Hyperlink"/>
                <w:noProof/>
              </w:rPr>
              <w:t>6.2  Algorithmus: ISO 8601</w:t>
            </w:r>
            <w:r>
              <w:rPr>
                <w:noProof/>
              </w:rPr>
              <w:tab/>
              <w:fldChar w:fldCharType="begin"/>
              <w:instrText xml:space="preserve"> PAGEREF _Toc225839207 \h </w:instrText>
              <w:fldChar w:fldCharType="separate"/>
              <w:t>7</w:t>
              <w:fldChar w:fldCharType="end"/>
            </w:r>
          </w:hyperlink>
        </w:p>
        <w:p w14:paraId="7BD4F433" w14:textId="519457BE" w:rsidR="005062AC" w:rsidRDefault="005062A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39208" w:history="1">
            <w:r>
              <w:rPr>
                <w:rStyle w:val="Hyperlink"/>
                <w:noProof/>
              </w:rPr>
              <w:t>6.3  Algorithmus: Wissenschaftliche Notation (Cosmic)</w:t>
            </w:r>
            <w:r>
              <w:rPr>
                <w:noProof/>
              </w:rPr>
              <w:tab/>
              <w:fldChar w:fldCharType="begin"/>
              <w:instrText xml:space="preserve"> PAGEREF _Toc225839208 \h </w:instrText>
              <w:fldChar w:fldCharType="separate"/>
              <w:t>7</w:t>
              <w:fldChar w:fldCharType="end"/>
            </w:r>
          </w:hyperlink>
        </w:p>
        <w:p w14:paraId="33A94A61" w14:textId="14A01984" w:rsidR="005062AC" w:rsidRDefault="005062AC">
          <w:pPr>
            <w:pStyle w:val="Verzeichnis1"/>
            <w:tabs>
              <w:tab w:val="right" w:leader="dot" w:pos="9496"/>
            </w:tabs>
            <w:rPr>
              <w:rFonts w:asciiTheme="minorHAnsi" w:eastAsiaTheme="minorEastAsia" w:hAnsiTheme="minorHAnsi" w:cstheme="minorBidi"/>
              <w:noProof/>
              <w:kern w:val="2"/>
              <w:sz w:val="24"/>
              <w:szCs w:val="24"/>
              <w14:ligatures w14:val="standardContextual"/>
            </w:rPr>
          </w:pPr>
          <w:hyperlink w:anchor="_Toc225839209" w:history="1">
            <w:r>
              <w:rPr>
                <w:rStyle w:val="Hyperlink"/>
                <w:noProof/>
              </w:rPr>
              <w:t>7.  CGTA-Generierung und Parsing</w:t>
            </w:r>
            <w:r>
              <w:rPr>
                <w:noProof/>
              </w:rPr>
              <w:tab/>
              <w:fldChar w:fldCharType="begin"/>
              <w:instrText xml:space="preserve"> PAGEREF _Toc225839209 \h </w:instrText>
              <w:fldChar w:fldCharType="separate"/>
              <w:t>7</w:t>
              <w:fldChar w:fldCharType="end"/>
            </w:r>
          </w:hyperlink>
        </w:p>
        <w:p w14:paraId="00973CD7" w14:textId="51D36EF6" w:rsidR="005062AC" w:rsidRDefault="005062A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39210" w:history="1">
            <w:r>
              <w:rPr>
                <w:rStyle w:val="Hyperlink"/>
                <w:noProof/>
              </w:rPr>
              <w:t>7.1  Generierung</w:t>
            </w:r>
            <w:r>
              <w:rPr>
                <w:noProof/>
              </w:rPr>
              <w:tab/>
              <w:fldChar w:fldCharType="begin"/>
              <w:instrText xml:space="preserve"> PAGEREF _Toc225839210 \h </w:instrText>
              <w:fldChar w:fldCharType="separate"/>
              <w:t>7</w:t>
              <w:fldChar w:fldCharType="end"/>
            </w:r>
          </w:hyperlink>
        </w:p>
        <w:p w14:paraId="4505B02A" w14:textId="48B90294" w:rsidR="005062AC" w:rsidRDefault="005062A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39211" w:history="1">
            <w:r>
              <w:rPr>
                <w:rStyle w:val="Hyperlink"/>
                <w:noProof/>
                <w:lang w:val="it-IT"/>
              </w:rPr>
              <w:t>7.2  Parsing (Rückrichtung)</w:t>
            </w:r>
            <w:r>
              <w:rPr>
                <w:noProof/>
              </w:rPr>
              <w:tab/>
              <w:fldChar w:fldCharType="begin"/>
              <w:instrText xml:space="preserve"> PAGEREF _Toc225839211 \h </w:instrText>
              <w:fldChar w:fldCharType="separate"/>
              <w:t>7</w:t>
              <w:fldChar w:fldCharType="end"/>
            </w:r>
          </w:hyperlink>
        </w:p>
        <w:p w14:paraId="06440D9C" w14:textId="57426D60" w:rsidR="005062AC" w:rsidRDefault="005062AC">
          <w:pPr>
            <w:pStyle w:val="Verzeichnis1"/>
            <w:tabs>
              <w:tab w:val="right" w:leader="dot" w:pos="9496"/>
            </w:tabs>
            <w:rPr>
              <w:rFonts w:asciiTheme="minorHAnsi" w:eastAsiaTheme="minorEastAsia" w:hAnsiTheme="minorHAnsi" w:cstheme="minorBidi"/>
              <w:noProof/>
              <w:kern w:val="2"/>
              <w:sz w:val="24"/>
              <w:szCs w:val="24"/>
              <w14:ligatures w14:val="standardContextual"/>
            </w:rPr>
          </w:pPr>
          <w:hyperlink w:anchor="_Toc225839212" w:history="1">
            <w:r>
              <w:rPr>
                <w:rStyle w:val="Hyperlink"/>
                <w:noProof/>
                <w:lang w:val="it-IT"/>
              </w:rPr>
              <w:t>8.  Mapping-Ausführung</w:t>
            </w:r>
            <w:r>
              <w:rPr>
                <w:noProof/>
              </w:rPr>
              <w:tab/>
              <w:fldChar w:fldCharType="begin"/>
              <w:instrText xml:space="preserve"> PAGEREF _Toc225839212 \h </w:instrText>
              <w:fldChar w:fldCharType="separate"/>
              <w:t>8</w:t>
              <w:fldChar w:fldCharType="end"/>
            </w:r>
          </w:hyperlink>
        </w:p>
        <w:p w14:paraId="7BCACA26" w14:textId="634474BB" w:rsidR="005062AC" w:rsidRDefault="005062A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39213" w:history="1">
            <w:r>
              <w:rPr>
                <w:rStyle w:val="Hyperlink"/>
                <w:noProof/>
              </w:rPr>
              <w:t>8.1  Ausführungskontext</w:t>
            </w:r>
            <w:r>
              <w:rPr>
                <w:noProof/>
              </w:rPr>
              <w:tab/>
              <w:fldChar w:fldCharType="begin"/>
              <w:instrText xml:space="preserve"> PAGEREF _Toc225839213 \h </w:instrText>
              <w:fldChar w:fldCharType="separate"/>
              <w:t>8</w:t>
              <w:fldChar w:fldCharType="end"/>
            </w:r>
          </w:hyperlink>
        </w:p>
        <w:p w14:paraId="2DBA01A7" w14:textId="14D622AF" w:rsidR="005062AC" w:rsidRDefault="005062A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39214" w:history="1">
            <w:r>
              <w:rPr>
                <w:rStyle w:val="Hyperlink"/>
                <w:noProof/>
              </w:rPr>
              <w:t>8.2  Built-in Funktionen</w:t>
            </w:r>
            <w:r>
              <w:rPr>
                <w:noProof/>
              </w:rPr>
              <w:tab/>
              <w:fldChar w:fldCharType="begin"/>
              <w:instrText xml:space="preserve"> PAGEREF _Toc225839214 \h </w:instrText>
              <w:fldChar w:fldCharType="separate"/>
              <w:t>8</w:t>
              <w:fldChar w:fldCharType="end"/>
            </w:r>
          </w:hyperlink>
        </w:p>
        <w:p w14:paraId="53DE223B" w14:textId="139DECBD" w:rsidR="005062AC" w:rsidRDefault="005062A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39215" w:history="1">
            <w:r>
              <w:rPr>
                <w:rStyle w:val="Hyperlink"/>
                <w:noProof/>
              </w:rPr>
              <w:t>8.3  Algorithmus: Lineares Mapping</w:t>
            </w:r>
            <w:r>
              <w:rPr>
                <w:noProof/>
              </w:rPr>
              <w:tab/>
              <w:fldChar w:fldCharType="begin"/>
              <w:instrText xml:space="preserve"> PAGEREF _Toc225839215 \h </w:instrText>
              <w:fldChar w:fldCharType="separate"/>
              <w:t>8</w:t>
              <w:fldChar w:fldCharType="end"/>
            </w:r>
          </w:hyperlink>
        </w:p>
        <w:p w14:paraId="0BD424FA" w14:textId="23427CF0" w:rsidR="005062AC" w:rsidRDefault="005062A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39216" w:history="1">
            <w:r>
              <w:rPr>
                <w:rStyle w:val="Hyperlink"/>
                <w:noProof/>
                <w:lang w:val="en-GB"/>
              </w:rPr>
              <w:t>8.4  Algorithmus: Stückweises Mapping (piecewise-linear)</w:t>
            </w:r>
            <w:r>
              <w:rPr>
                <w:noProof/>
              </w:rPr>
              <w:tab/>
              <w:fldChar w:fldCharType="begin"/>
              <w:instrText xml:space="preserve"> PAGEREF _Toc225839216 \h </w:instrText>
              <w:fldChar w:fldCharType="separate"/>
              <w:t>9</w:t>
              <w:fldChar w:fldCharType="end"/>
            </w:r>
          </w:hyperlink>
        </w:p>
        <w:p w14:paraId="649B41BE" w14:textId="0280F360" w:rsidR="005062AC" w:rsidRDefault="005062A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39217" w:history="1">
            <w:r>
              <w:rPr>
                <w:rStyle w:val="Hyperlink"/>
                <w:noProof/>
                <w:lang w:val="en-GB"/>
              </w:rPr>
              <w:t>8.5  Algorithmus: lookup()-Funktion (Schaltsekunden)</w:t>
            </w:r>
            <w:r>
              <w:rPr>
                <w:noProof/>
              </w:rPr>
              <w:tab/>
              <w:fldChar w:fldCharType="begin"/>
              <w:instrText xml:space="preserve"> PAGEREF _Toc225839217 \h </w:instrText>
              <w:fldChar w:fldCharType="separate"/>
              <w:t>9</w:t>
              <w:fldChar w:fldCharType="end"/>
            </w:r>
          </w:hyperlink>
        </w:p>
        <w:p w14:paraId="3335F555" w14:textId="715991AD" w:rsidR="005062AC" w:rsidRDefault="005062AC">
          <w:pPr>
            <w:pStyle w:val="Verzeichnis1"/>
            <w:tabs>
              <w:tab w:val="right" w:leader="dot" w:pos="9496"/>
            </w:tabs>
            <w:rPr>
              <w:rFonts w:asciiTheme="minorHAnsi" w:eastAsiaTheme="minorEastAsia" w:hAnsiTheme="minorHAnsi" w:cstheme="minorBidi"/>
              <w:noProof/>
              <w:kern w:val="2"/>
              <w:sz w:val="24"/>
              <w:szCs w:val="24"/>
              <w14:ligatures w14:val="standardContextual"/>
            </w:rPr>
          </w:pPr>
          <w:hyperlink w:anchor="_Toc225839218" w:history="1">
            <w:r>
              <w:rPr>
                <w:rStyle w:val="Hyperlink"/>
                <w:noProof/>
              </w:rPr>
              <w:t>9.  Semantische Zeitrelationen (Allen's Algebra)</w:t>
            </w:r>
            <w:r>
              <w:rPr>
                <w:noProof/>
              </w:rPr>
              <w:tab/>
              <w:fldChar w:fldCharType="begin"/>
              <w:instrText xml:space="preserve"> PAGEREF _Toc225839218 \h </w:instrText>
              <w:fldChar w:fldCharType="separate"/>
              <w:t>9</w:t>
              <w:fldChar w:fldCharType="end"/>
            </w:r>
          </w:hyperlink>
        </w:p>
        <w:p w14:paraId="38119984" w14:textId="0CF49F94" w:rsidR="005062AC" w:rsidRDefault="005062A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39219" w:history="1">
            <w:r>
              <w:rPr>
                <w:rStyle w:val="Hyperlink"/>
                <w:noProof/>
                <w:lang w:val="en-GB"/>
              </w:rPr>
              <w:t>9.1  Intervall-Repräsentation</w:t>
            </w:r>
            <w:r>
              <w:rPr>
                <w:noProof/>
              </w:rPr>
              <w:tab/>
              <w:fldChar w:fldCharType="begin"/>
              <w:instrText xml:space="preserve"> PAGEREF _Toc225839219 \h </w:instrText>
              <w:fldChar w:fldCharType="separate"/>
              <w:t>9</w:t>
              <w:fldChar w:fldCharType="end"/>
            </w:r>
          </w:hyperlink>
        </w:p>
        <w:p w14:paraId="163B3C6A" w14:textId="0E252776" w:rsidR="005062AC" w:rsidRDefault="005062A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39220" w:history="1">
            <w:r>
              <w:rPr>
                <w:rStyle w:val="Hyperlink"/>
                <w:noProof/>
                <w:lang w:val="en-GB"/>
              </w:rPr>
              <w:t>9.2  Alle 13 Allen-Relationen</w:t>
            </w:r>
            <w:r>
              <w:rPr>
                <w:noProof/>
              </w:rPr>
              <w:tab/>
              <w:fldChar w:fldCharType="begin"/>
              <w:instrText xml:space="preserve"> PAGEREF _Toc225839220 \h </w:instrText>
              <w:fldChar w:fldCharType="separate"/>
              <w:t>9</w:t>
              <w:fldChar w:fldCharType="end"/>
            </w:r>
          </w:hyperlink>
        </w:p>
        <w:p w14:paraId="798971B7" w14:textId="1A8390AF" w:rsidR="005062AC" w:rsidRDefault="005062A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39221" w:history="1">
            <w:r>
              <w:rPr>
                <w:rStyle w:val="Hyperlink"/>
                <w:noProof/>
              </w:rPr>
              <w:t>9.3  Erweiterte ChronoGrid-Relationen</w:t>
            </w:r>
            <w:r>
              <w:rPr>
                <w:noProof/>
              </w:rPr>
              <w:tab/>
              <w:fldChar w:fldCharType="begin"/>
              <w:instrText xml:space="preserve"> PAGEREF _Toc225839221 \h </w:instrText>
              <w:fldChar w:fldCharType="separate"/>
              <w:t>9</w:t>
              <w:fldChar w:fldCharType="end"/>
            </w:r>
          </w:hyperlink>
        </w:p>
        <w:p w14:paraId="28DC7710" w14:textId="261BDDEF" w:rsidR="005062AC" w:rsidRDefault="005062AC">
          <w:pPr>
            <w:pStyle w:val="Verzeichnis1"/>
            <w:tabs>
              <w:tab w:val="right" w:leader="dot" w:pos="9496"/>
            </w:tabs>
            <w:rPr>
              <w:rFonts w:asciiTheme="minorHAnsi" w:eastAsiaTheme="minorEastAsia" w:hAnsiTheme="minorHAnsi" w:cstheme="minorBidi"/>
              <w:noProof/>
              <w:kern w:val="2"/>
              <w:sz w:val="24"/>
              <w:szCs w:val="24"/>
              <w14:ligatures w14:val="standardContextual"/>
            </w:rPr>
          </w:pPr>
          <w:hyperlink w:anchor="_Toc225839222" w:history="1">
            <w:r>
              <w:rPr>
                <w:rStyle w:val="Hyperlink"/>
                <w:noProof/>
              </w:rPr>
              <w:t>10.  Engine-Invarianten</w:t>
            </w:r>
            <w:r>
              <w:rPr>
                <w:noProof/>
              </w:rPr>
              <w:tab/>
              <w:fldChar w:fldCharType="begin"/>
              <w:instrText xml:space="preserve"> PAGEREF _Toc225839222 \h </w:instrText>
              <w:fldChar w:fldCharType="separate"/>
              <w:t>10</w:t>
              <w:fldChar w:fldCharType="end"/>
            </w:r>
          </w:hyperlink>
        </w:p>
        <w:p w14:paraId="2CD064C6" w14:textId="13988F46" w:rsidR="005062AC" w:rsidRDefault="005062A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39223" w:history="1">
            <w:r>
              <w:rPr>
                <w:rStyle w:val="Hyperlink"/>
                <w:noProof/>
              </w:rPr>
              <w:t>10.1  Selbstprüfung beim Domain-Laden</w:t>
            </w:r>
            <w:r>
              <w:rPr>
                <w:noProof/>
              </w:rPr>
              <w:tab/>
              <w:fldChar w:fldCharType="begin"/>
              <w:instrText xml:space="preserve"> PAGEREF _Toc225839223 \h </w:instrText>
              <w:fldChar w:fldCharType="separate"/>
              <w:t>10</w:t>
              <w:fldChar w:fldCharType="end"/>
            </w:r>
          </w:hyperlink>
        </w:p>
        <w:p w14:paraId="51B6D01A" w14:textId="18C3F0B5" w:rsidR="005062AC" w:rsidRDefault="005062AC">
          <w:pPr>
            <w:pStyle w:val="Verzeichnis1"/>
            <w:tabs>
              <w:tab w:val="right" w:leader="dot" w:pos="9496"/>
            </w:tabs>
            <w:rPr>
              <w:rFonts w:asciiTheme="minorHAnsi" w:eastAsiaTheme="minorEastAsia" w:hAnsiTheme="minorHAnsi" w:cstheme="minorBidi"/>
              <w:noProof/>
              <w:kern w:val="2"/>
              <w:sz w:val="24"/>
              <w:szCs w:val="24"/>
              <w14:ligatures w14:val="standardContextual"/>
            </w:rPr>
          </w:pPr>
          <w:hyperlink w:anchor="_Toc225839224" w:history="1">
            <w:r>
              <w:rPr>
                <w:rStyle w:val="Hyperlink"/>
                <w:noProof/>
              </w:rPr>
              <w:t>11.  Konformitätsstufen und Testsuite</w:t>
            </w:r>
            <w:r>
              <w:rPr>
                <w:noProof/>
              </w:rPr>
              <w:tab/>
              <w:fldChar w:fldCharType="begin"/>
              <w:instrText xml:space="preserve"> PAGEREF _Toc225839224 \h </w:instrText>
              <w:fldChar w:fldCharType="separate"/>
              <w:t>10</w:t>
              <w:fldChar w:fldCharType="end"/>
            </w:r>
          </w:hyperlink>
        </w:p>
        <w:p w14:paraId="6D5A5CEB" w14:textId="0C7F1941" w:rsidR="005062AC" w:rsidRDefault="005062A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39225" w:history="1">
            <w:r>
              <w:rPr>
                <w:rStyle w:val="Hyperlink"/>
                <w:noProof/>
              </w:rPr>
              <w:t>11.1  Konformitätsstufen</w:t>
            </w:r>
            <w:r>
              <w:rPr>
                <w:noProof/>
              </w:rPr>
              <w:tab/>
              <w:fldChar w:fldCharType="begin"/>
              <w:instrText xml:space="preserve"> PAGEREF _Toc225839225 \h </w:instrText>
              <w:fldChar w:fldCharType="separate"/>
              <w:t>10</w:t>
              <w:fldChar w:fldCharType="end"/>
            </w:r>
          </w:hyperlink>
        </w:p>
        <w:p w14:paraId="3EAB9DA8" w14:textId="14EEFE81" w:rsidR="005062AC" w:rsidRDefault="005062A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39226" w:history="1">
            <w:r>
              <w:rPr>
                <w:rStyle w:val="Hyperlink"/>
                <w:noProof/>
              </w:rPr>
              <w:t>11.2  Normative Testsuite</w:t>
            </w:r>
            <w:r>
              <w:rPr>
                <w:noProof/>
              </w:rPr>
              <w:tab/>
              <w:fldChar w:fldCharType="begin"/>
              <w:instrText xml:space="preserve"> PAGEREF _Toc225839226 \h </w:instrText>
              <w:fldChar w:fldCharType="separate"/>
              <w:t>11</w:t>
              <w:fldChar w:fldCharType="end"/>
            </w:r>
          </w:hyperlink>
        </w:p>
        <w:p w14:paraId="58CBFA4A" w14:textId="18C237AC" w:rsidR="005062AC" w:rsidRDefault="005062AC">
          <w:pPr>
            <w:pStyle w:val="Verzeichnis3"/>
            <w:tabs>
              <w:tab w:val="right" w:leader="dot" w:pos="9496"/>
            </w:tabs>
            <w:rPr>
              <w:rFonts w:asciiTheme="minorHAnsi" w:eastAsiaTheme="minorEastAsia" w:hAnsiTheme="minorHAnsi" w:cstheme="minorBidi"/>
              <w:noProof/>
              <w:kern w:val="2"/>
              <w:sz w:val="24"/>
              <w:szCs w:val="24"/>
              <w14:ligatures w14:val="standardContextual"/>
            </w:rPr>
          </w:pPr>
          <w:hyperlink w:anchor="_Toc225839227" w:history="1">
            <w:r>
              <w:rPr>
                <w:rStyle w:val="Hyperlink"/>
                <w:noProof/>
              </w:rPr>
              <w:t>T-ENG-00x: Determinismus</w:t>
            </w:r>
            <w:r>
              <w:rPr>
                <w:noProof/>
              </w:rPr>
              <w:tab/>
              <w:fldChar w:fldCharType="begin"/>
              <w:instrText xml:space="preserve"> PAGEREF _Toc225839227 \h </w:instrText>
              <w:fldChar w:fldCharType="separate"/>
              <w:t>11</w:t>
              <w:fldChar w:fldCharType="end"/>
            </w:r>
          </w:hyperlink>
        </w:p>
        <w:p w14:paraId="244DD4EE" w14:textId="0D4D6F9B" w:rsidR="005062AC" w:rsidRDefault="005062AC">
          <w:pPr>
            <w:pStyle w:val="Verzeichnis3"/>
            <w:tabs>
              <w:tab w:val="right" w:leader="dot" w:pos="9496"/>
            </w:tabs>
            <w:rPr>
              <w:rFonts w:asciiTheme="minorHAnsi" w:eastAsiaTheme="minorEastAsia" w:hAnsiTheme="minorHAnsi" w:cstheme="minorBidi"/>
              <w:noProof/>
              <w:kern w:val="2"/>
              <w:sz w:val="24"/>
              <w:szCs w:val="24"/>
              <w14:ligatures w14:val="standardContextual"/>
            </w:rPr>
          </w:pPr>
          <w:hyperlink w:anchor="_Toc225839228" w:history="1">
            <w:r>
              <w:rPr>
                <w:rStyle w:val="Hyperlink"/>
                <w:noProof/>
              </w:rPr>
              <w:t>T-ENG-01x: Encode / Decode</w:t>
            </w:r>
            <w:r>
              <w:rPr>
                <w:noProof/>
              </w:rPr>
              <w:tab/>
              <w:fldChar w:fldCharType="begin"/>
              <w:instrText xml:space="preserve"> PAGEREF _Toc225839228 \h </w:instrText>
              <w:fldChar w:fldCharType="separate"/>
              <w:t>11</w:t>
              <w:fldChar w:fldCharType="end"/>
            </w:r>
          </w:hyperlink>
        </w:p>
        <w:p w14:paraId="58EE8574" w14:textId="3D558BF7" w:rsidR="005062AC" w:rsidRDefault="005062AC">
          <w:pPr>
            <w:pStyle w:val="Verzeichnis3"/>
            <w:tabs>
              <w:tab w:val="right" w:leader="dot" w:pos="9496"/>
            </w:tabs>
            <w:rPr>
              <w:rFonts w:asciiTheme="minorHAnsi" w:eastAsiaTheme="minorEastAsia" w:hAnsiTheme="minorHAnsi" w:cstheme="minorBidi"/>
              <w:noProof/>
              <w:kern w:val="2"/>
              <w:sz w:val="24"/>
              <w:szCs w:val="24"/>
              <w14:ligatures w14:val="standardContextual"/>
            </w:rPr>
          </w:pPr>
          <w:hyperlink w:anchor="_Toc225839229" w:history="1">
            <w:r>
              <w:rPr>
                <w:rStyle w:val="Hyperlink"/>
                <w:noProof/>
              </w:rPr>
              <w:t>T-ENG-02x: MachineID</w:t>
            </w:r>
            <w:r>
              <w:rPr>
                <w:noProof/>
              </w:rPr>
              <w:tab/>
              <w:fldChar w:fldCharType="begin"/>
              <w:instrText xml:space="preserve"> PAGEREF _Toc225839229 \h </w:instrText>
              <w:fldChar w:fldCharType="separate"/>
              <w:t>12</w:t>
              <w:fldChar w:fldCharType="end"/>
            </w:r>
          </w:hyperlink>
        </w:p>
        <w:p w14:paraId="5182888F" w14:textId="64E040DA" w:rsidR="005062AC" w:rsidRDefault="005062AC">
          <w:pPr>
            <w:pStyle w:val="Verzeichnis3"/>
            <w:tabs>
              <w:tab w:val="right" w:leader="dot" w:pos="9496"/>
            </w:tabs>
            <w:rPr>
              <w:rFonts w:asciiTheme="minorHAnsi" w:eastAsiaTheme="minorEastAsia" w:hAnsiTheme="minorHAnsi" w:cstheme="minorBidi"/>
              <w:noProof/>
              <w:kern w:val="2"/>
              <w:sz w:val="24"/>
              <w:szCs w:val="24"/>
              <w14:ligatures w14:val="standardContextual"/>
            </w:rPr>
          </w:pPr>
          <w:hyperlink w:anchor="_Toc225839230" w:history="1">
            <w:r>
              <w:rPr>
                <w:rStyle w:val="Hyperlink"/>
                <w:noProof/>
              </w:rPr>
              <w:t>T-ENG-03x: Mapping</w:t>
            </w:r>
            <w:r>
              <w:rPr>
                <w:noProof/>
              </w:rPr>
              <w:tab/>
              <w:fldChar w:fldCharType="begin"/>
              <w:instrText xml:space="preserve"> PAGEREF _Toc225839230 \h </w:instrText>
              <w:fldChar w:fldCharType="separate"/>
              <w:t>12</w:t>
              <w:fldChar w:fldCharType="end"/>
            </w:r>
          </w:hyperlink>
        </w:p>
        <w:p w14:paraId="17BDB27D" w14:textId="41A764EC" w:rsidR="005062AC" w:rsidRDefault="005062AC">
          <w:pPr>
            <w:pStyle w:val="Verzeichnis3"/>
            <w:tabs>
              <w:tab w:val="right" w:leader="dot" w:pos="9496"/>
            </w:tabs>
            <w:rPr>
              <w:rFonts w:asciiTheme="minorHAnsi" w:eastAsiaTheme="minorEastAsia" w:hAnsiTheme="minorHAnsi" w:cstheme="minorBidi"/>
              <w:noProof/>
              <w:kern w:val="2"/>
              <w:sz w:val="24"/>
              <w:szCs w:val="24"/>
              <w14:ligatures w14:val="standardContextual"/>
            </w:rPr>
          </w:pPr>
          <w:hyperlink w:anchor="_Toc225839231" w:history="1">
            <w:r>
              <w:rPr>
                <w:rStyle w:val="Hyperlink"/>
                <w:noProof/>
              </w:rPr>
              <w:t>T-ENG-04x: Semantische Relationen</w:t>
            </w:r>
            <w:r>
              <w:rPr>
                <w:noProof/>
              </w:rPr>
              <w:tab/>
              <w:fldChar w:fldCharType="begin"/>
              <w:instrText xml:space="preserve"> PAGEREF _Toc225839231 \h </w:instrText>
              <w:fldChar w:fldCharType="separate"/>
              <w:t>12</w:t>
              <w:fldChar w:fldCharType="end"/>
            </w:r>
          </w:hyperlink>
        </w:p>
        <w:p w14:paraId="63752566" w14:textId="604EE0DE" w:rsidR="005062AC" w:rsidRDefault="005062AC">
          <w:pPr>
            <w:pStyle w:val="Verzeichnis3"/>
            <w:tabs>
              <w:tab w:val="right" w:leader="dot" w:pos="9496"/>
            </w:tabs>
            <w:rPr>
              <w:rFonts w:asciiTheme="minorHAnsi" w:eastAsiaTheme="minorEastAsia" w:hAnsiTheme="minorHAnsi" w:cstheme="minorBidi"/>
              <w:noProof/>
              <w:kern w:val="2"/>
              <w:sz w:val="24"/>
              <w:szCs w:val="24"/>
              <w14:ligatures w14:val="standardContextual"/>
            </w:rPr>
          </w:pPr>
          <w:hyperlink w:anchor="_Toc225839232" w:history="1">
            <w:r>
              <w:rPr>
                <w:rStyle w:val="Hyperlink"/>
                <w:noProof/>
              </w:rPr>
              <w:t>T-ENG-05x: Fehlerbehandlung</w:t>
            </w:r>
            <w:r>
              <w:rPr>
                <w:noProof/>
              </w:rPr>
              <w:tab/>
              <w:fldChar w:fldCharType="begin"/>
              <w:instrText xml:space="preserve"> PAGEREF _Toc225839232 \h </w:instrText>
              <w:fldChar w:fldCharType="separate"/>
              <w:t>12</w:t>
              <w:fldChar w:fldCharType="end"/>
            </w:r>
          </w:hyperlink>
        </w:p>
        <w:p w14:paraId="2028988B" w14:textId="4E517FAF" w:rsidR="005062AC" w:rsidRDefault="005062AC">
          <w:pPr>
            <w:pStyle w:val="Verzeichnis3"/>
            <w:tabs>
              <w:tab w:val="right" w:leader="dot" w:pos="9496"/>
            </w:tabs>
            <w:rPr>
              <w:rFonts w:asciiTheme="minorHAnsi" w:eastAsiaTheme="minorEastAsia" w:hAnsiTheme="minorHAnsi" w:cstheme="minorBidi"/>
              <w:noProof/>
              <w:kern w:val="2"/>
              <w:sz w:val="24"/>
              <w:szCs w:val="24"/>
              <w14:ligatures w14:val="standardContextual"/>
            </w:rPr>
          </w:pPr>
          <w:hyperlink w:anchor="_Toc225839233" w:history="1">
            <w:r>
              <w:rPr>
                <w:rStyle w:val="Hyperlink"/>
                <w:noProof/>
              </w:rPr>
              <w:t>T-ENG-06x: BigInt-Skalierung und Lazy Precision (NEU v1.1)</w:t>
            </w:r>
            <w:r>
              <w:rPr>
                <w:noProof/>
              </w:rPr>
              <w:tab/>
              <w:fldChar w:fldCharType="begin"/>
              <w:instrText xml:space="preserve"> PAGEREF _Toc225839233 \h </w:instrText>
              <w:fldChar w:fldCharType="separate"/>
              <w:t>13</w:t>
              <w:fldChar w:fldCharType="end"/>
            </w:r>
          </w:hyperlink>
        </w:p>
        <w:p w14:paraId="5070C1D8" w14:textId="2E285A75" w:rsidR="005062AC" w:rsidRDefault="005062AC">
          <w:pPr>
            <w:pStyle w:val="Verzeichnis3"/>
            <w:tabs>
              <w:tab w:val="right" w:leader="dot" w:pos="9496"/>
            </w:tabs>
            <w:rPr>
              <w:rFonts w:asciiTheme="minorHAnsi" w:eastAsiaTheme="minorEastAsia" w:hAnsiTheme="minorHAnsi" w:cstheme="minorBidi"/>
              <w:noProof/>
              <w:kern w:val="2"/>
              <w:sz w:val="24"/>
              <w:szCs w:val="24"/>
              <w14:ligatures w14:val="standardContextual"/>
            </w:rPr>
          </w:pPr>
          <w:hyperlink w:anchor="_Toc225839234" w:history="1">
            <w:r>
              <w:rPr>
                <w:rStyle w:val="Hyperlink"/>
                <w:noProof/>
                <w:lang w:val="fr-FR"/>
              </w:rPr>
              <w:t>T-ENG-07x: scientific_dependency (NEU v1.1)</w:t>
            </w:r>
            <w:r>
              <w:rPr>
                <w:noProof/>
              </w:rPr>
              <w:tab/>
              <w:fldChar w:fldCharType="begin"/>
              <w:instrText xml:space="preserve"> PAGEREF _Toc225839234 \h </w:instrText>
              <w:fldChar w:fldCharType="separate"/>
              <w:t>13</w:t>
              <w:fldChar w:fldCharType="end"/>
            </w:r>
          </w:hyperlink>
        </w:p>
        <w:p w14:paraId="10C961E6" w14:textId="25070EB2" w:rsidR="005062AC" w:rsidRDefault="005062AC">
          <w:pPr>
            <w:pStyle w:val="Verzeichnis3"/>
            <w:tabs>
              <w:tab w:val="right" w:leader="dot" w:pos="9496"/>
            </w:tabs>
            <w:rPr>
              <w:rFonts w:asciiTheme="minorHAnsi" w:eastAsiaTheme="minorEastAsia" w:hAnsiTheme="minorHAnsi" w:cstheme="minorBidi"/>
              <w:noProof/>
              <w:kern w:val="2"/>
              <w:sz w:val="24"/>
              <w:szCs w:val="24"/>
              <w14:ligatures w14:val="standardContextual"/>
            </w:rPr>
          </w:pPr>
          <w:hyperlink w:anchor="_Toc225839235" w:history="1">
            <w:r>
              <w:rPr>
                <w:rStyle w:val="Hyperlink"/>
                <w:noProof/>
              </w:rPr>
              <w:t>T-ENG-08x: Performance-Tier-Konformität (NEU v1.1)</w:t>
            </w:r>
            <w:r>
              <w:rPr>
                <w:noProof/>
              </w:rPr>
              <w:tab/>
              <w:fldChar w:fldCharType="begin"/>
              <w:instrText xml:space="preserve"> PAGEREF _Toc225839235 \h </w:instrText>
              <w:fldChar w:fldCharType="separate"/>
              <w:t>13</w:t>
              <w:fldChar w:fldCharType="end"/>
            </w:r>
          </w:hyperlink>
        </w:p>
        <w:p w14:paraId="18BD73A6" w14:textId="0D6B7321" w:rsidR="005062AC" w:rsidRDefault="005062AC">
          <w:pPr>
            <w:pStyle w:val="Verzeichnis1"/>
            <w:tabs>
              <w:tab w:val="right" w:leader="dot" w:pos="9496"/>
            </w:tabs>
            <w:rPr>
              <w:rFonts w:asciiTheme="minorHAnsi" w:eastAsiaTheme="minorEastAsia" w:hAnsiTheme="minorHAnsi" w:cstheme="minorBidi"/>
              <w:noProof/>
              <w:kern w:val="2"/>
              <w:sz w:val="24"/>
              <w:szCs w:val="24"/>
              <w14:ligatures w14:val="standardContextual"/>
            </w:rPr>
          </w:pPr>
          <w:hyperlink w:anchor="_Toc225839236" w:history="1">
            <w:r>
              <w:rPr>
                <w:rStyle w:val="Hyperlink"/>
                <w:noProof/>
              </w:rPr>
              <w:t>12.  Implementierungsanforderungen und Sicherheit</w:t>
            </w:r>
            <w:r>
              <w:rPr>
                <w:noProof/>
              </w:rPr>
              <w:tab/>
              <w:fldChar w:fldCharType="begin"/>
              <w:instrText xml:space="preserve"> PAGEREF _Toc225839236 \h </w:instrText>
              <w:fldChar w:fldCharType="separate"/>
              <w:t>14</w:t>
              <w:fldChar w:fldCharType="end"/>
            </w:r>
          </w:hyperlink>
        </w:p>
        <w:p w14:paraId="370A5889" w14:textId="39A01F06" w:rsidR="005062AC" w:rsidRDefault="005062A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39237" w:history="1">
            <w:r>
              <w:rPr>
                <w:rStyle w:val="Hyperlink"/>
                <w:noProof/>
              </w:rPr>
              <w:t>12.1  Umgebungsparameter</w:t>
            </w:r>
            <w:r>
              <w:rPr>
                <w:noProof/>
              </w:rPr>
              <w:tab/>
              <w:fldChar w:fldCharType="begin"/>
              <w:instrText xml:space="preserve"> PAGEREF _Toc225839237 \h </w:instrText>
              <w:fldChar w:fldCharType="separate"/>
              <w:t>15</w:t>
              <w:fldChar w:fldCharType="end"/>
            </w:r>
          </w:hyperlink>
        </w:p>
        <w:p w14:paraId="22F34036" w14:textId="0ECEB803" w:rsidR="005062AC" w:rsidRDefault="005062A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39238" w:history="1">
            <w:r>
              <w:rPr>
                <w:rStyle w:val="Hyperlink"/>
                <w:noProof/>
              </w:rPr>
              <w:t>12.2  Fehlerbehandlung</w:t>
            </w:r>
            <w:r>
              <w:rPr>
                <w:noProof/>
              </w:rPr>
              <w:tab/>
              <w:fldChar w:fldCharType="begin"/>
              <w:instrText xml:space="preserve"> PAGEREF _Toc225839238 \h </w:instrText>
              <w:fldChar w:fldCharType="separate"/>
              <w:t>15</w:t>
              <w:fldChar w:fldCharType="end"/>
            </w:r>
          </w:hyperlink>
        </w:p>
        <w:p w14:paraId="68F3132F" w14:textId="68019A5D" w:rsidR="005062AC" w:rsidRDefault="005062A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39239" w:history="1">
            <w:r>
              <w:rPr>
                <w:rStyle w:val="Hyperlink"/>
                <w:noProof/>
              </w:rPr>
              <w:t>12.3  Prävention und Erkennung nicht-deterministischen Verhaltens</w:t>
            </w:r>
            <w:r>
              <w:rPr>
                <w:noProof/>
              </w:rPr>
              <w:tab/>
              <w:fldChar w:fldCharType="begin"/>
              <w:instrText xml:space="preserve"> PAGEREF _Toc225839239 \h </w:instrText>
              <w:fldChar w:fldCharType="separate"/>
              <w:t>16</w:t>
              <w:fldChar w:fldCharType="end"/>
            </w:r>
          </w:hyperlink>
        </w:p>
        <w:p w14:paraId="5033DB6C" w14:textId="2F640FDD" w:rsidR="005062AC" w:rsidRDefault="005062A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39240" w:history="1">
            <w:r>
              <w:rPr>
                <w:rStyle w:val="Hyperlink"/>
                <w:noProof/>
              </w:rPr>
              <w:t>12.4  Sicherheitsaspekte</w:t>
            </w:r>
            <w:r>
              <w:rPr>
                <w:noProof/>
              </w:rPr>
              <w:tab/>
              <w:fldChar w:fldCharType="begin"/>
              <w:instrText xml:space="preserve"> PAGEREF _Toc225839240 \h </w:instrText>
              <w:fldChar w:fldCharType="separate"/>
              <w:t>17</w:t>
              <w:fldChar w:fldCharType="end"/>
            </w:r>
          </w:hyperlink>
        </w:p>
        <w:p w14:paraId="7075A6E8" w14:textId="0F54E90C" w:rsidR="005062AC" w:rsidRDefault="005062AC">
          <w:pPr>
            <w:pStyle w:val="Verzeichnis1"/>
            <w:tabs>
              <w:tab w:val="right" w:leader="dot" w:pos="9496"/>
            </w:tabs>
            <w:rPr>
              <w:rFonts w:asciiTheme="minorHAnsi" w:eastAsiaTheme="minorEastAsia" w:hAnsiTheme="minorHAnsi" w:cstheme="minorBidi"/>
              <w:noProof/>
              <w:kern w:val="2"/>
              <w:sz w:val="24"/>
              <w:szCs w:val="24"/>
              <w14:ligatures w14:val="standardContextual"/>
            </w:rPr>
          </w:pPr>
          <w:hyperlink w:anchor="_Toc225839241" w:history="1">
            <w:r>
              <w:rPr>
                <w:rStyle w:val="Hyperlink"/>
                <w:noProof/>
              </w:rPr>
              <w:t>13.  Performance-Anforderungen</w:t>
            </w:r>
            <w:r>
              <w:rPr>
                <w:noProof/>
              </w:rPr>
              <w:tab/>
              <w:fldChar w:fldCharType="begin"/>
              <w:instrText xml:space="preserve"> PAGEREF _Toc225839241 \h </w:instrText>
              <w:fldChar w:fldCharType="separate"/>
              <w:t>18</w:t>
              <w:fldChar w:fldCharType="end"/>
            </w:r>
          </w:hyperlink>
        </w:p>
        <w:p w14:paraId="6C9108F7" w14:textId="27E0ED12" w:rsidR="005062AC" w:rsidRDefault="005062A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39242" w:history="1">
            <w:r>
              <w:rPr>
                <w:rStyle w:val="Hyperlink"/>
                <w:noProof/>
              </w:rPr>
              <w:t>13.1  Optimierungshinweise (nicht normativ)</w:t>
            </w:r>
            <w:r>
              <w:rPr>
                <w:noProof/>
              </w:rPr>
              <w:tab/>
              <w:fldChar w:fldCharType="begin"/>
              <w:instrText xml:space="preserve"> PAGEREF _Toc225839242 \h </w:instrText>
              <w:fldChar w:fldCharType="separate"/>
              <w:t>18</w:t>
              <w:fldChar w:fldCharType="end"/>
            </w:r>
          </w:hyperlink>
        </w:p>
        <w:p w14:paraId="1311E125" w14:textId="6CA13400" w:rsidR="005062AC" w:rsidRDefault="005062AC">
          <w:pPr>
            <w:pStyle w:val="Verzeichnis1"/>
            <w:tabs>
              <w:tab w:val="right" w:leader="dot" w:pos="9496"/>
            </w:tabs>
            <w:rPr>
              <w:rFonts w:asciiTheme="minorHAnsi" w:eastAsiaTheme="minorEastAsia" w:hAnsiTheme="minorHAnsi" w:cstheme="minorBidi"/>
              <w:noProof/>
              <w:kern w:val="2"/>
              <w:sz w:val="24"/>
              <w:szCs w:val="24"/>
              <w14:ligatures w14:val="standardContextual"/>
            </w:rPr>
          </w:pPr>
          <w:hyperlink w:anchor="_Toc225839243" w:history="1">
            <w:r>
              <w:rPr>
                <w:rStyle w:val="Hyperlink"/>
                <w:noProof/>
              </w:rPr>
              <w:t>14.  Glossar</w:t>
            </w:r>
            <w:r>
              <w:rPr>
                <w:noProof/>
              </w:rPr>
              <w:tab/>
              <w:fldChar w:fldCharType="begin"/>
              <w:instrText xml:space="preserve"> PAGEREF _Toc225839243 \h </w:instrText>
              <w:fldChar w:fldCharType="separate"/>
              <w:t>18</w:t>
              <w:fldChar w:fldCharType="end"/>
            </w:r>
          </w:hyperlink>
        </w:p>
        <w:p w14:paraId="2FF71432" w14:textId="72AD1FB6" w:rsidR="005062AC" w:rsidRDefault="005062AC">
          <w:pPr>
            <w:pStyle w:val="Verzeichnis1"/>
            <w:tabs>
              <w:tab w:val="right" w:leader="dot" w:pos="9496"/>
            </w:tabs>
            <w:rPr>
              <w:rFonts w:asciiTheme="minorHAnsi" w:eastAsiaTheme="minorEastAsia" w:hAnsiTheme="minorHAnsi" w:cstheme="minorBidi"/>
              <w:noProof/>
              <w:kern w:val="2"/>
              <w:sz w:val="24"/>
              <w:szCs w:val="24"/>
              <w14:ligatures w14:val="standardContextual"/>
            </w:rPr>
          </w:pPr>
          <w:hyperlink w:anchor="_Toc225839244" w:history="1">
            <w:r>
              <w:rPr>
                <w:rStyle w:val="Hyperlink"/>
                <w:noProof/>
              </w:rPr>
              <w:t>15.  Referenzen</w:t>
            </w:r>
            <w:r>
              <w:rPr>
                <w:noProof/>
              </w:rPr>
              <w:tab/>
              <w:fldChar w:fldCharType="begin"/>
              <w:instrText xml:space="preserve"> PAGEREF _Toc225839244 \h </w:instrText>
              <w:fldChar w:fldCharType="separate"/>
              <w:t>19</w:t>
              <w:fldChar w:fldCharType="end"/>
            </w:r>
          </w:hyperlink>
        </w:p>
        <w:p w14:paraId="34CE8E24" w14:textId="69C190A5" w:rsidR="005062AC" w:rsidRDefault="005062A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39245" w:history="1">
            <w:r>
              <w:rPr>
                <w:rStyle w:val="Hyperlink"/>
                <w:noProof/>
              </w:rPr>
              <w:t>Normative Referenzen</w:t>
            </w:r>
            <w:r>
              <w:rPr>
                <w:noProof/>
              </w:rPr>
              <w:tab/>
              <w:fldChar w:fldCharType="begin"/>
              <w:instrText xml:space="preserve"> PAGEREF _Toc225839245 \h </w:instrText>
              <w:fldChar w:fldCharType="separate"/>
              <w:t>19</w:t>
              <w:fldChar w:fldCharType="end"/>
            </w:r>
          </w:hyperlink>
        </w:p>
        <w:p w14:paraId="732FDBF5" w14:textId="6CB0B888" w:rsidR="005062AC" w:rsidRDefault="005062AC">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39246" w:history="1">
            <w:r>
              <w:rPr>
                <w:rStyle w:val="Hyperlink"/>
                <w:noProof/>
              </w:rPr>
              <w:t>Informative Referenzen</w:t>
            </w:r>
            <w:r>
              <w:rPr>
                <w:noProof/>
              </w:rPr>
              <w:tab/>
              <w:fldChar w:fldCharType="begin"/>
              <w:instrText xml:space="preserve"> PAGEREF _Toc225839246 \h </w:instrText>
              <w:fldChar w:fldCharType="separate"/>
              <w:t>19</w:t>
              <w:fldChar w:fldCharType="end"/>
            </w:r>
          </w:hyperlink>
        </w:p>
        <w:p w14:paraId="4B2B143E" w14:textId="0E1640E4" w:rsidR="00872DEF" w:rsidRDefault="009126E6">
          <w:r>
            <w:fldChar w:fldCharType="end"/>
          </w:r>
        </w:p>
      </w:sdtContent>
    </w:sdt>
    <w:p w14:paraId="4B2B143F" w14:textId="77777777" w:rsidR="00872DEF" w:rsidRDefault="009126E6">
      <w:r>
        <w:br w:type="page"/>
      </w:r>
    </w:p>
    <w:p w14:paraId="4B2B1440" w14:textId="77777777" w:rsidR="00872DEF" w:rsidRDefault="00872DEF">
      <w:pPr>
        <w:sectPr w:rsidR="00872DEF">
          <w:pgSz w:w="11906" w:h="16838"/>
          <w:pgMar w:top="1200" w:right="1200" w:bottom="1200" w:left="1200" w:header="708" w:footer="708" w:gutter="0"/>
          <w:cols w:space="720"/>
          <w:docGrid w:linePitch="360"/>
        </w:sectPr>
      </w:pPr>
    </w:p>
    <w:p w14:paraId="4B2B1441" w14:textId="77777777" w:rsidR="00872DEF" w:rsidRDefault="009126E6">
      <w:pPr>
        <w:pStyle w:val="berschrift1"/>
      </w:pPr>
      <w:bookmarkStart w:id="0" w:name="_Toc225839175"/>
      <w:r>
        <w:lastRenderedPageBreak/>
        <w:t>Änderungsübersicht v1.0 → v1.1</w:t>
      </w:r>
      <w:bookmarkEnd w:id="0"/>
    </w:p>
    <w:p w14:paraId="4B2B1442" w14:textId="77777777" w:rsidR="00872DEF" w:rsidRDefault="009126E6">
      <w:pPr>
        <w:spacing w:before="60" w:after="60"/>
      </w:pPr>
      <w:r>
        <w:rPr>
          <w:rFonts w:ascii="Calibri" w:eastAsia="Calibri" w:hAnsi="Calibri" w:cs="Calibri"/>
          <w:color w:val="1A1A1A"/>
          <w:sz w:val="22"/>
          <w:szCs w:val="22"/>
        </w:rPr>
        <w:t>Diese Revision adressiert den Zielkonflikt zwischen dem Prinzip "BigInt überall" und der praktischen Performance bei kosmologischen Zeitskalen. Die Lösung ist dreistufig: Granularitäts-Skalierung begrenzt die Zahlengröße by design, Lazy Precision vermeidet unnötige Präzision, und Performance-Tiers erlauben int64 auf unteren Konformitätsstufen mit expliziten Grenzen.</w:t>
      </w:r>
    </w:p>
    <w:p w14:paraId="4B2B1443" w14:textId="77777777" w:rsidR="00872DEF" w:rsidRDefault="00872DEF">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200"/>
        <w:gridCol w:w="3200"/>
        <w:gridCol w:w="2026"/>
      </w:tblGrid>
      <w:tr w:rsidR="00872DEF" w14:paraId="4B2B1448" w14:textId="77777777">
        <w:trPr>
          <w:tblHeader/>
        </w:trPr>
        <w:tc>
          <w:tcPr>
            <w:tcW w:w="6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4B2B1444" w14:textId="77777777" w:rsidR="00872DEF" w:rsidRDefault="009126E6">
            <w:r>
              <w:rPr>
                <w:rFonts w:ascii="Calibri" w:eastAsia="Calibri" w:hAnsi="Calibri" w:cs="Calibri"/>
                <w:b/>
                <w:bCs/>
                <w:color w:val="FFFFFF"/>
                <w:sz w:val="18"/>
                <w:szCs w:val="18"/>
              </w:rPr>
              <w:t>ID</w:t>
            </w:r>
          </w:p>
        </w:tc>
        <w:tc>
          <w:tcPr>
            <w:tcW w:w="32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4B2B1445" w14:textId="77777777" w:rsidR="00872DEF" w:rsidRDefault="009126E6">
            <w:r>
              <w:rPr>
                <w:rFonts w:ascii="Calibri" w:eastAsia="Calibri" w:hAnsi="Calibri" w:cs="Calibri"/>
                <w:b/>
                <w:bCs/>
                <w:color w:val="FFFFFF"/>
                <w:sz w:val="18"/>
                <w:szCs w:val="18"/>
              </w:rPr>
              <w:t>Problem in v1.0</w:t>
            </w:r>
          </w:p>
        </w:tc>
        <w:tc>
          <w:tcPr>
            <w:tcW w:w="32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4B2B1446" w14:textId="77777777" w:rsidR="00872DEF" w:rsidRDefault="009126E6">
            <w:r>
              <w:rPr>
                <w:rFonts w:ascii="Calibri" w:eastAsia="Calibri" w:hAnsi="Calibri" w:cs="Calibri"/>
                <w:b/>
                <w:bCs/>
                <w:color w:val="FFFFFF"/>
                <w:sz w:val="18"/>
                <w:szCs w:val="18"/>
              </w:rPr>
              <w:t>Lösung v1.1</w:t>
            </w:r>
          </w:p>
        </w:tc>
        <w:tc>
          <w:tcPr>
            <w:tcW w:w="20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4B2B1447" w14:textId="77777777" w:rsidR="00872DEF" w:rsidRDefault="009126E6">
            <w:r>
              <w:rPr>
                <w:rFonts w:ascii="Calibri" w:eastAsia="Calibri" w:hAnsi="Calibri" w:cs="Calibri"/>
                <w:b/>
                <w:bCs/>
                <w:color w:val="FFFFFF"/>
                <w:sz w:val="18"/>
                <w:szCs w:val="18"/>
              </w:rPr>
              <w:t>Normativität</w:t>
            </w:r>
          </w:p>
        </w:tc>
      </w:tr>
      <w:tr w:rsidR="00872DEF" w14:paraId="4B2B144D" w14:textId="77777777">
        <w:tc>
          <w:tcPr>
            <w:tcW w:w="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449" w14:textId="77777777" w:rsidR="00872DEF" w:rsidRDefault="009126E6">
            <w:r>
              <w:rPr>
                <w:rFonts w:ascii="Calibri" w:eastAsia="Calibri" w:hAnsi="Calibri" w:cs="Calibri"/>
                <w:color w:val="1A1A1A"/>
                <w:sz w:val="19"/>
                <w:szCs w:val="19"/>
              </w:rPr>
              <w:t>E1</w:t>
            </w:r>
          </w:p>
        </w:tc>
        <w:tc>
          <w:tcPr>
            <w:tcW w:w="3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44A" w14:textId="77777777" w:rsidR="00872DEF" w:rsidRDefault="009126E6">
            <w:r>
              <w:rPr>
                <w:rFonts w:ascii="Calibri" w:eastAsia="Calibri" w:hAnsi="Calibri" w:cs="Calibri"/>
                <w:color w:val="1A1A1A"/>
                <w:sz w:val="19"/>
                <w:szCs w:val="19"/>
              </w:rPr>
              <w:t>Cosmic in Nanosekunden: ~4,35×10²⁶ — große Zahlen ohne Notwendigkeit</w:t>
            </w:r>
          </w:p>
        </w:tc>
        <w:tc>
          <w:tcPr>
            <w:tcW w:w="3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44B" w14:textId="77777777" w:rsidR="00872DEF" w:rsidRDefault="009126E6">
            <w:r>
              <w:rPr>
                <w:rFonts w:ascii="Calibri" w:eastAsia="Calibri" w:hAnsi="Calibri" w:cs="Calibri"/>
                <w:color w:val="1A1A1A"/>
                <w:sz w:val="19"/>
                <w:szCs w:val="19"/>
              </w:rPr>
              <w:t>Granularitäts-Skalierung: Engine rechnet in der Domain-Granularität</w:t>
            </w:r>
          </w:p>
        </w:tc>
        <w:tc>
          <w:tcPr>
            <w:tcW w:w="2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44C" w14:textId="77777777" w:rsidR="00872DEF" w:rsidRDefault="009126E6">
            <w:r>
              <w:rPr>
                <w:rFonts w:ascii="Calibri" w:eastAsia="Calibri" w:hAnsi="Calibri" w:cs="Calibri"/>
                <w:color w:val="1A1A1A"/>
                <w:sz w:val="19"/>
                <w:szCs w:val="19"/>
              </w:rPr>
              <w:t>Normativ — Klarstellung</w:t>
            </w:r>
          </w:p>
        </w:tc>
      </w:tr>
      <w:tr w:rsidR="00872DEF" w14:paraId="4B2B1452" w14:textId="77777777">
        <w:tc>
          <w:tcPr>
            <w:tcW w:w="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44E" w14:textId="77777777" w:rsidR="00872DEF" w:rsidRDefault="009126E6">
            <w:r>
              <w:rPr>
                <w:rFonts w:ascii="Calibri" w:eastAsia="Calibri" w:hAnsi="Calibri" w:cs="Calibri"/>
                <w:color w:val="1A1A1A"/>
                <w:sz w:val="19"/>
                <w:szCs w:val="19"/>
              </w:rPr>
              <w:t>E2</w:t>
            </w:r>
          </w:p>
        </w:tc>
        <w:tc>
          <w:tcPr>
            <w:tcW w:w="3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44F" w14:textId="77777777" w:rsidR="00872DEF" w:rsidRDefault="009126E6">
            <w:r>
              <w:rPr>
                <w:rFonts w:ascii="Calibri" w:eastAsia="Calibri" w:hAnsi="Calibri" w:cs="Calibri"/>
                <w:color w:val="1A1A1A"/>
                <w:sz w:val="19"/>
                <w:szCs w:val="19"/>
              </w:rPr>
              <w:t>Keine Regel für Ziel-Präzision; Engine rechnet immer maximal</w:t>
            </w:r>
          </w:p>
        </w:tc>
        <w:tc>
          <w:tcPr>
            <w:tcW w:w="3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450" w14:textId="77777777" w:rsidR="00872DEF" w:rsidRDefault="009126E6">
            <w:r>
              <w:rPr>
                <w:rFonts w:ascii="Calibri" w:eastAsia="Calibri" w:hAnsi="Calibri" w:cs="Calibri"/>
                <w:color w:val="1A1A1A"/>
                <w:sz w:val="19"/>
                <w:szCs w:val="19"/>
              </w:rPr>
              <w:t>Lazy Precision: Ergebnis auf Ziel-Domain-Granularität limitiert (floor)</w:t>
            </w:r>
          </w:p>
        </w:tc>
        <w:tc>
          <w:tcPr>
            <w:tcW w:w="20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451" w14:textId="77777777" w:rsidR="00872DEF" w:rsidRDefault="009126E6">
            <w:r>
              <w:rPr>
                <w:rFonts w:ascii="Calibri" w:eastAsia="Calibri" w:hAnsi="Calibri" w:cs="Calibri"/>
                <w:color w:val="1A1A1A"/>
                <w:sz w:val="19"/>
                <w:szCs w:val="19"/>
              </w:rPr>
              <w:t>Normativ — neue Regel</w:t>
            </w:r>
          </w:p>
        </w:tc>
      </w:tr>
      <w:tr w:rsidR="00872DEF" w14:paraId="4B2B1457" w14:textId="77777777">
        <w:tc>
          <w:tcPr>
            <w:tcW w:w="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453" w14:textId="77777777" w:rsidR="00872DEF" w:rsidRDefault="009126E6">
            <w:r>
              <w:rPr>
                <w:rFonts w:ascii="Calibri" w:eastAsia="Calibri" w:hAnsi="Calibri" w:cs="Calibri"/>
                <w:color w:val="1A1A1A"/>
                <w:sz w:val="19"/>
                <w:szCs w:val="19"/>
              </w:rPr>
              <w:t>E3</w:t>
            </w:r>
          </w:p>
        </w:tc>
        <w:tc>
          <w:tcPr>
            <w:tcW w:w="3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454" w14:textId="77777777" w:rsidR="00872DEF" w:rsidRDefault="009126E6">
            <w:r>
              <w:rPr>
                <w:rFonts w:ascii="Courier New" w:eastAsia="Courier New" w:hAnsi="Courier New" w:cs="Courier New"/>
                <w:color w:val="1A1A1A"/>
                <w:sz w:val="19"/>
                <w:szCs w:val="19"/>
              </w:rPr>
              <w:t>BigInt-Pflicht ohne Performance-Spezifikation; Adoption-Hürde für Level 1/2</w:t>
            </w:r>
          </w:p>
        </w:tc>
        <w:tc>
          <w:tcPr>
            <w:tcW w:w="3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455" w14:textId="77777777" w:rsidR="00872DEF" w:rsidRDefault="009126E6">
            <w:r>
              <w:rPr>
                <w:rFonts w:ascii="Calibri" w:eastAsia="Calibri" w:hAnsi="Calibri" w:cs="Calibri"/>
                <w:color w:val="1A1A1A"/>
                <w:sz w:val="19"/>
                <w:szCs w:val="19"/>
              </w:rPr>
              <w:t>Performance-Tiers: int64 erlaubt für Level 1/2 mit Overflow-Prüfung</w:t>
            </w:r>
          </w:p>
        </w:tc>
        <w:tc>
          <w:tcPr>
            <w:tcW w:w="2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456" w14:textId="77777777" w:rsidR="00872DEF" w:rsidRDefault="009126E6">
            <w:r>
              <w:rPr>
                <w:rFonts w:ascii="Calibri" w:eastAsia="Calibri" w:hAnsi="Calibri" w:cs="Calibri"/>
                <w:color w:val="1A1A1A"/>
                <w:sz w:val="19"/>
                <w:szCs w:val="19"/>
              </w:rPr>
              <w:t>Normativ — Erweiterung</w:t>
            </w:r>
          </w:p>
        </w:tc>
      </w:tr>
      <w:tr w:rsidR="00872DEF" w14:paraId="4B2B145C" w14:textId="77777777">
        <w:tc>
          <w:tcPr>
            <w:tcW w:w="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458" w14:textId="77777777" w:rsidR="00872DEF" w:rsidRDefault="009126E6">
            <w:r>
              <w:rPr>
                <w:rFonts w:ascii="Calibri" w:eastAsia="Calibri" w:hAnsi="Calibri" w:cs="Calibri"/>
                <w:color w:val="1A1A1A"/>
                <w:sz w:val="19"/>
                <w:szCs w:val="19"/>
              </w:rPr>
              <w:t>E4</w:t>
            </w:r>
          </w:p>
        </w:tc>
        <w:tc>
          <w:tcPr>
            <w:tcW w:w="3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459" w14:textId="77777777" w:rsidR="00872DEF" w:rsidRDefault="009126E6">
            <w:r>
              <w:rPr>
                <w:rFonts w:ascii="Calibri" w:eastAsia="Calibri" w:hAnsi="Calibri" w:cs="Calibri"/>
                <w:color w:val="1A1A1A"/>
                <w:sz w:val="19"/>
                <w:szCs w:val="19"/>
              </w:rPr>
              <w:t>Cosmic-Domain nicht konform zu CG-STD-2100 v1.4 (scientific_dependency fehlt)</w:t>
            </w:r>
          </w:p>
        </w:tc>
        <w:tc>
          <w:tcPr>
            <w:tcW w:w="3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45A" w14:textId="77777777" w:rsidR="00872DEF" w:rsidRDefault="009126E6">
            <w:r>
              <w:rPr>
                <w:rFonts w:ascii="Calibri" w:eastAsia="Calibri" w:hAnsi="Calibri" w:cs="Calibri"/>
                <w:color w:val="1A1A1A"/>
                <w:sz w:val="19"/>
                <w:szCs w:val="19"/>
              </w:rPr>
              <w:t>Cosmic Domain v1.1 mit vollständigem scientific_dependency-Block</w:t>
            </w:r>
          </w:p>
        </w:tc>
        <w:tc>
          <w:tcPr>
            <w:tcW w:w="20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45B" w14:textId="77777777" w:rsidR="00872DEF" w:rsidRDefault="009126E6">
            <w:r>
              <w:rPr>
                <w:rFonts w:ascii="Calibri" w:eastAsia="Calibri" w:hAnsi="Calibri" w:cs="Calibri"/>
                <w:color w:val="1A1A1A"/>
                <w:sz w:val="19"/>
                <w:szCs w:val="19"/>
              </w:rPr>
              <w:t>Normativ — Breaking Change</w:t>
            </w:r>
          </w:p>
        </w:tc>
      </w:tr>
    </w:tbl>
    <w:p w14:paraId="4B2B145D" w14:textId="77777777" w:rsidR="00872DEF" w:rsidRDefault="009126E6">
      <w:pPr>
        <w:pBdr>
          <w:left w:val="single" w:sz="6" w:space="8" w:color="1B3A6B"/>
        </w:pBdr>
        <w:shd w:val="clear" w:color="auto" w:fill="EBF3FA"/>
        <w:spacing w:before="40" w:after="40"/>
        <w:ind w:left="280"/>
      </w:pPr>
      <w:r>
        <w:rPr>
          <w:rFonts w:ascii="Calibri" w:eastAsia="Calibri" w:hAnsi="Calibri" w:cs="Calibri"/>
          <w:b/>
          <w:bCs/>
          <w:color w:val="1B3A6B"/>
        </w:rPr>
        <w:t>Alle Kapitel aus v1.0 bleiben vollständig erhalten. Geänderte oder ergänzte Abschnitte sind mit ▶ NEU v1.1 markiert.</w:t>
      </w:r>
    </w:p>
    <w:p w14:paraId="4B2B145E" w14:textId="77777777" w:rsidR="00872DEF" w:rsidRDefault="00872DEF">
      <w:pPr>
        <w:spacing w:before="80"/>
      </w:pPr>
    </w:p>
    <w:p w14:paraId="4B2B145F" w14:textId="77777777" w:rsidR="00872DEF" w:rsidRDefault="009126E6">
      <w:pPr>
        <w:pStyle w:val="berschrift1"/>
      </w:pPr>
      <w:bookmarkStart w:id="1" w:name="_Toc225839176"/>
      <w:r>
        <w:t>1.  Zweck und Geltungsbereich</w:t>
      </w:r>
      <w:bookmarkEnd w:id="1"/>
    </w:p>
    <w:p w14:paraId="4B2B1460" w14:textId="77777777" w:rsidR="00872DEF" w:rsidRDefault="009126E6">
      <w:pPr>
        <w:spacing w:before="60" w:after="60"/>
      </w:pPr>
      <w:r>
        <w:rPr>
          <w:rFonts w:ascii="Calibri" w:eastAsia="Calibri" w:hAnsi="Calibri" w:cs="Calibri"/>
          <w:color w:val="1A1A1A"/>
          <w:sz w:val="22"/>
          <w:szCs w:val="22"/>
        </w:rPr>
        <w:t>Dieses Dokument spezifiziert die ChronoGrid Engine normativ. Es definiert alle Algorithmen, Datenstrukturen, Berechnungsregeln und Invarianten, die eine konforme Engine-Implementierung erfüllen muss.</w:t>
      </w:r>
    </w:p>
    <w:p w14:paraId="4B2B1461" w14:textId="77777777" w:rsidR="00872DEF" w:rsidRDefault="009126E6">
      <w:pPr>
        <w:spacing w:before="60" w:after="60"/>
      </w:pPr>
      <w:r>
        <w:rPr>
          <w:rFonts w:ascii="Calibri" w:eastAsia="Calibri" w:hAnsi="Calibri" w:cs="Calibri"/>
          <w:color w:val="1A1A1A"/>
          <w:sz w:val="22"/>
          <w:szCs w:val="22"/>
        </w:rPr>
        <w:t>Die Engine ist die zentrale Berechnungskomponente von ChronoGrid. Sie nimmt validierte CTDDL-Domain-Objekte entgegen und führt darauf aufbauend alle Zeitberechnungen durch: absolute Werte, Komponentenzerlegung, Label-Generierung, MachineID-Berechnung und Mapping-Ausführung.</w:t>
      </w:r>
    </w:p>
    <w:p w14:paraId="4B2B1462" w14:textId="77777777" w:rsidR="00872DEF" w:rsidRDefault="00872DEF">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872DEF" w14:paraId="4B2B1465" w14:textId="77777777">
        <w:trPr>
          <w:tblHeader/>
        </w:trPr>
        <w:tc>
          <w:tcPr>
            <w:tcW w:w="24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4B2B1463" w14:textId="77777777" w:rsidR="00872DEF" w:rsidRDefault="009126E6">
            <w:r>
              <w:rPr>
                <w:rFonts w:ascii="Calibri" w:eastAsia="Calibri" w:hAnsi="Calibri" w:cs="Calibri"/>
                <w:b/>
                <w:bCs/>
                <w:color w:val="FFFFFF"/>
                <w:sz w:val="18"/>
                <w:szCs w:val="18"/>
              </w:rPr>
              <w:t>Aspekt</w:t>
            </w:r>
          </w:p>
        </w:tc>
        <w:tc>
          <w:tcPr>
            <w:tcW w:w="66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4B2B1464" w14:textId="77777777" w:rsidR="00872DEF" w:rsidRDefault="009126E6">
            <w:r>
              <w:rPr>
                <w:rFonts w:ascii="Calibri" w:eastAsia="Calibri" w:hAnsi="Calibri" w:cs="Calibri"/>
                <w:b/>
                <w:bCs/>
                <w:color w:val="FFFFFF"/>
                <w:sz w:val="18"/>
                <w:szCs w:val="18"/>
              </w:rPr>
              <w:t>Festlegung</w:t>
            </w:r>
          </w:p>
        </w:tc>
      </w:tr>
      <w:tr w:rsidR="00872DEF" w14:paraId="4B2B1468"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466" w14:textId="77777777" w:rsidR="00872DEF" w:rsidRDefault="009126E6">
            <w:r>
              <w:rPr>
                <w:rFonts w:ascii="Calibri" w:eastAsia="Calibri" w:hAnsi="Calibri" w:cs="Calibri"/>
                <w:color w:val="1A1A1A"/>
                <w:sz w:val="19"/>
                <w:szCs w:val="19"/>
              </w:rPr>
              <w:t>Abhängigkeiten</w:t>
            </w:r>
          </w:p>
        </w:tc>
        <w:tc>
          <w:tcPr>
            <w:tcW w:w="6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467" w14:textId="77777777" w:rsidR="00872DEF" w:rsidRDefault="009126E6">
            <w:r>
              <w:rPr>
                <w:rFonts w:ascii="Courier New" w:eastAsia="Courier New" w:hAnsi="Courier New" w:cs="Courier New"/>
                <w:color w:val="1A1A1A"/>
                <w:sz w:val="19"/>
                <w:szCs w:val="19"/>
              </w:rPr>
              <w:t>CG-STD-1100-2026 v2.4 (Masterdokument), CG-STD-2100-2026 v1.3 (CTDDL)</w:t>
            </w:r>
          </w:p>
        </w:tc>
      </w:tr>
      <w:tr w:rsidR="00872DEF" w14:paraId="4B2B146B" w14:textId="77777777">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469" w14:textId="77777777" w:rsidR="00872DEF" w:rsidRDefault="009126E6">
            <w:r>
              <w:rPr>
                <w:rFonts w:ascii="Calibri" w:eastAsia="Calibri" w:hAnsi="Calibri" w:cs="Calibri"/>
                <w:color w:val="1A1A1A"/>
                <w:sz w:val="19"/>
                <w:szCs w:val="19"/>
              </w:rPr>
              <w:t>Normativität</w:t>
            </w:r>
          </w:p>
        </w:tc>
        <w:tc>
          <w:tcPr>
            <w:tcW w:w="6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46A" w14:textId="77777777" w:rsidR="00872DEF" w:rsidRDefault="009126E6">
            <w:r>
              <w:rPr>
                <w:rFonts w:ascii="Calibri" w:eastAsia="Calibri" w:hAnsi="Calibri" w:cs="Calibri"/>
                <w:color w:val="1A1A1A"/>
                <w:sz w:val="19"/>
                <w:szCs w:val="19"/>
              </w:rPr>
              <w:t>Dieses Dokument ist normativ. Implementierungen müssen alle Anforderungen erfüllen.</w:t>
            </w:r>
          </w:p>
        </w:tc>
      </w:tr>
      <w:tr w:rsidR="00872DEF" w14:paraId="4B2B146E"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46C" w14:textId="77777777" w:rsidR="00872DEF" w:rsidRDefault="009126E6">
            <w:r>
              <w:rPr>
                <w:rFonts w:ascii="Calibri" w:eastAsia="Calibri" w:hAnsi="Calibri" w:cs="Calibri"/>
                <w:color w:val="1A1A1A"/>
                <w:sz w:val="19"/>
                <w:szCs w:val="19"/>
              </w:rPr>
              <w:t>Sprache</w:t>
            </w:r>
          </w:p>
        </w:tc>
        <w:tc>
          <w:tcPr>
            <w:tcW w:w="6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46D" w14:textId="77777777" w:rsidR="00872DEF" w:rsidRDefault="009126E6">
            <w:r>
              <w:rPr>
                <w:rFonts w:ascii="Calibri" w:eastAsia="Calibri" w:hAnsi="Calibri" w:cs="Calibri"/>
                <w:color w:val="1A1A1A"/>
                <w:sz w:val="19"/>
                <w:szCs w:val="19"/>
              </w:rPr>
              <w:t>Implementierungssprache ist freigestellt; Algorithmen sind sprachunabhängig spezifiziert</w:t>
            </w:r>
          </w:p>
        </w:tc>
      </w:tr>
      <w:tr w:rsidR="00872DEF" w14:paraId="4B2B1471" w14:textId="77777777">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46F" w14:textId="77777777" w:rsidR="00872DEF" w:rsidRDefault="009126E6">
            <w:r>
              <w:rPr>
                <w:rFonts w:ascii="Calibri" w:eastAsia="Calibri" w:hAnsi="Calibri" w:cs="Calibri"/>
                <w:color w:val="1A1A1A"/>
                <w:sz w:val="19"/>
                <w:szCs w:val="19"/>
              </w:rPr>
              <w:t>Konformitätsstufen</w:t>
            </w:r>
          </w:p>
        </w:tc>
        <w:tc>
          <w:tcPr>
            <w:tcW w:w="6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470" w14:textId="77777777" w:rsidR="00872DEF" w:rsidRDefault="009126E6">
            <w:r>
              <w:rPr>
                <w:rFonts w:ascii="Calibri" w:eastAsia="Calibri" w:hAnsi="Calibri" w:cs="Calibri"/>
                <w:color w:val="1A1A1A"/>
                <w:sz w:val="19"/>
                <w:szCs w:val="19"/>
              </w:rPr>
              <w:t>Level 1 (Basis), Level 2 (vollständig), Level 3 (Referenzqualität) — siehe Kap. 11</w:t>
            </w:r>
          </w:p>
        </w:tc>
      </w:tr>
      <w:tr w:rsidR="00872DEF" w14:paraId="4B2B1474"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472" w14:textId="77777777" w:rsidR="00872DEF" w:rsidRDefault="009126E6">
            <w:r>
              <w:rPr>
                <w:rFonts w:ascii="Calibri" w:eastAsia="Calibri" w:hAnsi="Calibri" w:cs="Calibri"/>
                <w:color w:val="1A1A1A"/>
                <w:sz w:val="19"/>
                <w:szCs w:val="19"/>
              </w:rPr>
              <w:t>Nicht enthalten</w:t>
            </w:r>
          </w:p>
        </w:tc>
        <w:tc>
          <w:tcPr>
            <w:tcW w:w="6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473" w14:textId="77777777" w:rsidR="00872DEF" w:rsidRDefault="009126E6">
            <w:r>
              <w:rPr>
                <w:rFonts w:ascii="Calibri" w:eastAsia="Calibri" w:hAnsi="Calibri" w:cs="Calibri"/>
                <w:color w:val="1A1A1A"/>
                <w:sz w:val="19"/>
                <w:szCs w:val="19"/>
              </w:rPr>
              <w:t>API-Design, Storage-Schema, CTDDL-Parsing (siehe CG-STD-2100 und CG-STD-4100)</w:t>
            </w:r>
          </w:p>
        </w:tc>
      </w:tr>
    </w:tbl>
    <w:p w14:paraId="4B2B1475" w14:textId="77777777" w:rsidR="00872DEF" w:rsidRDefault="00872DEF">
      <w:pPr>
        <w:spacing w:before="80"/>
      </w:pPr>
    </w:p>
    <w:p w14:paraId="4B2B1476" w14:textId="77777777" w:rsidR="00872DEF" w:rsidRDefault="009126E6">
      <w:pPr>
        <w:pStyle w:val="berschrift1"/>
      </w:pPr>
      <w:bookmarkStart w:id="2" w:name="_Toc225839177"/>
      <w:r>
        <w:t>2.  Grundprinzipien der Engine</w:t>
      </w:r>
      <w:bookmarkEnd w:id="2"/>
    </w:p>
    <w:p w14:paraId="4B2B1477" w14:textId="77777777" w:rsidR="00872DEF" w:rsidRDefault="009126E6">
      <w:pPr>
        <w:spacing w:before="60" w:after="60"/>
      </w:pPr>
      <w:r>
        <w:rPr>
          <w:rFonts w:ascii="Calibri" w:eastAsia="Calibri" w:hAnsi="Calibri" w:cs="Calibri"/>
          <w:color w:val="1A1A1A"/>
          <w:sz w:val="22"/>
          <w:szCs w:val="22"/>
        </w:rPr>
        <w:t>Alle Engine-Implementierungen müssen die folgenden fünf Grundprinzipien einhalten. Sie sind nicht verhandelbar.</w:t>
      </w:r>
    </w:p>
    <w:p w14:paraId="4B2B1478" w14:textId="77777777" w:rsidR="00872DEF" w:rsidRDefault="009126E6">
      <w:pPr>
        <w:pStyle w:val="berschrift2"/>
      </w:pPr>
      <w:bookmarkStart w:id="3" w:name="_Toc225839178"/>
      <w:r>
        <w:t>2.1  Vollständiger Determinismus</w:t>
      </w:r>
      <w:bookmarkEnd w:id="3"/>
    </w:p>
    <w:p w14:paraId="4B2B1479" w14:textId="77777777" w:rsidR="00872DEF" w:rsidRDefault="009126E6">
      <w:pPr>
        <w:spacing w:before="60" w:after="60"/>
      </w:pPr>
      <w:r>
        <w:rPr>
          <w:rFonts w:ascii="Calibri" w:eastAsia="Calibri" w:hAnsi="Calibri" w:cs="Calibri"/>
          <w:color w:val="1A1A1A"/>
          <w:sz w:val="22"/>
          <w:szCs w:val="22"/>
        </w:rPr>
        <w:lastRenderedPageBreak/>
        <w:t>Die Engine ist eine reine Funktion: gleiche Eingabe → immer gleiche Ausgabe, unabhängig von:</w:t>
      </w:r>
    </w:p>
    <w:p w14:paraId="4B2B147A" w14:textId="77777777" w:rsidR="00872DEF" w:rsidRDefault="009126E6">
      <w:pPr>
        <w:pStyle w:val="Listenabsatz"/>
        <w:numPr>
          <w:ilvl w:val="0"/>
          <w:numId w:val="2"/>
        </w:numPr>
        <w:spacing w:before="30" w:after="30"/>
      </w:pPr>
      <w:r>
        <w:rPr>
          <w:rFonts w:ascii="Calibri" w:eastAsia="Calibri" w:hAnsi="Calibri" w:cs="Calibri"/>
          <w:color w:val="1A1A1A"/>
        </w:rPr>
        <w:t>Systemzeit des ausführenden Rechners</w:t>
      </w:r>
    </w:p>
    <w:p w14:paraId="4B2B147B" w14:textId="77777777" w:rsidR="00872DEF" w:rsidRDefault="009126E6">
      <w:pPr>
        <w:pStyle w:val="Listenabsatz"/>
        <w:numPr>
          <w:ilvl w:val="0"/>
          <w:numId w:val="2"/>
        </w:numPr>
        <w:spacing w:before="30" w:after="30"/>
      </w:pPr>
      <w:r>
        <w:rPr>
          <w:rFonts w:ascii="Calibri" w:eastAsia="Calibri" w:hAnsi="Calibri" w:cs="Calibri"/>
          <w:color w:val="1A1A1A"/>
        </w:rPr>
        <w:t>Locale, Zeitzone oder Spracheinstellung des Betriebssystems</w:t>
      </w:r>
    </w:p>
    <w:p w14:paraId="4B2B147C" w14:textId="77777777" w:rsidR="00872DEF" w:rsidRDefault="009126E6">
      <w:pPr>
        <w:pStyle w:val="Listenabsatz"/>
        <w:numPr>
          <w:ilvl w:val="0"/>
          <w:numId w:val="2"/>
        </w:numPr>
        <w:spacing w:before="30" w:after="30"/>
      </w:pPr>
      <w:r>
        <w:rPr>
          <w:rFonts w:ascii="Calibri" w:eastAsia="Calibri" w:hAnsi="Calibri" w:cs="Calibri"/>
          <w:color w:val="1A1A1A"/>
        </w:rPr>
        <w:t>Hardware-Architektur (x86, ARM, RISC-V, …)</w:t>
      </w:r>
    </w:p>
    <w:p w14:paraId="4B2B147D" w14:textId="77777777" w:rsidR="00872DEF" w:rsidRDefault="009126E6">
      <w:pPr>
        <w:pStyle w:val="Listenabsatz"/>
        <w:numPr>
          <w:ilvl w:val="0"/>
          <w:numId w:val="2"/>
        </w:numPr>
        <w:spacing w:before="30" w:after="30"/>
      </w:pPr>
      <w:r>
        <w:rPr>
          <w:rFonts w:ascii="Calibri" w:eastAsia="Calibri" w:hAnsi="Calibri" w:cs="Calibri"/>
          <w:color w:val="1A1A1A"/>
        </w:rPr>
        <w:t>Programmiersprache der Implementierung</w:t>
      </w:r>
    </w:p>
    <w:p w14:paraId="4B2B147E" w14:textId="77777777" w:rsidR="00872DEF" w:rsidRDefault="009126E6">
      <w:pPr>
        <w:pStyle w:val="Listenabsatz"/>
        <w:numPr>
          <w:ilvl w:val="0"/>
          <w:numId w:val="2"/>
        </w:numPr>
        <w:spacing w:before="30" w:after="30"/>
      </w:pPr>
      <w:r>
        <w:rPr>
          <w:rFonts w:ascii="Calibri" w:eastAsia="Calibri" w:hAnsi="Calibri" w:cs="Calibri"/>
          <w:color w:val="1A1A1A"/>
        </w:rPr>
        <w:t>Parallelität oder Ausführungsreihenfolge</w:t>
      </w:r>
    </w:p>
    <w:p w14:paraId="4B2B147F" w14:textId="77777777" w:rsidR="00872DEF" w:rsidRDefault="009126E6">
      <w:pPr>
        <w:spacing w:before="60" w:after="60"/>
      </w:pPr>
      <w:r>
        <w:rPr>
          <w:rFonts w:ascii="Calibri" w:eastAsia="Calibri" w:hAnsi="Calibri" w:cs="Calibri"/>
          <w:color w:val="1A1A1A"/>
          <w:sz w:val="22"/>
          <w:szCs w:val="22"/>
        </w:rPr>
        <w:t>Konformitätstest T-ENG-001: 100 identische Eingaben müssen 100 identische Ausgaben produzieren, auch bei paralleler Ausführung.</w:t>
      </w:r>
    </w:p>
    <w:p w14:paraId="4B2B1480" w14:textId="77777777" w:rsidR="00872DEF" w:rsidRDefault="009126E6">
      <w:pPr>
        <w:pStyle w:val="berschrift2"/>
      </w:pPr>
      <w:bookmarkStart w:id="4" w:name="_Toc225839179"/>
      <w:r>
        <w:t>2.2  BigInt-Arithmetik</w:t>
      </w:r>
      <w:bookmarkEnd w:id="4"/>
    </w:p>
    <w:p w14:paraId="4B2B1481" w14:textId="77777777" w:rsidR="00872DEF" w:rsidRDefault="009126E6">
      <w:pPr>
        <w:spacing w:before="60" w:after="60"/>
      </w:pPr>
      <w:r>
        <w:rPr>
          <w:rFonts w:ascii="Calibri" w:eastAsia="Calibri" w:hAnsi="Calibri" w:cs="Calibri"/>
          <w:color w:val="1A1A1A"/>
          <w:sz w:val="22"/>
          <w:szCs w:val="22"/>
        </w:rPr>
        <w:t>Alle Zeitberechnungen müssen mit Ganzzahl-Arithmetik beliebiger Präzision (BigInt) durchgeführt werden. Gleitkomma-Arithmetik (float, double) ist für Kernberechnungen verboten.</w:t>
      </w:r>
    </w:p>
    <w:p w14:paraId="4B2B1482" w14:textId="77777777" w:rsidR="00872DEF" w:rsidRDefault="009126E6">
      <w:pPr>
        <w:pBdr>
          <w:left w:val="single" w:sz="6" w:space="8" w:color="2E6DA4"/>
        </w:pBdr>
        <w:shd w:val="clear" w:color="auto" w:fill="EBF3FA"/>
        <w:spacing w:before="60" w:after="60"/>
        <w:ind w:left="560"/>
      </w:pPr>
      <w:r>
        <w:rPr>
          <w:rFonts w:ascii="Calibri" w:eastAsia="Calibri" w:hAnsi="Calibri" w:cs="Calibri"/>
          <w:i/>
          <w:iCs/>
          <w:color w:val="555555"/>
        </w:rPr>
        <w:t>Gleitkomma-Zwischenwerte sind ein häufiger Implementierungsfehler. Selbst IEEE 754 double hat nur 53 Bit Mantisse — das reicht nicht für nanosekunden-präzise Unix-Zeitstempel über lange Zeiträume.</w:t>
      </w:r>
    </w:p>
    <w:p w14:paraId="4B2B1483" w14:textId="77777777" w:rsidR="00872DEF" w:rsidRDefault="009126E6">
      <w:pPr>
        <w:pBdr>
          <w:left w:val="single" w:sz="6" w:space="8" w:color="1E8449"/>
        </w:pBdr>
        <w:shd w:val="clear" w:color="auto" w:fill="E8F5E9"/>
        <w:spacing w:before="40" w:after="40"/>
        <w:ind w:left="280"/>
      </w:pPr>
      <w:r>
        <w:rPr>
          <w:rFonts w:ascii="Calibri" w:eastAsia="Calibri" w:hAnsi="Calibri" w:cs="Calibri"/>
          <w:b/>
          <w:bCs/>
          <w:color w:val="1E8449"/>
        </w:rPr>
        <w:t>▶  NEU v1.1: Performance-Tiers (E3): Level-1- und Level-2-Implementierungen dürfen int64 verwenden, wenn die Domain-Granularität ≤ 63 Bit erfordert — mit expliziter Overflow-Prüfung. Siehe Kap. 11.1.</w:t>
      </w:r>
    </w:p>
    <w:p w14:paraId="4B2B1484" w14:textId="77777777" w:rsidR="00872DEF" w:rsidRDefault="009126E6">
      <w:pPr>
        <w:spacing w:before="60" w:after="60"/>
      </w:pPr>
      <w:r>
        <w:rPr>
          <w:rFonts w:ascii="Calibri" w:eastAsia="Calibri" w:hAnsi="Calibri" w:cs="Calibri"/>
          <w:color w:val="1A1A1A"/>
          <w:sz w:val="22"/>
          <w:szCs w:val="22"/>
        </w:rPr>
        <w:t>Erlaubte Ausnahmen für Gleitkomma:</w:t>
      </w:r>
    </w:p>
    <w:p w14:paraId="4B2B1485" w14:textId="77777777" w:rsidR="00872DEF" w:rsidRDefault="009126E6">
      <w:pPr>
        <w:pStyle w:val="Listenabsatz"/>
        <w:numPr>
          <w:ilvl w:val="0"/>
          <w:numId w:val="2"/>
        </w:numPr>
        <w:spacing w:before="30" w:after="30"/>
      </w:pPr>
      <w:r>
        <w:rPr>
          <w:rFonts w:ascii="Calibri" w:eastAsia="Calibri" w:hAnsi="Calibri" w:cs="Calibri"/>
          <w:color w:val="1A1A1A"/>
        </w:rPr>
        <w:t>Kosmetische Ausgabe (z.B. wissenschaftliche Notation in der Cosmic-Domain)</w:t>
      </w:r>
    </w:p>
    <w:p w14:paraId="4B2B1486" w14:textId="77777777" w:rsidR="00872DEF" w:rsidRDefault="009126E6">
      <w:pPr>
        <w:pStyle w:val="Listenabsatz"/>
        <w:numPr>
          <w:ilvl w:val="0"/>
          <w:numId w:val="2"/>
        </w:numPr>
        <w:spacing w:before="30" w:after="30"/>
      </w:pPr>
      <w:r>
        <w:rPr>
          <w:rFonts w:ascii="Calibri" w:eastAsia="Calibri" w:hAnsi="Calibri" w:cs="Calibri"/>
          <w:color w:val="1A1A1A"/>
        </w:rPr>
        <w:t>Relativistische Berechnungen (MissionTime) — explizite Präzisionsangabe mindestens 128-bit</w:t>
      </w:r>
    </w:p>
    <w:p w14:paraId="4B2B1487" w14:textId="77777777" w:rsidR="00872DEF" w:rsidRDefault="009126E6">
      <w:pPr>
        <w:pStyle w:val="berschrift2"/>
      </w:pPr>
      <w:bookmarkStart w:id="5" w:name="_Toc225839180"/>
      <w:r>
        <w:t>2.3  Keine externen Zustände</w:t>
      </w:r>
      <w:bookmarkEnd w:id="5"/>
    </w:p>
    <w:p w14:paraId="4B2B1488" w14:textId="77777777" w:rsidR="00872DEF" w:rsidRDefault="009126E6">
      <w:pPr>
        <w:spacing w:before="60" w:after="60"/>
      </w:pPr>
      <w:r>
        <w:rPr>
          <w:rFonts w:ascii="Calibri" w:eastAsia="Calibri" w:hAnsi="Calibri" w:cs="Calibri"/>
          <w:color w:val="1A1A1A"/>
          <w:sz w:val="22"/>
          <w:szCs w:val="22"/>
        </w:rPr>
        <w:t>Die Engine darf während einer Berechnung keine externen Quellen abfragen: kein Netzwerk, keine Datenbank, keine Systemzeit, keine Umgebungsvariablen.</w:t>
      </w:r>
    </w:p>
    <w:p w14:paraId="4B2B1489" w14:textId="77777777" w:rsidR="00872DEF" w:rsidRDefault="009126E6">
      <w:pPr>
        <w:spacing w:before="60" w:after="60"/>
      </w:pPr>
      <w:r>
        <w:rPr>
          <w:rFonts w:ascii="Calibri" w:eastAsia="Calibri" w:hAnsi="Calibri" w:cs="Calibri"/>
          <w:color w:val="1A1A1A"/>
          <w:sz w:val="22"/>
          <w:szCs w:val="22"/>
        </w:rPr>
        <w:t>Die Schaltsekunden-Tabelle (CG-STD-2100, Kap. 6) wird beim Start als statische Konfiguration geladen — nicht während der Berechnung abgerufen.</w:t>
      </w:r>
    </w:p>
    <w:p w14:paraId="4B2B148A" w14:textId="77777777" w:rsidR="00872DEF" w:rsidRDefault="009126E6">
      <w:pPr>
        <w:pStyle w:val="berschrift2"/>
      </w:pPr>
      <w:bookmarkStart w:id="6" w:name="_Toc225839181"/>
      <w:r>
        <w:t>2.4  Vollständige Fehlerbehandlung</w:t>
      </w:r>
      <w:bookmarkEnd w:id="6"/>
    </w:p>
    <w:p w14:paraId="4B2B148B" w14:textId="77777777" w:rsidR="00872DEF" w:rsidRDefault="009126E6">
      <w:pPr>
        <w:spacing w:before="60" w:after="60"/>
      </w:pPr>
      <w:r>
        <w:rPr>
          <w:rFonts w:ascii="Calibri" w:eastAsia="Calibri" w:hAnsi="Calibri" w:cs="Calibri"/>
          <w:color w:val="1A1A1A"/>
          <w:sz w:val="22"/>
          <w:szCs w:val="22"/>
        </w:rPr>
        <w:t>Die Engine wirft bei Fehler immer eine typisierte Ausnahme mit Fehlercode. Stille Fehler (silent failures), NaN-Rückgaben oder Default-Werte bei ungültiger Eingabe sind verboten.</w:t>
      </w:r>
    </w:p>
    <w:p w14:paraId="4B2B148C" w14:textId="77777777" w:rsidR="00872DEF" w:rsidRDefault="009126E6">
      <w:pPr>
        <w:pStyle w:val="berschrift2"/>
      </w:pPr>
      <w:bookmarkStart w:id="7" w:name="_Toc225839182"/>
      <w:r>
        <w:t>2.5  Unabhängigkeit vom CTDDL-Parser</w:t>
      </w:r>
      <w:bookmarkEnd w:id="7"/>
    </w:p>
    <w:p w14:paraId="4B2B148D" w14:textId="77777777" w:rsidR="00872DEF" w:rsidRDefault="009126E6">
      <w:pPr>
        <w:spacing w:before="60" w:after="60"/>
      </w:pPr>
      <w:r>
        <w:rPr>
          <w:rFonts w:ascii="Calibri" w:eastAsia="Calibri" w:hAnsi="Calibri" w:cs="Calibri"/>
          <w:color w:val="1A1A1A"/>
          <w:sz w:val="22"/>
          <w:szCs w:val="22"/>
        </w:rPr>
        <w:t>Die Engine empfängt bereits validierte Domain-Objekte. Sie prüft Invarianten, nicht Syntax. Die CTDDL-Validierung (CG-STD-2100) liegt vollständig im Parser.</w:t>
      </w:r>
    </w:p>
    <w:p w14:paraId="32F03001" w14:textId="77777777" w:rsidR="00C12004" w:rsidRDefault="00C12004">
      <w:pPr>
        <w:pStyle w:val="berschrift2"/>
      </w:pPr>
      <w:r>
        <w:t>2.6  BigInt-Konformitätsanforderungen (NEU v1.3)</w:t>
      </w:r>
    </w:p>
    <w:p w14:paraId="32F03002" w14:textId="77777777" w:rsidR="00C12004" w:rsidRDefault="00C12004">
      <w:pPr>
        <w:spacing w:before="60" w:after="30"/>
      </w:pPr>
      <w:r>
        <w:rPr>
          <w:rFonts w:ascii="Calibri" w:hAnsi="Calibri"/>
          <w:color w:val="1A1A1A"/>
          <w:sz w:val="22"/>
          <w:szCs w:val="22"/>
        </w:rPr>
        <w:t>Jede ChronoGrid-Engine muss die folgenden BigInt-Operationen normativ unterstützen. Die Anforderungen gelten für alle Level-3-Implementierungen uneingeschränkt; Level-1/2-Implementierungen müssen sie für Operationen im tatsächlich genutzten Wertebereich erfüllen.</w:t>
      </w:r>
    </w:p>
    <w:p w14:paraId="32F03003" w14:textId="77777777" w:rsidR="00C12004" w:rsidRDefault="00C12004">
      <w:pPr>
        <w:spacing w:before="60" w:after="20"/>
      </w:pPr>
      <w:r>
        <w:rPr>
          <w:b/>
          <w:rFonts w:ascii="Calibri" w:hAnsi="Calibri"/>
          <w:color w:val="1A1A1A"/>
          <w:sz w:val="22"/>
          <w:szCs w:val="22"/>
        </w:rPr>
        <w:t>Pflichtoperationen (normativ):</w:t>
      </w:r>
      <w:r>
        <w:rPr>
          <w:rFonts w:ascii="Calibri" w:hAnsi="Calibri"/>
          <w:color w:val="1A1A1A"/>
          <w:sz w:val="22"/>
          <w:szCs w:val="22"/>
        </w:rPr>
        <w:t xml:space="preserve">  Add, Sub, Mul, Div (ganzzahlig, Ergebnis = Quotient), Mod (immer nicht-negativ), Cmp, Abs, Neg, Pow (ganzzahlige Exponenten). Alle Operationen müssen exakt sein — keine Rundung, keine Approximation.</w:t>
      </w:r>
    </w:p>
    <w:p w14:paraId="32F03004" w14:textId="77777777" w:rsidR="00C12004" w:rsidRDefault="00C12004">
      <w:pPr>
        <w:spacing w:before="40" w:after="20"/>
      </w:pPr>
      <w:r>
        <w:rPr>
          <w:b/>
          <w:rFonts w:ascii="Calibri" w:hAnsi="Calibri"/>
          <w:color w:val="1A1A1A"/>
          <w:sz w:val="22"/>
          <w:szCs w:val="22"/>
        </w:rPr>
        <w:t>Überlaufverhalten (normativ):</w:t>
      </w:r>
      <w:r>
        <w:rPr>
          <w:rFonts w:ascii="Calibri" w:hAnsi="Calibri"/>
          <w:color w:val="1A1A1A"/>
          <w:sz w:val="22"/>
          <w:szCs w:val="22"/>
        </w:rPr>
        <w:t xml:space="preserve">  BigInt-Arithmetik darf niemals still überlaufen (kein Wraparound). Ist eine Operation aufgrund von Implementierungsgrenzen nicht ausführbar, muss CG-E-003 (FATAL) ausgelöst werden. Stilles Abschneiden (Truncation) ist verboten.</w:t>
      </w:r>
    </w:p>
    <w:p w14:paraId="32F03005" w14:textId="77777777" w:rsidR="00C12004" w:rsidRDefault="00C12004">
      <w:pPr>
        <w:spacing w:before="40" w:after="20"/>
      </w:pPr>
      <w:r>
        <w:rPr>
          <w:b/>
          <w:rFonts w:ascii="Calibri" w:hAnsi="Calibri"/>
          <w:color w:val="1A1A1A"/>
          <w:sz w:val="22"/>
          <w:szCs w:val="22"/>
        </w:rPr>
        <w:t>Serialisierung (normativ):</w:t>
      </w:r>
      <w:r>
        <w:rPr>
          <w:rFonts w:ascii="Calibri" w:hAnsi="Calibri"/>
          <w:color w:val="1A1A1A"/>
          <w:sz w:val="22"/>
          <w:szCs w:val="22"/>
        </w:rPr>
        <w:t xml:space="preserve">  Kanonische Byte-Darstellung: Big-Endian, Zweierkomplement, minimale Bytelänge ohne führende Nullbytes (außer bei Wert 0: ein Byte 0x00). Diese Darstellung ist die Grundlage für alle SHA-256-Hashes (MachineID, CGFI).</w:t>
      </w:r>
    </w:p>
    <w:p w14:paraId="32F03006" w14:textId="77777777" w:rsidR="00C12004" w:rsidRDefault="00C12004">
      <w:pPr>
        <w:spacing w:before="40" w:after="20"/>
      </w:pPr>
      <w:r>
        <w:rPr>
          <w:b/>
          <w:rFonts w:ascii="Calibri" w:hAnsi="Calibri"/>
          <w:color w:val="1A1A1A"/>
          <w:sz w:val="22"/>
          <w:szCs w:val="22"/>
        </w:rPr>
        <w:t>Normative Testvektoren:</w:t>
      </w:r>
    </w:p>
    <w:p w14:paraId="32F03007" w14:textId="77777777" w:rsidR="00C12004" w:rsidRDefault="00C12004">
      <w:pPr>
        <w:pBdr>
          <w:left w:val="single" w:sz="4" w:space="8" w:color="17A589"/>
        </w:pBdr>
        <w:shd w:val="clear" w:color="auto" w:fill="F2F4F7"/>
        <w:spacing w:before="40"/>
        <w:ind w:left="560"/>
      </w:pPr>
      <w:r>
        <w:rPr>
          <w:rFonts w:ascii="Courier New" w:hAnsi="Courier New"/>
          <w:color w:val="1B3A6B"/>
          <w:sz w:val="19"/>
          <w:szCs w:val="19"/>
        </w:rPr>
        <w:t>; T-BIG-001: Add großer Zahlen</w:t>
      </w:r>
    </w:p>
    <w:p w14:paraId="32F03008" w14:textId="77777777" w:rsidR="00C12004" w:rsidRDefault="00C12004">
      <w:pPr>
        <w:pBdr>
          <w:left w:val="single" w:sz="4" w:space="8" w:color="17A589"/>
        </w:pBdr>
        <w:shd w:val="clear" w:color="auto" w:fill="F2F4F7"/>
        <w:ind w:left="560"/>
      </w:pPr>
      <w:r>
        <w:rPr>
          <w:rFonts w:ascii="Courier New" w:hAnsi="Courier New"/>
          <w:color w:val="1B3A6B"/>
          <w:sz w:val="19"/>
          <w:szCs w:val="19"/>
        </w:rPr>
        <w:t>assert add(2^100, 1)           == 2^100 + 1</w:t>
      </w:r>
    </w:p>
    <w:p w14:paraId="32F03009" w14:textId="77777777" w:rsidR="00C12004" w:rsidRDefault="00C12004">
      <w:pPr>
        <w:pBdr>
          <w:left w:val="single" w:sz="4" w:space="8" w:color="17A589"/>
        </w:pBdr>
        <w:shd w:val="clear" w:color="auto" w:fill="F2F4F7"/>
        <w:ind w:left="560"/>
      </w:pPr>
      <w:r>
        <w:rPr>
          <w:rFonts w:ascii="Courier New" w:hAnsi="Courier New"/>
          <w:color w:val="1B3A6B"/>
          <w:sz w:val="19"/>
          <w:szCs w:val="19"/>
        </w:rPr>
        <w:t>assert mul(2^50, 2^50)         == 2^100</w:t>
      </w:r>
    </w:p>
    <w:p w14:paraId="32F0300A" w14:textId="77777777" w:rsidR="00C12004" w:rsidRDefault="00C12004">
      <w:pPr>
        <w:pBdr>
          <w:left w:val="single" w:sz="4" w:space="8" w:color="17A589"/>
        </w:pBdr>
        <w:shd w:val="clear" w:color="auto" w:fill="F2F4F7"/>
        <w:ind w:left="560"/>
      </w:pPr>
      <w:r>
        <w:rPr>
          <w:rFonts w:ascii="Courier New" w:hAnsi="Courier New"/>
          <w:color w:val="1B3A6B"/>
          <w:sz w:val="19"/>
          <w:szCs w:val="19"/>
        </w:rPr>
        <w:t>assert mod(-7, 3)              == 2          ; immer nicht-negativ</w:t>
      </w:r>
    </w:p>
    <w:p w14:paraId="32F0300B" w14:textId="77777777" w:rsidR="00C12004" w:rsidRDefault="00C12004">
      <w:pPr>
        <w:pBdr>
          <w:left w:val="single" w:sz="4" w:space="8" w:color="17A589"/>
        </w:pBdr>
        <w:shd w:val="clear" w:color="auto" w:fill="F2F4F7"/>
        <w:ind w:left="560"/>
      </w:pPr>
      <w:r>
        <w:rPr>
          <w:rFonts w:ascii="Courier New" w:hAnsi="Courier New"/>
          <w:color w:val="1B3A6B"/>
          <w:sz w:val="19"/>
          <w:szCs w:val="19"/>
        </w:rPr>
        <w:t>assert serialize(0)            == [0x00]     ; Sonderfall Null</w:t>
      </w:r>
    </w:p>
    <w:p w14:paraId="32F0300C" w14:textId="77777777" w:rsidR="00C12004" w:rsidRDefault="00C12004">
      <w:pPr>
        <w:pBdr>
          <w:left w:val="single" w:sz="4" w:space="8" w:color="17A589"/>
        </w:pBdr>
        <w:shd w:val="clear" w:color="auto" w:fill="F2F4F7"/>
        <w:ind w:left="560"/>
      </w:pPr>
      <w:r>
        <w:rPr>
          <w:rFonts w:ascii="Courier New" w:hAnsi="Courier New"/>
          <w:color w:val="1B3A6B"/>
          <w:sz w:val="19"/>
          <w:szCs w:val="19"/>
        </w:rPr>
        <w:t>assert serialize(256)          == [0x01, 0x00] ; Big-Endian, minimal</w:t>
      </w:r>
    </w:p>
    <w:p w14:paraId="32F0300D" w14:textId="77777777" w:rsidR="00C12004" w:rsidRDefault="00C12004">
      <w:pPr>
        <w:pBdr>
          <w:left w:val="single" w:sz="4" w:space="8" w:color="17A589"/>
        </w:pBdr>
        <w:shd w:val="clear" w:color="auto" w:fill="F2F4F7"/>
        <w:spacing w:after="60"/>
        <w:ind w:left="560"/>
      </w:pPr>
      <w:r>
        <w:rPr>
          <w:rFonts w:ascii="Courier New" w:hAnsi="Courier New"/>
          <w:color w:val="1B3A6B"/>
          <w:sz w:val="19"/>
          <w:szCs w:val="19"/>
        </w:rPr>
        <w:t>assert safeAdd(INT64_MAX, 1)  == THROW CG-E-003 ; kein Wraparound</w:t>
      </w:r>
    </w:p>
    <w:p w14:paraId="32F0300E" w14:textId="77777777" w:rsidR="00C12004" w:rsidRDefault="00C12004">
      <w:pPr>
        <w:spacing w:before="30"/>
      </w:pPr>
    </w:p>
    <w:p w14:paraId="4B2B148E" w14:textId="77777777" w:rsidR="00872DEF" w:rsidRDefault="00872DEF">
      <w:pPr>
        <w:spacing w:before="80"/>
      </w:pPr>
    </w:p>
    <w:p w14:paraId="4B2B148F" w14:textId="77777777" w:rsidR="00872DEF" w:rsidRDefault="009126E6">
      <w:pPr>
        <w:pStyle w:val="berschrift1"/>
      </w:pPr>
      <w:bookmarkStart w:id="8" w:name="_Toc225839183"/>
      <w:r>
        <w:t>3.  Internes Datenmodell</w:t>
      </w:r>
      <w:bookmarkEnd w:id="8"/>
    </w:p>
    <w:p w14:paraId="4B2B1490" w14:textId="77777777" w:rsidR="00872DEF" w:rsidRDefault="009126E6">
      <w:pPr>
        <w:spacing w:before="60" w:after="60"/>
      </w:pPr>
      <w:r>
        <w:rPr>
          <w:rFonts w:ascii="Calibri" w:eastAsia="Calibri" w:hAnsi="Calibri" w:cs="Calibri"/>
          <w:color w:val="1A1A1A"/>
          <w:sz w:val="22"/>
          <w:szCs w:val="22"/>
        </w:rPr>
        <w:t>Die Engine arbeitet mit einem klar definierten internen Datenmodell. Alle übertragenen Objekte sind unveränderlich (immutable).</w:t>
      </w:r>
    </w:p>
    <w:p w14:paraId="4B2B1491" w14:textId="77777777" w:rsidR="00872DEF" w:rsidRDefault="009126E6">
      <w:pPr>
        <w:pStyle w:val="berschrift2"/>
      </w:pPr>
      <w:bookmarkStart w:id="9" w:name="_Toc225839184"/>
      <w:r>
        <w:t>3.1  DomainObject</w:t>
      </w:r>
      <w:bookmarkEnd w:id="9"/>
    </w:p>
    <w:p w14:paraId="4B2B1492" w14:textId="77777777" w:rsidR="00872DEF" w:rsidRDefault="009126E6">
      <w:pPr>
        <w:pBdr>
          <w:left w:val="single" w:sz="4" w:space="8" w:color="17A589"/>
        </w:pBdr>
        <w:shd w:val="clear" w:color="auto" w:fill="F2F4F7"/>
        <w:spacing w:before="60"/>
        <w:ind w:left="560"/>
      </w:pPr>
      <w:r>
        <w:rPr>
          <w:rFonts w:ascii="Courier New" w:eastAsia="Courier New" w:hAnsi="Courier New" w:cs="Courier New"/>
          <w:color w:val="1B3A6B"/>
          <w:sz w:val="19"/>
          <w:szCs w:val="19"/>
        </w:rPr>
        <w:t>DomainObject {</w:t>
      </w:r>
    </w:p>
    <w:p w14:paraId="4B2B1493" w14:textId="77777777" w:rsidR="00872DEF" w:rsidRDefault="009126E6">
      <w:pPr>
        <w:pBdr>
          <w:left w:val="single" w:sz="4" w:space="8" w:color="17A589"/>
        </w:pBdr>
        <w:shd w:val="clear" w:color="auto" w:fill="F2F4F7"/>
        <w:ind w:left="560"/>
      </w:pPr>
      <w:r>
        <w:rPr>
          <w:rFonts w:ascii="Courier New" w:eastAsia="Courier New" w:hAnsi="Courier New" w:cs="Courier New"/>
          <w:color w:val="1B3A6B"/>
          <w:sz w:val="19"/>
          <w:szCs w:val="19"/>
        </w:rPr>
        <w:t xml:space="preserve">  name:        String           // validierter Domain-Name</w:t>
      </w:r>
    </w:p>
    <w:p w14:paraId="4B2B1494" w14:textId="77777777" w:rsidR="00872DEF" w:rsidRDefault="009126E6">
      <w:pPr>
        <w:pBdr>
          <w:left w:val="single" w:sz="4" w:space="8" w:color="17A589"/>
        </w:pBdr>
        <w:shd w:val="clear" w:color="auto" w:fill="F2F4F7"/>
        <w:ind w:left="560"/>
      </w:pPr>
      <w:r>
        <w:rPr>
          <w:rFonts w:ascii="Courier New" w:eastAsia="Courier New" w:hAnsi="Courier New" w:cs="Courier New"/>
          <w:color w:val="1B3A6B"/>
          <w:sz w:val="19"/>
          <w:szCs w:val="19"/>
        </w:rPr>
        <w:t xml:space="preserve">  version:     SemVer           // MAJOR.MINOR[.PATCH]</w:t>
      </w:r>
    </w:p>
    <w:p w14:paraId="4B2B1495" w14:textId="77777777" w:rsidR="00872DEF" w:rsidRDefault="009126E6">
      <w:pPr>
        <w:pBdr>
          <w:left w:val="single" w:sz="4" w:space="8" w:color="17A589"/>
        </w:pBdr>
        <w:shd w:val="clear" w:color="auto" w:fill="F2F4F7"/>
        <w:ind w:left="560"/>
      </w:pPr>
      <w:r>
        <w:rPr>
          <w:rFonts w:ascii="Courier New" w:eastAsia="Courier New" w:hAnsi="Courier New" w:cs="Courier New"/>
          <w:color w:val="1B3A6B"/>
          <w:sz w:val="19"/>
          <w:szCs w:val="19"/>
        </w:rPr>
        <w:t xml:space="preserve">  type:        DomainType       // LINEAR | PIECEWISE_LINEAR | NONLINEAR | RELATIVISTIC | DISCRETE</w:t>
      </w:r>
    </w:p>
    <w:p w14:paraId="4B2B1496" w14:textId="77777777" w:rsidR="00872DEF" w:rsidRDefault="009126E6">
      <w:pPr>
        <w:pBdr>
          <w:left w:val="single" w:sz="4" w:space="8" w:color="17A589"/>
        </w:pBdr>
        <w:shd w:val="clear" w:color="auto" w:fill="F2F4F7"/>
        <w:ind w:left="560"/>
      </w:pPr>
      <w:r>
        <w:rPr>
          <w:rFonts w:ascii="Courier New" w:eastAsia="Courier New" w:hAnsi="Courier New" w:cs="Courier New"/>
          <w:color w:val="1B3A6B"/>
          <w:sz w:val="19"/>
          <w:szCs w:val="19"/>
        </w:rPr>
        <w:t xml:space="preserve">  granularity: TimeUnit         // NANOSECOND | MICROSECOND | ... | YEAR | FRAME | TICK</w:t>
      </w:r>
    </w:p>
    <w:p w14:paraId="4B2B1497"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rPr>
        <w:t xml:space="preserve">  </w:t>
      </w:r>
      <w:r>
        <w:rPr>
          <w:rFonts w:ascii="Courier New" w:eastAsia="Courier New" w:hAnsi="Courier New" w:cs="Courier New"/>
          <w:color w:val="1B3A6B"/>
          <w:sz w:val="19"/>
          <w:szCs w:val="19"/>
          <w:lang w:val="en-GB"/>
        </w:rPr>
        <w:t>extent:      ExtentObject     // {min: BigInt, max: BigInt | UNBOUNDED, inclusive: bool}</w:t>
      </w:r>
    </w:p>
    <w:p w14:paraId="4B2B1498" w14:textId="77777777" w:rsidR="00872DEF" w:rsidRDefault="009126E6">
      <w:pPr>
        <w:pBdr>
          <w:left w:val="single" w:sz="4" w:space="8" w:color="17A589"/>
        </w:pBdr>
        <w:shd w:val="clear" w:color="auto" w:fill="F2F4F7"/>
        <w:ind w:left="560"/>
      </w:pPr>
      <w:r>
        <w:rPr>
          <w:rFonts w:ascii="Courier New" w:eastAsia="Courier New" w:hAnsi="Courier New" w:cs="Courier New"/>
          <w:color w:val="1B3A6B"/>
          <w:sz w:val="19"/>
          <w:szCs w:val="19"/>
          <w:lang w:val="en-GB"/>
        </w:rPr>
        <w:t xml:space="preserve">  </w:t>
      </w:r>
      <w:r>
        <w:rPr>
          <w:rFonts w:ascii="Courier New" w:eastAsia="Courier New" w:hAnsi="Courier New" w:cs="Courier New"/>
          <w:color w:val="1B3A6B"/>
          <w:sz w:val="19"/>
          <w:szCs w:val="19"/>
        </w:rPr>
        <w:t>hierarchy:   HierarchyLevel[] // geordnete Liste, grösste Einheit zuerst</w:t>
      </w:r>
    </w:p>
    <w:p w14:paraId="4B2B1499" w14:textId="77777777" w:rsidR="00872DEF" w:rsidRDefault="009126E6">
      <w:pPr>
        <w:pBdr>
          <w:left w:val="single" w:sz="4" w:space="8" w:color="17A589"/>
        </w:pBdr>
        <w:shd w:val="clear" w:color="auto" w:fill="F2F4F7"/>
        <w:ind w:left="560"/>
      </w:pPr>
      <w:r>
        <w:rPr>
          <w:rFonts w:ascii="Courier New" w:eastAsia="Courier New" w:hAnsi="Courier New" w:cs="Courier New"/>
          <w:color w:val="1B3A6B"/>
          <w:sz w:val="19"/>
          <w:szCs w:val="19"/>
        </w:rPr>
        <w:t xml:space="preserve">  format:      FormatObject     // {type, pattern?, examples?}</w:t>
      </w:r>
    </w:p>
    <w:p w14:paraId="4B2B149A" w14:textId="77777777" w:rsidR="00872DEF" w:rsidRDefault="009126E6">
      <w:pPr>
        <w:pBdr>
          <w:left w:val="single" w:sz="4" w:space="8" w:color="17A589"/>
        </w:pBdr>
        <w:shd w:val="clear" w:color="auto" w:fill="F2F4F7"/>
        <w:ind w:left="560"/>
      </w:pPr>
      <w:r>
        <w:rPr>
          <w:rFonts w:ascii="Courier New" w:eastAsia="Courier New" w:hAnsi="Courier New" w:cs="Courier New"/>
          <w:color w:val="1B3A6B"/>
          <w:sz w:val="19"/>
          <w:szCs w:val="19"/>
        </w:rPr>
        <w:t xml:space="preserve">  timezone:    TimezoneObject?  // {default: "UTC"|"TAI"|"none", fixed: bool}</w:t>
      </w:r>
    </w:p>
    <w:p w14:paraId="4B2B149B" w14:textId="77777777" w:rsidR="00872DEF" w:rsidRDefault="009126E6">
      <w:pPr>
        <w:pBdr>
          <w:left w:val="single" w:sz="4" w:space="8" w:color="17A589"/>
        </w:pBdr>
        <w:shd w:val="clear" w:color="auto" w:fill="F2F4F7"/>
        <w:ind w:left="560"/>
      </w:pPr>
      <w:r>
        <w:rPr>
          <w:rFonts w:ascii="Courier New" w:eastAsia="Courier New" w:hAnsi="Courier New" w:cs="Courier New"/>
          <w:color w:val="1B3A6B"/>
          <w:sz w:val="19"/>
          <w:szCs w:val="19"/>
        </w:rPr>
        <w:t xml:space="preserve">  mappings:    MappingRule[]    // kann leer sein</w:t>
      </w:r>
    </w:p>
    <w:p w14:paraId="4B2B149C" w14:textId="77777777" w:rsidR="00872DEF" w:rsidRDefault="009126E6">
      <w:pPr>
        <w:pBdr>
          <w:left w:val="single" w:sz="4" w:space="8" w:color="17A589"/>
        </w:pBdr>
        <w:shd w:val="clear" w:color="auto" w:fill="F2F4F7"/>
        <w:ind w:left="560"/>
      </w:pPr>
      <w:r>
        <w:rPr>
          <w:rFonts w:ascii="Courier New" w:eastAsia="Courier New" w:hAnsi="Courier New" w:cs="Courier New"/>
          <w:color w:val="1B3A6B"/>
          <w:sz w:val="19"/>
          <w:szCs w:val="19"/>
        </w:rPr>
        <w:lastRenderedPageBreak/>
        <w:t xml:space="preserve">  metadata:    MetadataObject?  // optional; enthält scientific_dependency bei stability: low/medium</w:t>
      </w:r>
    </w:p>
    <w:p w14:paraId="4B2B149D" w14:textId="77777777" w:rsidR="00872DEF" w:rsidRPr="002D6FFF" w:rsidRDefault="009126E6">
      <w:pPr>
        <w:pBdr>
          <w:left w:val="single" w:sz="4" w:space="8" w:color="17A589"/>
        </w:pBdr>
        <w:shd w:val="clear" w:color="auto" w:fill="F2F4F7"/>
        <w:spacing w:before="60"/>
        <w:ind w:left="560"/>
        <w:rPr>
          <w:lang w:val="en-GB"/>
        </w:rPr>
      </w:pPr>
      <w:r>
        <w:rPr>
          <w:rFonts w:ascii="Courier New" w:eastAsia="Courier New" w:hAnsi="Courier New" w:cs="Courier New"/>
          <w:color w:val="1B3A6B"/>
          <w:sz w:val="19"/>
          <w:szCs w:val="19"/>
        </w:rPr>
        <w:t xml:space="preserve">  </w:t>
      </w:r>
      <w:r>
        <w:rPr>
          <w:rFonts w:ascii="Courier New" w:eastAsia="Courier New" w:hAnsi="Courier New" w:cs="Courier New"/>
          <w:color w:val="1B3A6B"/>
          <w:sz w:val="19"/>
          <w:szCs w:val="19"/>
          <w:lang w:val="en-GB"/>
        </w:rPr>
        <w:t>semantics:   "time" | "address" | "filetype"  // NEU v1.2</w:t>
      </w:r>
    </w:p>
    <w:p w14:paraId="4B2B149E" w14:textId="77777777" w:rsidR="00872DEF" w:rsidRPr="002D6FFF" w:rsidRDefault="009126E6">
      <w:pPr>
        <w:pBdr>
          <w:left w:val="single" w:sz="4" w:space="8" w:color="17A589"/>
        </w:pBdr>
        <w:shd w:val="clear" w:color="auto" w:fill="F2F4F7"/>
        <w:spacing w:after="60"/>
        <w:ind w:left="560"/>
        <w:rPr>
          <w:lang w:val="en-GB"/>
        </w:rPr>
      </w:pPr>
      <w:r>
        <w:rPr>
          <w:rFonts w:ascii="Courier New" w:eastAsia="Courier New" w:hAnsi="Courier New" w:cs="Courier New"/>
          <w:color w:val="1B3A6B"/>
          <w:sz w:val="19"/>
          <w:szCs w:val="19"/>
          <w:lang w:val="en-GB"/>
        </w:rPr>
        <w:t xml:space="preserve">               // Fehlendes Feld = "time" (rückwärtskompatibel)</w:t>
      </w:r>
    </w:p>
    <w:p w14:paraId="4B2B149F" w14:textId="77777777" w:rsidR="00872DEF" w:rsidRPr="002D6FFF" w:rsidRDefault="009126E6">
      <w:pPr>
        <w:pBdr>
          <w:left w:val="single" w:sz="4" w:space="8" w:color="17A589"/>
        </w:pBdr>
        <w:shd w:val="clear" w:color="auto" w:fill="F2F4F7"/>
        <w:spacing w:after="60"/>
        <w:ind w:left="560"/>
        <w:rPr>
          <w:lang w:val="en-GB"/>
        </w:rPr>
      </w:pPr>
      <w:r>
        <w:rPr>
          <w:rFonts w:ascii="Courier New" w:eastAsia="Courier New" w:hAnsi="Courier New" w:cs="Courier New"/>
          <w:color w:val="1B3A6B"/>
          <w:sz w:val="19"/>
          <w:szCs w:val="19"/>
          <w:lang w:val="en-GB"/>
        </w:rPr>
        <w:t>}</w:t>
      </w:r>
    </w:p>
    <w:p w14:paraId="4B2B14A0" w14:textId="77777777" w:rsidR="00872DEF" w:rsidRPr="002D6FFF" w:rsidRDefault="009126E6">
      <w:pPr>
        <w:pStyle w:val="berschrift2"/>
        <w:rPr>
          <w:lang w:val="en-GB"/>
        </w:rPr>
      </w:pPr>
      <w:bookmarkStart w:id="10" w:name="_Toc225839185"/>
      <w:r>
        <w:rPr>
          <w:lang w:val="en-GB"/>
        </w:rPr>
        <w:t>3.2  HierarchyLevel</w:t>
      </w:r>
      <w:bookmarkEnd w:id="10"/>
    </w:p>
    <w:p w14:paraId="4B2B14A1" w14:textId="77777777" w:rsidR="00872DEF" w:rsidRPr="002D6FFF" w:rsidRDefault="009126E6">
      <w:pPr>
        <w:pBdr>
          <w:left w:val="single" w:sz="4" w:space="8" w:color="17A589"/>
        </w:pBdr>
        <w:shd w:val="clear" w:color="auto" w:fill="F2F4F7"/>
        <w:spacing w:before="60"/>
        <w:ind w:left="560"/>
        <w:rPr>
          <w:lang w:val="en-GB"/>
        </w:rPr>
      </w:pPr>
      <w:r>
        <w:rPr>
          <w:rFonts w:ascii="Courier New" w:eastAsia="Courier New" w:hAnsi="Courier New" w:cs="Courier New"/>
          <w:color w:val="1B3A6B"/>
          <w:sz w:val="19"/>
          <w:szCs w:val="19"/>
          <w:lang w:val="en-GB"/>
        </w:rPr>
        <w:t>HierarchyLevel {</w:t>
      </w:r>
    </w:p>
    <w:p w14:paraId="4B2B14A2" w14:textId="77777777" w:rsidR="00872DEF" w:rsidRDefault="009126E6">
      <w:pPr>
        <w:pBdr>
          <w:left w:val="single" w:sz="4" w:space="8" w:color="17A589"/>
        </w:pBdr>
        <w:shd w:val="clear" w:color="auto" w:fill="F2F4F7"/>
        <w:ind w:left="560"/>
      </w:pPr>
      <w:r>
        <w:rPr>
          <w:rFonts w:ascii="Courier New" w:eastAsia="Courier New" w:hAnsi="Courier New" w:cs="Courier New"/>
          <w:color w:val="1B3A6B"/>
          <w:sz w:val="19"/>
          <w:szCs w:val="19"/>
          <w:lang w:val="en-GB"/>
        </w:rPr>
        <w:t xml:space="preserve">  </w:t>
      </w:r>
      <w:r>
        <w:rPr>
          <w:rFonts w:ascii="Courier New" w:eastAsia="Courier New" w:hAnsi="Courier New" w:cs="Courier New"/>
          <w:color w:val="1B3A6B"/>
          <w:sz w:val="19"/>
          <w:szCs w:val="19"/>
        </w:rPr>
        <w:t>unit:        TimeUnit         // Zeiteinheit dieser Ebene</w:t>
      </w:r>
    </w:p>
    <w:p w14:paraId="4B2B14A3" w14:textId="77777777" w:rsidR="00872DEF" w:rsidRDefault="009126E6">
      <w:pPr>
        <w:pBdr>
          <w:left w:val="single" w:sz="4" w:space="8" w:color="17A589"/>
        </w:pBdr>
        <w:shd w:val="clear" w:color="auto" w:fill="F2F4F7"/>
        <w:ind w:left="560"/>
      </w:pPr>
      <w:r>
        <w:rPr>
          <w:rFonts w:ascii="Courier New" w:eastAsia="Courier New" w:hAnsi="Courier New" w:cs="Courier New"/>
          <w:color w:val="1B3A6B"/>
          <w:sz w:val="19"/>
          <w:szCs w:val="19"/>
        </w:rPr>
        <w:t xml:space="preserve">  factor:      BigInt | Rule    // fester Faktor oder Regelreferenz</w:t>
      </w:r>
    </w:p>
    <w:p w14:paraId="4B2B14A4" w14:textId="77777777" w:rsidR="00872DEF" w:rsidRDefault="009126E6">
      <w:pPr>
        <w:pBdr>
          <w:left w:val="single" w:sz="4" w:space="8" w:color="17A589"/>
        </w:pBdr>
        <w:shd w:val="clear" w:color="auto" w:fill="F2F4F7"/>
        <w:ind w:left="560"/>
      </w:pPr>
      <w:r>
        <w:rPr>
          <w:rFonts w:ascii="Courier New" w:eastAsia="Courier New" w:hAnsi="Courier New" w:cs="Courier New"/>
          <w:color w:val="1B3A6B"/>
          <w:sz w:val="19"/>
          <w:szCs w:val="19"/>
        </w:rPr>
        <w:t xml:space="preserve">  label:       String           // menschenlesbare Bezeichnung</w:t>
      </w:r>
    </w:p>
    <w:p w14:paraId="4B2B14A5" w14:textId="77777777" w:rsidR="00872DEF" w:rsidRDefault="009126E6">
      <w:pPr>
        <w:pBdr>
          <w:left w:val="single" w:sz="4" w:space="8" w:color="17A589"/>
        </w:pBdr>
        <w:shd w:val="clear" w:color="auto" w:fill="F2F4F7"/>
        <w:ind w:left="560"/>
      </w:pPr>
      <w:r>
        <w:rPr>
          <w:rFonts w:ascii="Courier New" w:eastAsia="Courier New" w:hAnsi="Courier New" w:cs="Courier New"/>
          <w:color w:val="1B3A6B"/>
          <w:sz w:val="19"/>
          <w:szCs w:val="19"/>
        </w:rPr>
        <w:t xml:space="preserve">  baseSeconds: BigInt           // vorberechneter Wert: Basiseinheiten pro Einheit</w:t>
      </w:r>
    </w:p>
    <w:p w14:paraId="4B2B14A6" w14:textId="77777777" w:rsidR="00872DEF" w:rsidRDefault="009126E6">
      <w:pPr>
        <w:pBdr>
          <w:left w:val="single" w:sz="4" w:space="8" w:color="17A589"/>
        </w:pBdr>
        <w:shd w:val="clear" w:color="auto" w:fill="F2F4F7"/>
        <w:ind w:left="560"/>
      </w:pPr>
      <w:r>
        <w:rPr>
          <w:rFonts w:ascii="Courier New" w:eastAsia="Courier New" w:hAnsi="Courier New" w:cs="Courier New"/>
          <w:color w:val="1B3A6B"/>
          <w:sz w:val="19"/>
          <w:szCs w:val="19"/>
        </w:rPr>
        <w:t xml:space="preserve">                                // (einmalig beim Domain-Laden berechnet)</w:t>
      </w:r>
    </w:p>
    <w:p w14:paraId="4B2B14A7" w14:textId="77777777" w:rsidR="00872DEF" w:rsidRDefault="009126E6">
      <w:pPr>
        <w:pBdr>
          <w:left w:val="single" w:sz="4" w:space="8" w:color="17A589"/>
        </w:pBdr>
        <w:shd w:val="clear" w:color="auto" w:fill="F2F4F7"/>
        <w:spacing w:after="60"/>
        <w:ind w:left="560"/>
      </w:pPr>
      <w:r>
        <w:rPr>
          <w:rFonts w:ascii="Courier New" w:eastAsia="Courier New" w:hAnsi="Courier New" w:cs="Courier New"/>
          <w:color w:val="1B3A6B"/>
          <w:sz w:val="19"/>
          <w:szCs w:val="19"/>
        </w:rPr>
        <w:t>}</w:t>
      </w:r>
    </w:p>
    <w:p w14:paraId="4B2B14A8" w14:textId="77777777" w:rsidR="00872DEF" w:rsidRDefault="009126E6">
      <w:pPr>
        <w:pStyle w:val="berschrift2"/>
      </w:pPr>
      <w:bookmarkStart w:id="11" w:name="_Toc225839186"/>
      <w:r>
        <w:t>3.3  TimePointObject</w:t>
      </w:r>
      <w:bookmarkEnd w:id="11"/>
    </w:p>
    <w:p w14:paraId="4B2B14A9" w14:textId="77777777" w:rsidR="00872DEF" w:rsidRDefault="009126E6">
      <w:pPr>
        <w:pBdr>
          <w:left w:val="single" w:sz="4" w:space="8" w:color="17A589"/>
        </w:pBdr>
        <w:shd w:val="clear" w:color="auto" w:fill="F2F4F7"/>
        <w:spacing w:before="60"/>
        <w:ind w:left="560"/>
      </w:pPr>
      <w:r>
        <w:rPr>
          <w:rFonts w:ascii="Courier New" w:eastAsia="Courier New" w:hAnsi="Courier New" w:cs="Courier New"/>
          <w:color w:val="1B3A6B"/>
          <w:sz w:val="19"/>
          <w:szCs w:val="19"/>
        </w:rPr>
        <w:t>TimePointObject {</w:t>
      </w:r>
    </w:p>
    <w:p w14:paraId="4B2B14AA" w14:textId="77777777" w:rsidR="00872DEF" w:rsidRDefault="009126E6">
      <w:pPr>
        <w:pBdr>
          <w:left w:val="single" w:sz="4" w:space="8" w:color="17A589"/>
        </w:pBdr>
        <w:shd w:val="clear" w:color="auto" w:fill="F2F4F7"/>
        <w:ind w:left="560"/>
      </w:pPr>
      <w:r>
        <w:rPr>
          <w:rFonts w:ascii="Courier New" w:eastAsia="Courier New" w:hAnsi="Courier New" w:cs="Courier New"/>
          <w:color w:val="1B3A6B"/>
          <w:sz w:val="19"/>
          <w:szCs w:val="19"/>
        </w:rPr>
        <w:t xml:space="preserve">  domain:      DomainRef        // {name, version}</w:t>
      </w:r>
    </w:p>
    <w:p w14:paraId="4B2B14AB" w14:textId="77777777" w:rsidR="00872DEF" w:rsidRDefault="009126E6">
      <w:pPr>
        <w:pBdr>
          <w:left w:val="single" w:sz="4" w:space="8" w:color="17A589"/>
        </w:pBdr>
        <w:shd w:val="clear" w:color="auto" w:fill="F2F4F7"/>
        <w:ind w:left="560"/>
      </w:pPr>
      <w:r>
        <w:rPr>
          <w:rFonts w:ascii="Courier New" w:eastAsia="Courier New" w:hAnsi="Courier New" w:cs="Courier New"/>
          <w:color w:val="1B3A6B"/>
          <w:sz w:val="19"/>
          <w:szCs w:val="19"/>
        </w:rPr>
        <w:t xml:space="preserve">  absolute:    BigInt           // absoluter Wert in der Basiseinheit</w:t>
      </w:r>
    </w:p>
    <w:p w14:paraId="4B2B14AC" w14:textId="77777777" w:rsidR="00872DEF" w:rsidRDefault="009126E6">
      <w:pPr>
        <w:pBdr>
          <w:left w:val="single" w:sz="4" w:space="8" w:color="17A589"/>
        </w:pBdr>
        <w:shd w:val="clear" w:color="auto" w:fill="F2F4F7"/>
        <w:ind w:left="560"/>
      </w:pPr>
      <w:r>
        <w:rPr>
          <w:rFonts w:ascii="Courier New" w:eastAsia="Courier New" w:hAnsi="Courier New" w:cs="Courier New"/>
          <w:color w:val="1B3A6B"/>
          <w:sz w:val="19"/>
          <w:szCs w:val="19"/>
        </w:rPr>
        <w:t xml:space="preserve">  components:  ComponentMap     // Map&lt;TimeUnit, BigInt&gt;</w:t>
      </w:r>
    </w:p>
    <w:p w14:paraId="4B2B14AD" w14:textId="77777777" w:rsidR="00872DEF" w:rsidRDefault="009126E6">
      <w:pPr>
        <w:pBdr>
          <w:left w:val="single" w:sz="4" w:space="8" w:color="17A589"/>
        </w:pBdr>
        <w:shd w:val="clear" w:color="auto" w:fill="F2F4F7"/>
        <w:ind w:left="560"/>
      </w:pPr>
      <w:r>
        <w:rPr>
          <w:rFonts w:ascii="Courier New" w:eastAsia="Courier New" w:hAnsi="Courier New" w:cs="Courier New"/>
          <w:color w:val="1B3A6B"/>
          <w:sz w:val="19"/>
          <w:szCs w:val="19"/>
        </w:rPr>
        <w:t xml:space="preserve">  label:       String           // menschenlesbare Darstellung</w:t>
      </w:r>
    </w:p>
    <w:p w14:paraId="4B2B14AE" w14:textId="77777777" w:rsidR="00872DEF" w:rsidRDefault="009126E6">
      <w:pPr>
        <w:pBdr>
          <w:left w:val="single" w:sz="4" w:space="8" w:color="17A589"/>
        </w:pBdr>
        <w:shd w:val="clear" w:color="auto" w:fill="F2F4F7"/>
        <w:ind w:left="560"/>
      </w:pPr>
      <w:r>
        <w:rPr>
          <w:rFonts w:ascii="Courier New" w:eastAsia="Courier New" w:hAnsi="Courier New" w:cs="Courier New"/>
          <w:color w:val="1B3A6B"/>
          <w:sz w:val="19"/>
          <w:szCs w:val="19"/>
        </w:rPr>
        <w:t xml:space="preserve">  machineId:   Bytes[32]        // SHA-256 Hash (siehe Kap. 5)</w:t>
      </w:r>
    </w:p>
    <w:p w14:paraId="4B2B14AF" w14:textId="77777777" w:rsidR="00872DEF" w:rsidRDefault="009126E6">
      <w:pPr>
        <w:pBdr>
          <w:left w:val="single" w:sz="4" w:space="8" w:color="17A589"/>
        </w:pBdr>
        <w:shd w:val="clear" w:color="auto" w:fill="F2F4F7"/>
        <w:ind w:left="560"/>
      </w:pPr>
      <w:r>
        <w:rPr>
          <w:rFonts w:ascii="Courier New" w:eastAsia="Courier New" w:hAnsi="Courier New" w:cs="Courier New"/>
          <w:color w:val="1B3A6B"/>
          <w:sz w:val="19"/>
          <w:szCs w:val="19"/>
        </w:rPr>
        <w:t xml:space="preserve">  cgta:        String           // CG:{Domain}:{label}/v{version}</w:t>
      </w:r>
    </w:p>
    <w:p w14:paraId="4B2B14B0" w14:textId="77777777" w:rsidR="00872DEF" w:rsidRDefault="009126E6">
      <w:pPr>
        <w:pBdr>
          <w:left w:val="single" w:sz="4" w:space="8" w:color="17A589"/>
        </w:pBdr>
        <w:shd w:val="clear" w:color="auto" w:fill="F2F4F7"/>
        <w:spacing w:after="60"/>
        <w:ind w:left="560"/>
      </w:pPr>
      <w:r>
        <w:rPr>
          <w:rFonts w:ascii="Courier New" w:eastAsia="Courier New" w:hAnsi="Courier New" w:cs="Courier New"/>
          <w:color w:val="1B3A6B"/>
          <w:sz w:val="19"/>
          <w:szCs w:val="19"/>
        </w:rPr>
        <w:t>}</w:t>
      </w:r>
    </w:p>
    <w:p w14:paraId="4B2B14B1" w14:textId="77777777" w:rsidR="00872DEF" w:rsidRDefault="009126E6">
      <w:pPr>
        <w:pStyle w:val="berschrift2"/>
      </w:pPr>
      <w:bookmarkStart w:id="12" w:name="_Toc225839187"/>
      <w:r>
        <w:t>3.4  MappingRule (intern)</w:t>
      </w:r>
      <w:bookmarkEnd w:id="12"/>
    </w:p>
    <w:p w14:paraId="4B2B14B2" w14:textId="77777777" w:rsidR="00872DEF" w:rsidRDefault="009126E6">
      <w:pPr>
        <w:pBdr>
          <w:left w:val="single" w:sz="4" w:space="8" w:color="17A589"/>
        </w:pBdr>
        <w:shd w:val="clear" w:color="auto" w:fill="F2F4F7"/>
        <w:spacing w:before="60"/>
        <w:ind w:left="560"/>
      </w:pPr>
      <w:r>
        <w:rPr>
          <w:rFonts w:ascii="Courier New" w:eastAsia="Courier New" w:hAnsi="Courier New" w:cs="Courier New"/>
          <w:color w:val="1B3A6B"/>
          <w:sz w:val="19"/>
          <w:szCs w:val="19"/>
        </w:rPr>
        <w:t>MappingRule {</w:t>
      </w:r>
    </w:p>
    <w:p w14:paraId="4B2B14B3" w14:textId="77777777" w:rsidR="00872DEF" w:rsidRDefault="009126E6">
      <w:pPr>
        <w:pBdr>
          <w:left w:val="single" w:sz="4" w:space="8" w:color="17A589"/>
        </w:pBdr>
        <w:shd w:val="clear" w:color="auto" w:fill="F2F4F7"/>
        <w:ind w:left="560"/>
      </w:pPr>
      <w:r>
        <w:rPr>
          <w:rFonts w:ascii="Courier New" w:eastAsia="Courier New" w:hAnsi="Courier New" w:cs="Courier New"/>
          <w:color w:val="1B3A6B"/>
          <w:sz w:val="19"/>
          <w:szCs w:val="19"/>
        </w:rPr>
        <w:t xml:space="preserve">  targetDomain:    DomainRef</w:t>
      </w:r>
    </w:p>
    <w:p w14:paraId="4B2B14B4" w14:textId="77777777" w:rsidR="00872DEF" w:rsidRDefault="009126E6">
      <w:pPr>
        <w:pBdr>
          <w:left w:val="single" w:sz="4" w:space="8" w:color="17A589"/>
        </w:pBdr>
        <w:shd w:val="clear" w:color="auto" w:fill="F2F4F7"/>
        <w:ind w:left="560"/>
      </w:pPr>
      <w:r>
        <w:rPr>
          <w:rFonts w:ascii="Courier New" w:eastAsia="Courier New" w:hAnsi="Courier New" w:cs="Courier New"/>
          <w:color w:val="1B3A6B"/>
          <w:sz w:val="19"/>
          <w:szCs w:val="19"/>
        </w:rPr>
        <w:t xml:space="preserve">  type:            MappingType  // LINEAR | PIECEWISE_LINEAR | NONLINEAR | RELATIVISTIC</w:t>
      </w:r>
    </w:p>
    <w:p w14:paraId="4B2B14B5" w14:textId="77777777" w:rsidR="00872DEF" w:rsidRDefault="009126E6">
      <w:pPr>
        <w:pBdr>
          <w:left w:val="single" w:sz="4" w:space="8" w:color="17A589"/>
        </w:pBdr>
        <w:shd w:val="clear" w:color="auto" w:fill="F2F4F7"/>
        <w:ind w:left="560"/>
      </w:pPr>
      <w:r>
        <w:rPr>
          <w:rFonts w:ascii="Courier New" w:eastAsia="Courier New" w:hAnsi="Courier New" w:cs="Courier New"/>
          <w:color w:val="1B3A6B"/>
          <w:sz w:val="19"/>
          <w:szCs w:val="19"/>
        </w:rPr>
        <w:t xml:space="preserve">  referencePoints: RefPoint[]</w:t>
      </w:r>
    </w:p>
    <w:p w14:paraId="4B2B14B6" w14:textId="77777777" w:rsidR="00872DEF" w:rsidRDefault="009126E6">
      <w:pPr>
        <w:pBdr>
          <w:left w:val="single" w:sz="4" w:space="8" w:color="17A589"/>
        </w:pBdr>
        <w:shd w:val="clear" w:color="auto" w:fill="F2F4F7"/>
        <w:ind w:left="560"/>
      </w:pPr>
      <w:r>
        <w:rPr>
          <w:rFonts w:ascii="Courier New" w:eastAsia="Courier New" w:hAnsi="Courier New" w:cs="Courier New"/>
          <w:color w:val="1B3A6B"/>
          <w:sz w:val="19"/>
          <w:szCs w:val="19"/>
        </w:rPr>
        <w:t xml:space="preserve">  formula:         CompiledExpr // vorcompilierter math-expr AST</w:t>
      </w:r>
    </w:p>
    <w:p w14:paraId="4B2B14B7" w14:textId="77777777" w:rsidR="00872DEF" w:rsidRDefault="009126E6">
      <w:pPr>
        <w:pBdr>
          <w:left w:val="single" w:sz="4" w:space="8" w:color="17A589"/>
        </w:pBdr>
        <w:shd w:val="clear" w:color="auto" w:fill="F2F4F7"/>
        <w:ind w:left="560"/>
      </w:pPr>
      <w:r>
        <w:rPr>
          <w:rFonts w:ascii="Courier New" w:eastAsia="Courier New" w:hAnsi="Courier New" w:cs="Courier New"/>
          <w:color w:val="1B3A6B"/>
          <w:sz w:val="19"/>
          <w:szCs w:val="19"/>
        </w:rPr>
        <w:t xml:space="preserve">  segments:        Segment[]    // bei PIECEWISE_LINEAR: geordnet nach "from"</w:t>
      </w:r>
    </w:p>
    <w:p w14:paraId="4B2B14B8" w14:textId="77777777" w:rsidR="00872DEF" w:rsidRDefault="009126E6">
      <w:pPr>
        <w:pBdr>
          <w:left w:val="single" w:sz="4" w:space="8" w:color="17A589"/>
        </w:pBdr>
        <w:shd w:val="clear" w:color="auto" w:fill="F2F4F7"/>
        <w:ind w:left="560"/>
      </w:pPr>
      <w:r>
        <w:rPr>
          <w:rFonts w:ascii="Courier New" w:eastAsia="Courier New" w:hAnsi="Courier New" w:cs="Courier New"/>
          <w:color w:val="1B3A6B"/>
          <w:sz w:val="19"/>
          <w:szCs w:val="19"/>
        </w:rPr>
        <w:t xml:space="preserve">  reversible:      bool</w:t>
      </w:r>
    </w:p>
    <w:p w14:paraId="4B2B14B9" w14:textId="77777777" w:rsidR="00872DEF" w:rsidRDefault="009126E6">
      <w:pPr>
        <w:pBdr>
          <w:left w:val="single" w:sz="4" w:space="8" w:color="17A589"/>
        </w:pBdr>
        <w:shd w:val="clear" w:color="auto" w:fill="F2F4F7"/>
        <w:spacing w:after="60"/>
        <w:ind w:left="560"/>
      </w:pPr>
      <w:r>
        <w:rPr>
          <w:rFonts w:ascii="Courier New" w:eastAsia="Courier New" w:hAnsi="Courier New" w:cs="Courier New"/>
          <w:color w:val="1B3A6B"/>
          <w:sz w:val="19"/>
          <w:szCs w:val="19"/>
        </w:rPr>
        <w:t>}</w:t>
      </w:r>
    </w:p>
    <w:p w14:paraId="4B2B14BA" w14:textId="77777777" w:rsidR="00872DEF" w:rsidRDefault="00872DEF">
      <w:pPr>
        <w:spacing w:before="80"/>
      </w:pPr>
    </w:p>
    <w:p w14:paraId="4B2B14BB" w14:textId="77777777" w:rsidR="00872DEF" w:rsidRDefault="009126E6">
      <w:pPr>
        <w:pStyle w:val="berschrift1"/>
      </w:pPr>
      <w:bookmarkStart w:id="13" w:name="_Toc225839188"/>
      <w:r>
        <w:t>4.  Kernalgorithmen: Zeitberechnung</w:t>
      </w:r>
      <w:bookmarkEnd w:id="13"/>
    </w:p>
    <w:p w14:paraId="4B2B14BC" w14:textId="77777777" w:rsidR="00872DEF" w:rsidRDefault="009126E6">
      <w:pPr>
        <w:pStyle w:val="berschrift2"/>
      </w:pPr>
      <w:bookmarkStart w:id="14" w:name="_Toc225839189"/>
      <w:r>
        <w:t>4.1  Encode: Komponenten → AbsoluteValue</w:t>
      </w:r>
      <w:bookmarkEnd w:id="14"/>
    </w:p>
    <w:p w14:paraId="4B2B14BD" w14:textId="77777777" w:rsidR="00872DEF" w:rsidRPr="002D6FFF" w:rsidRDefault="009126E6">
      <w:pPr>
        <w:spacing w:before="60" w:after="60"/>
        <w:rPr>
          <w:lang w:val="en-GB"/>
        </w:rPr>
      </w:pPr>
      <w:r>
        <w:rPr>
          <w:rFonts w:ascii="Calibri" w:eastAsia="Calibri" w:hAnsi="Calibri" w:cs="Calibri"/>
          <w:color w:val="1A1A1A"/>
          <w:sz w:val="22"/>
          <w:szCs w:val="22"/>
          <w:lang w:val="en-GB"/>
        </w:rPr>
        <w:t>Gegeben: eine ComponentMap (z.B. year=2024, month=4, day=23, …) und ein DomainObject. Rückgabe: BigInt.</w:t>
      </w:r>
    </w:p>
    <w:p w14:paraId="4B2B14BE" w14:textId="77777777" w:rsidR="00872DEF" w:rsidRPr="002D6FFF" w:rsidRDefault="009126E6">
      <w:pPr>
        <w:pBdr>
          <w:left w:val="single" w:sz="4" w:space="8" w:color="17A589"/>
        </w:pBdr>
        <w:shd w:val="clear" w:color="auto" w:fill="F2F4F7"/>
        <w:spacing w:before="60"/>
        <w:ind w:left="560"/>
        <w:rPr>
          <w:lang w:val="en-GB"/>
        </w:rPr>
      </w:pPr>
      <w:r>
        <w:rPr>
          <w:rFonts w:ascii="Courier New" w:eastAsia="Courier New" w:hAnsi="Courier New" w:cs="Courier New"/>
          <w:color w:val="1B3A6B"/>
          <w:sz w:val="19"/>
          <w:szCs w:val="19"/>
          <w:lang w:val="en-GB"/>
        </w:rPr>
        <w:t>FUNCTION encode(components: ComponentMap, domain: DomainObject) → BigInt:</w:t>
      </w:r>
    </w:p>
    <w:p w14:paraId="4B2B14BF"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absolute ← BigInt(0)</w:t>
      </w:r>
    </w:p>
    <w:p w14:paraId="4B2B14C0"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FOR EACH level IN domain.hierarchy (grösste Einheit zuerst):</w:t>
      </w:r>
    </w:p>
    <w:p w14:paraId="4B2B14C1"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value  ← components[level.unit] ?? 0</w:t>
      </w:r>
    </w:p>
    <w:p w14:paraId="4B2B14C2"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IF level.factor IS Rule:</w:t>
      </w:r>
    </w:p>
    <w:p w14:paraId="4B2B14C3"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factor ← resolveRule(level.rule, components)</w:t>
      </w:r>
    </w:p>
    <w:p w14:paraId="4B2B14C4"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ELSE:</w:t>
      </w:r>
    </w:p>
    <w:p w14:paraId="4B2B14C5"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factor ← level.factor</w:t>
      </w:r>
    </w:p>
    <w:p w14:paraId="4B2B14C6"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absolute ← absolute + (value * computeBaseUnits(level, domain))</w:t>
      </w:r>
    </w:p>
    <w:p w14:paraId="4B2B14C7"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checkExtent(absolute, domain)</w:t>
      </w:r>
    </w:p>
    <w:p w14:paraId="4B2B14C8" w14:textId="77777777" w:rsidR="00872DEF" w:rsidRPr="002D6FFF" w:rsidRDefault="009126E6">
      <w:pPr>
        <w:pBdr>
          <w:left w:val="single" w:sz="4" w:space="8" w:color="17A589"/>
        </w:pBdr>
        <w:shd w:val="clear" w:color="auto" w:fill="F2F4F7"/>
        <w:spacing w:after="60"/>
        <w:ind w:left="560"/>
        <w:rPr>
          <w:lang w:val="en-GB"/>
        </w:rPr>
      </w:pPr>
      <w:r>
        <w:rPr>
          <w:rFonts w:ascii="Courier New" w:eastAsia="Courier New" w:hAnsi="Courier New" w:cs="Courier New"/>
          <w:color w:val="1B3A6B"/>
          <w:sz w:val="19"/>
          <w:szCs w:val="19"/>
          <w:lang w:val="en-GB"/>
        </w:rPr>
        <w:t xml:space="preserve">  RETURN absolute</w:t>
      </w:r>
    </w:p>
    <w:p w14:paraId="4B2B14C9" w14:textId="77777777" w:rsidR="00872DEF" w:rsidRPr="002D6FFF" w:rsidRDefault="009126E6">
      <w:pPr>
        <w:pStyle w:val="berschrift2"/>
        <w:rPr>
          <w:lang w:val="en-GB"/>
        </w:rPr>
      </w:pPr>
      <w:bookmarkStart w:id="15" w:name="_Toc225839190"/>
      <w:r>
        <w:rPr>
          <w:lang w:val="en-GB"/>
        </w:rPr>
        <w:t>4.2  Decode: AbsoluteValue → Komponenten</w:t>
      </w:r>
      <w:bookmarkEnd w:id="15"/>
    </w:p>
    <w:p w14:paraId="4B2B14CA" w14:textId="77777777" w:rsidR="00872DEF" w:rsidRPr="002D6FFF" w:rsidRDefault="009126E6">
      <w:pPr>
        <w:spacing w:before="60" w:after="60"/>
        <w:rPr>
          <w:lang w:val="en-GB"/>
        </w:rPr>
      </w:pPr>
      <w:r>
        <w:rPr>
          <w:rFonts w:ascii="Calibri" w:eastAsia="Calibri" w:hAnsi="Calibri" w:cs="Calibri"/>
          <w:color w:val="1A1A1A"/>
          <w:sz w:val="22"/>
          <w:szCs w:val="22"/>
          <w:lang w:val="en-GB"/>
        </w:rPr>
        <w:t>Gegeben: ein absoluter BigInt-Wert und ein DomainObject. Rückgabe: ComponentMap.</w:t>
      </w:r>
    </w:p>
    <w:p w14:paraId="4B2B14CB" w14:textId="77777777" w:rsidR="00872DEF" w:rsidRPr="002D6FFF" w:rsidRDefault="009126E6">
      <w:pPr>
        <w:pBdr>
          <w:left w:val="single" w:sz="4" w:space="8" w:color="17A589"/>
        </w:pBdr>
        <w:shd w:val="clear" w:color="auto" w:fill="F2F4F7"/>
        <w:spacing w:before="60"/>
        <w:ind w:left="560"/>
        <w:rPr>
          <w:lang w:val="en-GB"/>
        </w:rPr>
      </w:pPr>
      <w:r>
        <w:rPr>
          <w:rFonts w:ascii="Courier New" w:eastAsia="Courier New" w:hAnsi="Courier New" w:cs="Courier New"/>
          <w:color w:val="1B3A6B"/>
          <w:sz w:val="19"/>
          <w:szCs w:val="19"/>
          <w:lang w:val="en-GB"/>
        </w:rPr>
        <w:t>FUNCTION decode(absolute: BigInt, domain: DomainObject) → ComponentMap:</w:t>
      </w:r>
    </w:p>
    <w:p w14:paraId="4B2B14CC"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checkExtent(absolute, domain)</w:t>
      </w:r>
    </w:p>
    <w:p w14:paraId="4B2B14CD"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lastRenderedPageBreak/>
        <w:t xml:space="preserve">  remaining ← absolute</w:t>
      </w:r>
    </w:p>
    <w:p w14:paraId="4B2B14CE"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result    ← {}</w:t>
      </w:r>
    </w:p>
    <w:p w14:paraId="4B2B14CF"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FOR EACH level IN domain.hierarchy (grösste Einheit zuerst):</w:t>
      </w:r>
    </w:p>
    <w:p w14:paraId="4B2B14D0"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IF level.factor IS Rule:</w:t>
      </w:r>
    </w:p>
    <w:p w14:paraId="4B2B14D1"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[value, remaining] ← decodeVariableFactor(remaining, level, domain, result)</w:t>
      </w:r>
    </w:p>
    <w:p w14:paraId="4B2B14D2"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ELSE:</w:t>
      </w:r>
    </w:p>
    <w:p w14:paraId="4B2B14D3"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base      ← computeBaseUnits(level, domain)</w:t>
      </w:r>
    </w:p>
    <w:p w14:paraId="4B2B14D4"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value     ← remaining DIV base</w:t>
      </w:r>
    </w:p>
    <w:p w14:paraId="4B2B14D5"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remaining ← remaining MOD base</w:t>
      </w:r>
    </w:p>
    <w:p w14:paraId="4B2B14D6"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result[level.unit] ← value</w:t>
      </w:r>
    </w:p>
    <w:p w14:paraId="4B2B14D7"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ASSERT remaining == 0   // kein Rest erlaubt</w:t>
      </w:r>
    </w:p>
    <w:p w14:paraId="4B2B14D8" w14:textId="77777777" w:rsidR="00872DEF" w:rsidRPr="002D6FFF" w:rsidRDefault="009126E6">
      <w:pPr>
        <w:pBdr>
          <w:left w:val="single" w:sz="4" w:space="8" w:color="17A589"/>
        </w:pBdr>
        <w:shd w:val="clear" w:color="auto" w:fill="F2F4F7"/>
        <w:spacing w:after="60"/>
        <w:ind w:left="560"/>
        <w:rPr>
          <w:lang w:val="en-GB"/>
        </w:rPr>
      </w:pPr>
      <w:r>
        <w:rPr>
          <w:rFonts w:ascii="Courier New" w:eastAsia="Courier New" w:hAnsi="Courier New" w:cs="Courier New"/>
          <w:color w:val="1B3A6B"/>
          <w:sz w:val="19"/>
          <w:szCs w:val="19"/>
          <w:lang w:val="en-GB"/>
        </w:rPr>
        <w:t xml:space="preserve">  RETURN result</w:t>
      </w:r>
    </w:p>
    <w:p w14:paraId="4B2B14D9" w14:textId="77777777" w:rsidR="00872DEF" w:rsidRPr="002D6FFF" w:rsidRDefault="009126E6">
      <w:pPr>
        <w:pStyle w:val="berschrift2"/>
        <w:rPr>
          <w:lang w:val="en-GB"/>
        </w:rPr>
      </w:pPr>
      <w:bookmarkStart w:id="16" w:name="_Toc225839191"/>
      <w:r>
        <w:rPr>
          <w:lang w:val="en-GB"/>
        </w:rPr>
        <w:t>4.3  Gregorianische Regellogik</w:t>
      </w:r>
      <w:bookmarkEnd w:id="16"/>
    </w:p>
    <w:p w14:paraId="4B2B14DA" w14:textId="77777777" w:rsidR="00872DEF" w:rsidRPr="002D6FFF" w:rsidRDefault="009126E6">
      <w:pPr>
        <w:pStyle w:val="berschrift3"/>
        <w:rPr>
          <w:lang w:val="en-GB"/>
        </w:rPr>
      </w:pPr>
      <w:bookmarkStart w:id="17" w:name="_Toc225839192"/>
      <w:r>
        <w:rPr>
          <w:lang w:val="en-GB"/>
        </w:rPr>
        <w:t>4.3.1  Schaltjahr-Prüfung</w:t>
      </w:r>
      <w:bookmarkEnd w:id="17"/>
    </w:p>
    <w:p w14:paraId="4B2B14DB" w14:textId="77777777" w:rsidR="00872DEF" w:rsidRPr="002D6FFF" w:rsidRDefault="009126E6">
      <w:pPr>
        <w:pBdr>
          <w:left w:val="single" w:sz="4" w:space="8" w:color="17A589"/>
        </w:pBdr>
        <w:shd w:val="clear" w:color="auto" w:fill="F2F4F7"/>
        <w:spacing w:before="60"/>
        <w:ind w:left="560"/>
        <w:rPr>
          <w:lang w:val="en-GB"/>
        </w:rPr>
      </w:pPr>
      <w:r>
        <w:rPr>
          <w:rFonts w:ascii="Courier New" w:eastAsia="Courier New" w:hAnsi="Courier New" w:cs="Courier New"/>
          <w:color w:val="1B3A6B"/>
          <w:sz w:val="19"/>
          <w:szCs w:val="19"/>
          <w:lang w:val="en-GB"/>
        </w:rPr>
        <w:t>FUNCTION isLeapYear(year: BigInt) → bool:</w:t>
      </w:r>
    </w:p>
    <w:p w14:paraId="4B2B14DC"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IF year MOD 400 == 0: RETURN true</w:t>
      </w:r>
    </w:p>
    <w:p w14:paraId="4B2B14DD"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IF year MOD 100 == 0: RETURN false</w:t>
      </w:r>
    </w:p>
    <w:p w14:paraId="4B2B14DE"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IF year MOD 4   == 0: RETURN true</w:t>
      </w:r>
    </w:p>
    <w:p w14:paraId="4B2B14DF" w14:textId="77777777" w:rsidR="00872DEF" w:rsidRPr="002D6FFF" w:rsidRDefault="009126E6">
      <w:pPr>
        <w:pBdr>
          <w:left w:val="single" w:sz="4" w:space="8" w:color="17A589"/>
        </w:pBdr>
        <w:shd w:val="clear" w:color="auto" w:fill="F2F4F7"/>
        <w:spacing w:after="60"/>
        <w:ind w:left="560"/>
        <w:rPr>
          <w:lang w:val="en-GB"/>
        </w:rPr>
      </w:pPr>
      <w:r>
        <w:rPr>
          <w:rFonts w:ascii="Courier New" w:eastAsia="Courier New" w:hAnsi="Courier New" w:cs="Courier New"/>
          <w:color w:val="1B3A6B"/>
          <w:sz w:val="19"/>
          <w:szCs w:val="19"/>
          <w:lang w:val="en-GB"/>
        </w:rPr>
        <w:t xml:space="preserve">  RETURN false</w:t>
      </w:r>
    </w:p>
    <w:p w14:paraId="4B2B14E0" w14:textId="77777777" w:rsidR="00872DEF" w:rsidRPr="002D6FFF" w:rsidRDefault="009126E6">
      <w:pPr>
        <w:pStyle w:val="berschrift3"/>
        <w:rPr>
          <w:lang w:val="en-GB"/>
        </w:rPr>
      </w:pPr>
      <w:bookmarkStart w:id="18" w:name="_Toc225839193"/>
      <w:r>
        <w:rPr>
          <w:lang w:val="en-GB"/>
        </w:rPr>
        <w:t>4.3.2  Monatslängen</w:t>
      </w:r>
      <w:bookmarkEnd w:id="18"/>
    </w:p>
    <w:p w14:paraId="4B2B14E1" w14:textId="77777777" w:rsidR="00872DEF" w:rsidRPr="002D6FFF" w:rsidRDefault="009126E6">
      <w:pPr>
        <w:pBdr>
          <w:left w:val="single" w:sz="4" w:space="8" w:color="17A589"/>
        </w:pBdr>
        <w:shd w:val="clear" w:color="auto" w:fill="F2F4F7"/>
        <w:spacing w:before="60"/>
        <w:ind w:left="560"/>
        <w:rPr>
          <w:lang w:val="en-GB"/>
        </w:rPr>
      </w:pPr>
      <w:r>
        <w:rPr>
          <w:rFonts w:ascii="Courier New" w:eastAsia="Courier New" w:hAnsi="Courier New" w:cs="Courier New"/>
          <w:color w:val="1B3A6B"/>
          <w:sz w:val="19"/>
          <w:szCs w:val="19"/>
          <w:lang w:val="en-GB"/>
        </w:rPr>
        <w:t>DAYS_IN_MONTH = [31, 28, 31, 30, 31, 30, 31, 31, 30, 31, 30, 31]</w:t>
      </w:r>
    </w:p>
    <w:p w14:paraId="4B2B14E2"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FUNCTION daysInMonth(month: BigInt, year: BigInt) → BigInt:</w:t>
      </w:r>
    </w:p>
    <w:p w14:paraId="4B2B14E3"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VALIDATE: month &gt;= 1 AND month &lt;= 12</w:t>
      </w:r>
    </w:p>
    <w:p w14:paraId="4B2B14E4"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IF month == 2 AND isLeapYear(year): RETURN 29</w:t>
      </w:r>
    </w:p>
    <w:p w14:paraId="4B2B14E5" w14:textId="77777777" w:rsidR="00872DEF" w:rsidRPr="002D6FFF" w:rsidRDefault="009126E6">
      <w:pPr>
        <w:pBdr>
          <w:left w:val="single" w:sz="4" w:space="8" w:color="17A589"/>
        </w:pBdr>
        <w:shd w:val="clear" w:color="auto" w:fill="F2F4F7"/>
        <w:spacing w:after="60"/>
        <w:ind w:left="560"/>
        <w:rPr>
          <w:lang w:val="en-GB"/>
        </w:rPr>
      </w:pPr>
      <w:r>
        <w:rPr>
          <w:rFonts w:ascii="Courier New" w:eastAsia="Courier New" w:hAnsi="Courier New" w:cs="Courier New"/>
          <w:color w:val="1B3A6B"/>
          <w:sz w:val="19"/>
          <w:szCs w:val="19"/>
          <w:lang w:val="en-GB"/>
        </w:rPr>
        <w:t xml:space="preserve">  RETURN DAYS_IN_MONTH[month - 1]</w:t>
      </w:r>
    </w:p>
    <w:p w14:paraId="4B2B14E6" w14:textId="77777777" w:rsidR="00872DEF" w:rsidRPr="002D6FFF" w:rsidRDefault="009126E6">
      <w:pPr>
        <w:pStyle w:val="berschrift3"/>
        <w:rPr>
          <w:lang w:val="en-GB"/>
        </w:rPr>
      </w:pPr>
      <w:bookmarkStart w:id="19" w:name="_Toc225839194"/>
      <w:r>
        <w:rPr>
          <w:lang w:val="en-GB"/>
        </w:rPr>
        <w:t>4.3.3  Decode: Gregorianisches Jahr aus Sekunden</w:t>
      </w:r>
      <w:bookmarkEnd w:id="19"/>
    </w:p>
    <w:p w14:paraId="4B2B14E7" w14:textId="77777777" w:rsidR="00872DEF" w:rsidRPr="002D6FFF" w:rsidRDefault="009126E6">
      <w:pPr>
        <w:pBdr>
          <w:left w:val="single" w:sz="4" w:space="8" w:color="17A589"/>
        </w:pBdr>
        <w:shd w:val="clear" w:color="auto" w:fill="F2F4F7"/>
        <w:spacing w:before="60"/>
        <w:ind w:left="560"/>
        <w:rPr>
          <w:lang w:val="en-GB"/>
        </w:rPr>
      </w:pPr>
      <w:r>
        <w:rPr>
          <w:rFonts w:ascii="Courier New" w:eastAsia="Courier New" w:hAnsi="Courier New" w:cs="Courier New"/>
          <w:color w:val="1B3A6B"/>
          <w:sz w:val="19"/>
          <w:szCs w:val="19"/>
          <w:lang w:val="en-GB"/>
        </w:rPr>
        <w:t>FUNCTION decodeGregorianYear(remaining: BigInt) → [year: BigInt, remaining: BigInt]:</w:t>
      </w:r>
    </w:p>
    <w:p w14:paraId="4B2B14E8" w14:textId="77777777" w:rsidR="00872DEF" w:rsidRDefault="009126E6">
      <w:pPr>
        <w:pBdr>
          <w:left w:val="single" w:sz="4" w:space="8" w:color="17A589"/>
        </w:pBdr>
        <w:shd w:val="clear" w:color="auto" w:fill="F2F4F7"/>
        <w:ind w:left="560"/>
      </w:pPr>
      <w:r>
        <w:rPr>
          <w:rFonts w:ascii="Courier New" w:eastAsia="Courier New" w:hAnsi="Courier New" w:cs="Courier New"/>
          <w:color w:val="1B3A6B"/>
          <w:sz w:val="19"/>
          <w:szCs w:val="19"/>
          <w:lang w:val="en-GB"/>
        </w:rPr>
        <w:t xml:space="preserve">  </w:t>
      </w:r>
      <w:r>
        <w:rPr>
          <w:rFonts w:ascii="Courier New" w:eastAsia="Courier New" w:hAnsi="Courier New" w:cs="Courier New"/>
          <w:color w:val="1B3A6B"/>
          <w:sz w:val="19"/>
          <w:szCs w:val="19"/>
        </w:rPr>
        <w:t>// Optimierung: 400-Jahres-Zyklus = 146097 Tage = 12622780800 Sekunden</w:t>
      </w:r>
    </w:p>
    <w:p w14:paraId="4B2B14E9" w14:textId="77777777" w:rsidR="00872DEF" w:rsidRDefault="009126E6">
      <w:pPr>
        <w:pBdr>
          <w:left w:val="single" w:sz="4" w:space="8" w:color="17A589"/>
        </w:pBdr>
        <w:shd w:val="clear" w:color="auto" w:fill="F2F4F7"/>
        <w:ind w:left="560"/>
      </w:pPr>
      <w:r>
        <w:rPr>
          <w:rFonts w:ascii="Courier New" w:eastAsia="Courier New" w:hAnsi="Courier New" w:cs="Courier New"/>
          <w:color w:val="1B3A6B"/>
          <w:sz w:val="19"/>
          <w:szCs w:val="19"/>
        </w:rPr>
        <w:t xml:space="preserve">  CYCLE_SEC ← BigInt(12622780800)</w:t>
      </w:r>
    </w:p>
    <w:p w14:paraId="4B2B14EA"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rPr>
        <w:t xml:space="preserve">  </w:t>
      </w:r>
      <w:r>
        <w:rPr>
          <w:rFonts w:ascii="Courier New" w:eastAsia="Courier New" w:hAnsi="Courier New" w:cs="Courier New"/>
          <w:color w:val="1B3A6B"/>
          <w:sz w:val="19"/>
          <w:szCs w:val="19"/>
          <w:lang w:val="en-GB"/>
        </w:rPr>
        <w:t>cycles    ← remaining DIV CYCLE_SEC</w:t>
      </w:r>
    </w:p>
    <w:p w14:paraId="4B2B14EB"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remaining ← remaining MOD CYCLE_SEC</w:t>
      </w:r>
    </w:p>
    <w:p w14:paraId="4B2B14EC" w14:textId="77777777" w:rsidR="00872DEF" w:rsidRDefault="009126E6">
      <w:pPr>
        <w:pBdr>
          <w:left w:val="single" w:sz="4" w:space="8" w:color="17A589"/>
        </w:pBdr>
        <w:shd w:val="clear" w:color="auto" w:fill="F2F4F7"/>
        <w:ind w:left="560"/>
      </w:pPr>
      <w:r>
        <w:rPr>
          <w:rFonts w:ascii="Courier New" w:eastAsia="Courier New" w:hAnsi="Courier New" w:cs="Courier New"/>
          <w:color w:val="1B3A6B"/>
          <w:sz w:val="19"/>
          <w:szCs w:val="19"/>
          <w:lang w:val="en-GB"/>
        </w:rPr>
        <w:t xml:space="preserve">  </w:t>
      </w:r>
      <w:r>
        <w:rPr>
          <w:rFonts w:ascii="Courier New" w:eastAsia="Courier New" w:hAnsi="Courier New" w:cs="Courier New"/>
          <w:color w:val="1B3A6B"/>
          <w:sz w:val="19"/>
          <w:szCs w:val="19"/>
        </w:rPr>
        <w:t>year      ← BigInt(1) + (cycles * 400)</w:t>
      </w:r>
    </w:p>
    <w:p w14:paraId="4B2B14ED" w14:textId="77777777" w:rsidR="00872DEF" w:rsidRDefault="009126E6">
      <w:pPr>
        <w:pBdr>
          <w:left w:val="single" w:sz="4" w:space="8" w:color="17A589"/>
        </w:pBdr>
        <w:shd w:val="clear" w:color="auto" w:fill="F2F4F7"/>
        <w:ind w:left="560"/>
      </w:pPr>
      <w:r>
        <w:rPr>
          <w:rFonts w:ascii="Courier New" w:eastAsia="Courier New" w:hAnsi="Courier New" w:cs="Courier New"/>
          <w:color w:val="1B3A6B"/>
          <w:sz w:val="19"/>
          <w:szCs w:val="19"/>
        </w:rPr>
        <w:t xml:space="preserve">  // Restjahre einzeln durchlaufen</w:t>
      </w:r>
    </w:p>
    <w:p w14:paraId="4B2B14EE"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rPr>
        <w:t xml:space="preserve">  </w:t>
      </w:r>
      <w:r>
        <w:rPr>
          <w:rFonts w:ascii="Courier New" w:eastAsia="Courier New" w:hAnsi="Courier New" w:cs="Courier New"/>
          <w:color w:val="1B3A6B"/>
          <w:sz w:val="19"/>
          <w:szCs w:val="19"/>
          <w:lang w:val="en-GB"/>
        </w:rPr>
        <w:t>WHILE remaining &gt;= daysInYear(year) * 86400:</w:t>
      </w:r>
    </w:p>
    <w:p w14:paraId="4B2B14EF"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remaining ← remaining - (daysInYear(year) * 86400)</w:t>
      </w:r>
    </w:p>
    <w:p w14:paraId="4B2B14F0"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year ← year + 1</w:t>
      </w:r>
    </w:p>
    <w:p w14:paraId="4B2B14F1" w14:textId="77777777" w:rsidR="00872DEF" w:rsidRPr="002D6FFF" w:rsidRDefault="009126E6">
      <w:pPr>
        <w:pBdr>
          <w:left w:val="single" w:sz="4" w:space="8" w:color="17A589"/>
        </w:pBdr>
        <w:shd w:val="clear" w:color="auto" w:fill="F2F4F7"/>
        <w:spacing w:after="60"/>
        <w:ind w:left="560"/>
        <w:rPr>
          <w:lang w:val="en-GB"/>
        </w:rPr>
      </w:pPr>
      <w:r>
        <w:rPr>
          <w:rFonts w:ascii="Courier New" w:eastAsia="Courier New" w:hAnsi="Courier New" w:cs="Courier New"/>
          <w:color w:val="1B3A6B"/>
          <w:sz w:val="19"/>
          <w:szCs w:val="19"/>
          <w:lang w:val="en-GB"/>
        </w:rPr>
        <w:t xml:space="preserve">  RETURN [year, remaining]</w:t>
      </w:r>
    </w:p>
    <w:p w14:paraId="4B2B14F2" w14:textId="77777777" w:rsidR="00872DEF" w:rsidRDefault="009126E6">
      <w:pPr>
        <w:pBdr>
          <w:left w:val="single" w:sz="6" w:space="8" w:color="2E6DA4"/>
        </w:pBdr>
        <w:shd w:val="clear" w:color="auto" w:fill="EBF3FA"/>
        <w:spacing w:before="60" w:after="60"/>
        <w:ind w:left="560"/>
      </w:pPr>
      <w:r>
        <w:rPr>
          <w:rFonts w:ascii="Calibri" w:eastAsia="Calibri" w:hAnsi="Calibri" w:cs="Calibri"/>
          <w:i/>
          <w:iCs/>
          <w:color w:val="555555"/>
        </w:rPr>
        <w:t>Der naive Algorithmus (ohne 400-Jahres-Optimierung) ist korrekt aber langsam. Die Optimierung ist empfohlen, das Ergebnis muss identisch sein.</w:t>
      </w:r>
    </w:p>
    <w:p w14:paraId="4B2B14F3" w14:textId="77777777" w:rsidR="00872DEF" w:rsidRDefault="009126E6">
      <w:pPr>
        <w:pStyle w:val="berschrift2"/>
      </w:pPr>
      <w:bookmarkStart w:id="20" w:name="_Toc225839195"/>
      <w:r>
        <w:t>4.4  Extent-Prüfung</w:t>
      </w:r>
      <w:bookmarkEnd w:id="20"/>
    </w:p>
    <w:p w14:paraId="4B2B14F4" w14:textId="77777777" w:rsidR="00872DEF" w:rsidRPr="002D6FFF" w:rsidRDefault="009126E6">
      <w:pPr>
        <w:pBdr>
          <w:left w:val="single" w:sz="4" w:space="8" w:color="17A589"/>
        </w:pBdr>
        <w:shd w:val="clear" w:color="auto" w:fill="F2F4F7"/>
        <w:spacing w:before="60"/>
        <w:ind w:left="560"/>
        <w:rPr>
          <w:lang w:val="en-GB"/>
        </w:rPr>
      </w:pPr>
      <w:r>
        <w:rPr>
          <w:rFonts w:ascii="Courier New" w:eastAsia="Courier New" w:hAnsi="Courier New" w:cs="Courier New"/>
          <w:color w:val="1B3A6B"/>
          <w:sz w:val="19"/>
          <w:szCs w:val="19"/>
          <w:lang w:val="en-GB"/>
        </w:rPr>
        <w:t>FUNCTION checkExtent(value: BigInt, domain: DomainObject) → void:</w:t>
      </w:r>
    </w:p>
    <w:p w14:paraId="4B2B14F5"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IF domain.extent.max == UNBOUNDED:</w:t>
      </w:r>
    </w:p>
    <w:p w14:paraId="4B2B14F6"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IF value &lt; domain.extent.min: THROW ExtentError(CG-E-003)</w:t>
      </w:r>
    </w:p>
    <w:p w14:paraId="4B2B14F7"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ELSE IF domain.extent.inclusive:</w:t>
      </w:r>
    </w:p>
    <w:p w14:paraId="4B2B14F8"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IF value &lt; domain.extent.min OR value &gt; domain.extent.max: THROW ExtentError(CG-E-003)</w:t>
      </w:r>
    </w:p>
    <w:p w14:paraId="4B2B14F9"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ELSE:</w:t>
      </w:r>
    </w:p>
    <w:p w14:paraId="4B2B14FA" w14:textId="77777777" w:rsidR="00872DEF" w:rsidRPr="002D6FFF" w:rsidRDefault="009126E6">
      <w:pPr>
        <w:pBdr>
          <w:left w:val="single" w:sz="4" w:space="8" w:color="17A589"/>
        </w:pBdr>
        <w:shd w:val="clear" w:color="auto" w:fill="F2F4F7"/>
        <w:spacing w:after="60"/>
        <w:ind w:left="560"/>
        <w:rPr>
          <w:lang w:val="en-GB"/>
        </w:rPr>
      </w:pPr>
      <w:r>
        <w:rPr>
          <w:rFonts w:ascii="Courier New" w:eastAsia="Courier New" w:hAnsi="Courier New" w:cs="Courier New"/>
          <w:color w:val="1B3A6B"/>
          <w:sz w:val="19"/>
          <w:szCs w:val="19"/>
          <w:lang w:val="en-GB"/>
        </w:rPr>
        <w:t xml:space="preserve">    IF value &lt;= domain.extent.min OR value &gt;= domain.extent.max: THROW ExtentError(CG-E-003)</w:t>
      </w:r>
    </w:p>
    <w:p w14:paraId="4B2B14FB" w14:textId="77777777" w:rsidR="00872DEF" w:rsidRPr="002D6FFF" w:rsidRDefault="00872DEF">
      <w:pPr>
        <w:spacing w:before="80"/>
        <w:rPr>
          <w:lang w:val="en-GB"/>
        </w:rPr>
      </w:pPr>
    </w:p>
    <w:p w14:paraId="4B2B14FC" w14:textId="77777777" w:rsidR="00872DEF" w:rsidRDefault="009126E6">
      <w:pPr>
        <w:pStyle w:val="berschrift1"/>
      </w:pPr>
      <w:bookmarkStart w:id="21" w:name="_Toc225839196"/>
      <w:r>
        <w:t>5.  MachineID-Algorithmus</w:t>
      </w:r>
      <w:bookmarkEnd w:id="21"/>
    </w:p>
    <w:p w14:paraId="4B2B14FD" w14:textId="77777777" w:rsidR="00872DEF" w:rsidRDefault="009126E6">
      <w:pPr>
        <w:spacing w:before="60" w:after="60"/>
      </w:pPr>
      <w:r>
        <w:rPr>
          <w:rFonts w:ascii="Calibri" w:eastAsia="Calibri" w:hAnsi="Calibri" w:cs="Calibri"/>
          <w:color w:val="1A1A1A"/>
          <w:sz w:val="22"/>
          <w:szCs w:val="22"/>
        </w:rPr>
        <w:t>Die MachineID ist ein deterministischer 32-Byte-Fingerabdruck eines Zeitpunkts. Sie ist der Primärschlüssel im Storage-System und muss bijektiv sein.</w:t>
      </w:r>
    </w:p>
    <w:p w14:paraId="4B2B14FE" w14:textId="77777777" w:rsidR="00872DEF" w:rsidRDefault="009126E6">
      <w:pPr>
        <w:pStyle w:val="berschrift2"/>
      </w:pPr>
      <w:bookmarkStart w:id="22" w:name="_Toc225839197"/>
      <w:r>
        <w:lastRenderedPageBreak/>
        <w:t>5.1  Kanonisches Eingabeformat</w:t>
      </w:r>
      <w:bookmarkEnd w:id="22"/>
    </w:p>
    <w:p w14:paraId="4B2B14FF" w14:textId="77777777" w:rsidR="00872DEF" w:rsidRDefault="009126E6">
      <w:pPr>
        <w:pBdr>
          <w:left w:val="single" w:sz="4" w:space="8" w:color="17A589"/>
        </w:pBdr>
        <w:shd w:val="clear" w:color="auto" w:fill="F2F4F7"/>
        <w:spacing w:before="60"/>
        <w:ind w:left="560"/>
      </w:pPr>
      <w:r>
        <w:rPr>
          <w:rFonts w:ascii="Courier New" w:eastAsia="Courier New" w:hAnsi="Courier New" w:cs="Courier New"/>
          <w:color w:val="1B3A6B"/>
          <w:sz w:val="19"/>
          <w:szCs w:val="19"/>
        </w:rPr>
        <w:t>FUNCTION canonicalize(domain: DomainRef, absolute: BigInt) → Bytes:</w:t>
      </w:r>
    </w:p>
    <w:p w14:paraId="4B2B1500" w14:textId="77777777" w:rsidR="00872DEF" w:rsidRDefault="009126E6">
      <w:pPr>
        <w:pBdr>
          <w:left w:val="single" w:sz="4" w:space="8" w:color="17A589"/>
        </w:pBdr>
        <w:shd w:val="clear" w:color="auto" w:fill="F2F4F7"/>
        <w:ind w:left="560"/>
      </w:pPr>
      <w:r>
        <w:rPr>
          <w:rFonts w:ascii="Courier New" w:eastAsia="Courier New" w:hAnsi="Courier New" w:cs="Courier New"/>
          <w:color w:val="1B3A6B"/>
          <w:sz w:val="19"/>
          <w:szCs w:val="19"/>
        </w:rPr>
        <w:t xml:space="preserve">  // Schritt 1: Domain-String (UTF-8, null-terminiert)</w:t>
      </w:r>
    </w:p>
    <w:p w14:paraId="4B2B1501" w14:textId="77777777" w:rsidR="00872DEF" w:rsidRDefault="009126E6">
      <w:pPr>
        <w:pBdr>
          <w:left w:val="single" w:sz="4" w:space="8" w:color="17A589"/>
        </w:pBdr>
        <w:shd w:val="clear" w:color="auto" w:fill="F2F4F7"/>
        <w:ind w:left="560"/>
      </w:pPr>
      <w:r>
        <w:rPr>
          <w:rFonts w:ascii="Courier New" w:eastAsia="Courier New" w:hAnsi="Courier New" w:cs="Courier New"/>
          <w:color w:val="1B3A6B"/>
          <w:sz w:val="19"/>
          <w:szCs w:val="19"/>
        </w:rPr>
        <w:t xml:space="preserve">  domainStr ← domain.name + "@" + domain.version  // z.B. "Gregorian@1.0"</w:t>
      </w:r>
    </w:p>
    <w:p w14:paraId="4B2B1502" w14:textId="77777777" w:rsidR="00872DEF" w:rsidRDefault="009126E6">
      <w:pPr>
        <w:pBdr>
          <w:left w:val="single" w:sz="4" w:space="8" w:color="17A589"/>
        </w:pBdr>
        <w:shd w:val="clear" w:color="auto" w:fill="F2F4F7"/>
        <w:ind w:left="560"/>
      </w:pPr>
      <w:r>
        <w:rPr>
          <w:rFonts w:ascii="Courier New" w:eastAsia="Courier New" w:hAnsi="Courier New" w:cs="Courier New"/>
          <w:color w:val="1B3A6B"/>
          <w:sz w:val="19"/>
          <w:szCs w:val="19"/>
        </w:rPr>
        <w:t xml:space="preserve">  // Schritt 2: Vorzeichen-Byte</w:t>
      </w:r>
    </w:p>
    <w:p w14:paraId="4B2B1503" w14:textId="77777777" w:rsidR="00872DEF" w:rsidRDefault="009126E6">
      <w:pPr>
        <w:pBdr>
          <w:left w:val="single" w:sz="4" w:space="8" w:color="17A589"/>
        </w:pBdr>
        <w:shd w:val="clear" w:color="auto" w:fill="F2F4F7"/>
        <w:ind w:left="560"/>
      </w:pPr>
      <w:r>
        <w:rPr>
          <w:rFonts w:ascii="Courier New" w:eastAsia="Courier New" w:hAnsi="Courier New" w:cs="Courier New"/>
          <w:color w:val="1B3A6B"/>
          <w:sz w:val="19"/>
          <w:szCs w:val="19"/>
        </w:rPr>
        <w:t xml:space="preserve">  sign ← (absolute &gt;= 0) ? 0x00 : 0xFF</w:t>
      </w:r>
    </w:p>
    <w:p w14:paraId="4B2B1504" w14:textId="77777777" w:rsidR="00872DEF" w:rsidRDefault="009126E6">
      <w:pPr>
        <w:pBdr>
          <w:left w:val="single" w:sz="4" w:space="8" w:color="17A589"/>
        </w:pBdr>
        <w:shd w:val="clear" w:color="auto" w:fill="F2F4F7"/>
        <w:ind w:left="560"/>
      </w:pPr>
      <w:r>
        <w:rPr>
          <w:rFonts w:ascii="Courier New" w:eastAsia="Courier New" w:hAnsi="Courier New" w:cs="Courier New"/>
          <w:color w:val="1B3A6B"/>
          <w:sz w:val="19"/>
          <w:szCs w:val="19"/>
        </w:rPr>
        <w:t xml:space="preserve">  // Schritt 3: Absoluter Wert als Big-Endian Byte-Array (minimale Länge)</w:t>
      </w:r>
    </w:p>
    <w:p w14:paraId="4B2B1505" w14:textId="77777777" w:rsidR="00872DEF" w:rsidRDefault="009126E6">
      <w:pPr>
        <w:pBdr>
          <w:left w:val="single" w:sz="4" w:space="8" w:color="17A589"/>
        </w:pBdr>
        <w:shd w:val="clear" w:color="auto" w:fill="F2F4F7"/>
        <w:ind w:left="560"/>
      </w:pPr>
      <w:r>
        <w:rPr>
          <w:rFonts w:ascii="Courier New" w:eastAsia="Courier New" w:hAnsi="Courier New" w:cs="Courier New"/>
          <w:color w:val="1B3A6B"/>
          <w:sz w:val="19"/>
          <w:szCs w:val="19"/>
        </w:rPr>
        <w:t xml:space="preserve">  valBytes ← bigIntToBytesBigEndian(abs(absolute))</w:t>
      </w:r>
    </w:p>
    <w:p w14:paraId="4B2B1506" w14:textId="77777777" w:rsidR="00872DEF" w:rsidRDefault="009126E6">
      <w:pPr>
        <w:pBdr>
          <w:left w:val="single" w:sz="4" w:space="8" w:color="17A589"/>
        </w:pBdr>
        <w:shd w:val="clear" w:color="auto" w:fill="F2F4F7"/>
        <w:ind w:left="560"/>
      </w:pPr>
      <w:r>
        <w:rPr>
          <w:rFonts w:ascii="Courier New" w:eastAsia="Courier New" w:hAnsi="Courier New" w:cs="Courier New"/>
          <w:color w:val="1B3A6B"/>
          <w:sz w:val="19"/>
          <w:szCs w:val="19"/>
        </w:rPr>
        <w:t xml:space="preserve">  // Schritt 4: Längenpräfix (4 Byte, Big-Endian uint32)</w:t>
      </w:r>
    </w:p>
    <w:p w14:paraId="4B2B1507" w14:textId="77777777" w:rsidR="00872DEF" w:rsidRDefault="009126E6">
      <w:pPr>
        <w:pBdr>
          <w:left w:val="single" w:sz="4" w:space="8" w:color="17A589"/>
        </w:pBdr>
        <w:shd w:val="clear" w:color="auto" w:fill="F2F4F7"/>
        <w:ind w:left="560"/>
      </w:pPr>
      <w:r>
        <w:rPr>
          <w:rFonts w:ascii="Courier New" w:eastAsia="Courier New" w:hAnsi="Courier New" w:cs="Courier New"/>
          <w:color w:val="1B3A6B"/>
          <w:sz w:val="19"/>
          <w:szCs w:val="19"/>
        </w:rPr>
        <w:t xml:space="preserve">  lenPrefix ← uint32ToBigEndian(len(valBytes))</w:t>
      </w:r>
    </w:p>
    <w:p w14:paraId="4B2B1508" w14:textId="77777777" w:rsidR="00872DEF" w:rsidRDefault="009126E6">
      <w:pPr>
        <w:pBdr>
          <w:left w:val="single" w:sz="4" w:space="8" w:color="17A589"/>
        </w:pBdr>
        <w:shd w:val="clear" w:color="auto" w:fill="F2F4F7"/>
        <w:ind w:left="560"/>
      </w:pPr>
      <w:r>
        <w:rPr>
          <w:rFonts w:ascii="Courier New" w:eastAsia="Courier New" w:hAnsi="Courier New" w:cs="Courier New"/>
          <w:color w:val="1B3A6B"/>
          <w:sz w:val="19"/>
          <w:szCs w:val="19"/>
        </w:rPr>
        <w:t xml:space="preserve">  // Schritt 5: Konkatenation</w:t>
      </w:r>
    </w:p>
    <w:p w14:paraId="4B2B1509" w14:textId="77777777" w:rsidR="00872DEF" w:rsidRDefault="009126E6">
      <w:pPr>
        <w:pBdr>
          <w:left w:val="single" w:sz="4" w:space="8" w:color="17A589"/>
        </w:pBdr>
        <w:shd w:val="clear" w:color="auto" w:fill="F2F4F7"/>
        <w:spacing w:after="60"/>
        <w:ind w:left="560"/>
      </w:pPr>
      <w:r>
        <w:rPr>
          <w:rFonts w:ascii="Courier New" w:eastAsia="Courier New" w:hAnsi="Courier New" w:cs="Courier New"/>
          <w:color w:val="1B3A6B"/>
          <w:sz w:val="19"/>
          <w:szCs w:val="19"/>
        </w:rPr>
        <w:t xml:space="preserve">  RETURN UTF8(domainStr) || 0x00 || sign || lenPrefix || valBytes</w:t>
      </w:r>
    </w:p>
    <w:p w14:paraId="4B2B150A" w14:textId="77777777" w:rsidR="00872DEF" w:rsidRDefault="009126E6">
      <w:pPr>
        <w:pStyle w:val="berschrift2"/>
      </w:pPr>
      <w:bookmarkStart w:id="23" w:name="_Toc225839198"/>
      <w:r>
        <w:t>5.2  Hash-Berechnung</w:t>
      </w:r>
      <w:bookmarkEnd w:id="23"/>
    </w:p>
    <w:p w14:paraId="4B2B150B" w14:textId="77777777" w:rsidR="00872DEF" w:rsidRDefault="009126E6">
      <w:pPr>
        <w:pBdr>
          <w:left w:val="single" w:sz="4" w:space="8" w:color="17A589"/>
        </w:pBdr>
        <w:shd w:val="clear" w:color="auto" w:fill="F2F4F7"/>
        <w:spacing w:before="60"/>
        <w:ind w:left="560"/>
      </w:pPr>
      <w:r>
        <w:rPr>
          <w:rFonts w:ascii="Courier New" w:eastAsia="Courier New" w:hAnsi="Courier New" w:cs="Courier New"/>
          <w:color w:val="1B3A6B"/>
          <w:sz w:val="19"/>
          <w:szCs w:val="19"/>
        </w:rPr>
        <w:t>FUNCTION computeMachineId(domain: DomainRef, absolute: BigInt) → Bytes[32]:</w:t>
      </w:r>
    </w:p>
    <w:p w14:paraId="4B2B150C" w14:textId="77777777" w:rsidR="00872DEF" w:rsidRPr="002D6FFF" w:rsidRDefault="009126E6">
      <w:pPr>
        <w:pBdr>
          <w:left w:val="single" w:sz="4" w:space="8" w:color="17A589"/>
        </w:pBdr>
        <w:shd w:val="clear" w:color="auto" w:fill="F2F4F7"/>
        <w:spacing w:after="60"/>
        <w:ind w:left="560"/>
        <w:rPr>
          <w:lang w:val="en-GB"/>
        </w:rPr>
      </w:pPr>
      <w:r>
        <w:rPr>
          <w:rFonts w:ascii="Courier New" w:eastAsia="Courier New" w:hAnsi="Courier New" w:cs="Courier New"/>
          <w:color w:val="1B3A6B"/>
          <w:sz w:val="19"/>
          <w:szCs w:val="19"/>
        </w:rPr>
        <w:t xml:space="preserve">  </w:t>
      </w:r>
      <w:r>
        <w:rPr>
          <w:rFonts w:ascii="Courier New" w:eastAsia="Courier New" w:hAnsi="Courier New" w:cs="Courier New"/>
          <w:color w:val="1B3A6B"/>
          <w:sz w:val="19"/>
          <w:szCs w:val="19"/>
          <w:lang w:val="en-GB"/>
        </w:rPr>
        <w:t>RETURN SHA256(canonicalize(domain, absolute))</w:t>
      </w:r>
    </w:p>
    <w:p w14:paraId="4B2B150D" w14:textId="77777777" w:rsidR="00872DEF" w:rsidRDefault="009126E6">
      <w:pPr>
        <w:pBdr>
          <w:left w:val="single" w:sz="6" w:space="8" w:color="2E6DA4"/>
        </w:pBdr>
        <w:shd w:val="clear" w:color="auto" w:fill="EBF3FA"/>
        <w:spacing w:before="60" w:after="60"/>
        <w:ind w:left="560"/>
      </w:pPr>
      <w:r>
        <w:rPr>
          <w:rFonts w:ascii="Calibri" w:eastAsia="Calibri" w:hAnsi="Calibri" w:cs="Calibri"/>
          <w:i/>
          <w:iCs/>
          <w:color w:val="555555"/>
        </w:rPr>
        <w:t>SHA-256 (RFC 6234 / FIPS 180-4) ist normativ. Alternative Algorithmen (z.B. SHA3-256) sind als Sekundär-ID erlaubt, nicht als Ersatz.</w:t>
      </w:r>
    </w:p>
    <w:p w14:paraId="4B2B150E" w14:textId="77777777" w:rsidR="00872DEF" w:rsidRDefault="009126E6">
      <w:pPr>
        <w:pStyle w:val="berschrift2"/>
      </w:pPr>
      <w:bookmarkStart w:id="24" w:name="_Toc225839199"/>
      <w:r>
        <w:t>5.3  Kanonisierungs-Beispiel: Unix Epoch</w:t>
      </w:r>
      <w:bookmarkEnd w:id="24"/>
    </w:p>
    <w:p w14:paraId="4B2B150F" w14:textId="77777777" w:rsidR="00872DEF" w:rsidRDefault="009126E6">
      <w:pPr>
        <w:pBdr>
          <w:left w:val="single" w:sz="4" w:space="8" w:color="17A589"/>
        </w:pBdr>
        <w:shd w:val="clear" w:color="auto" w:fill="F2F4F7"/>
        <w:spacing w:before="60"/>
        <w:ind w:left="560"/>
      </w:pPr>
      <w:r>
        <w:rPr>
          <w:rFonts w:ascii="Courier New" w:eastAsia="Courier New" w:hAnsi="Courier New" w:cs="Courier New"/>
          <w:color w:val="1B3A6B"/>
          <w:sz w:val="19"/>
          <w:szCs w:val="19"/>
        </w:rPr>
        <w:t>domain.name    = "Unix",  domain.version = "1.0",  absolute = BigInt(0)</w:t>
      </w:r>
    </w:p>
    <w:p w14:paraId="4B2B1510" w14:textId="77777777" w:rsidR="00872DEF" w:rsidRDefault="00872DEF">
      <w:pPr>
        <w:pBdr>
          <w:left w:val="single" w:sz="4" w:space="8" w:color="17A589"/>
        </w:pBdr>
        <w:shd w:val="clear" w:color="auto" w:fill="F2F4F7"/>
        <w:ind w:left="560"/>
      </w:pPr>
    </w:p>
    <w:p w14:paraId="4B2B1511" w14:textId="77777777" w:rsidR="00872DEF" w:rsidRDefault="009126E6">
      <w:pPr>
        <w:pBdr>
          <w:left w:val="single" w:sz="4" w:space="8" w:color="17A589"/>
        </w:pBdr>
        <w:shd w:val="clear" w:color="auto" w:fill="F2F4F7"/>
        <w:ind w:left="560"/>
      </w:pPr>
      <w:r>
        <w:rPr>
          <w:rFonts w:ascii="Courier New" w:eastAsia="Courier New" w:hAnsi="Courier New" w:cs="Courier New"/>
          <w:color w:val="1B3A6B"/>
          <w:sz w:val="19"/>
          <w:szCs w:val="19"/>
        </w:rPr>
        <w:t>domainStr  = "Unix@1.0"</w:t>
      </w:r>
    </w:p>
    <w:p w14:paraId="4B2B1512" w14:textId="77777777" w:rsidR="00872DEF" w:rsidRDefault="009126E6">
      <w:pPr>
        <w:pBdr>
          <w:left w:val="single" w:sz="4" w:space="8" w:color="17A589"/>
        </w:pBdr>
        <w:shd w:val="clear" w:color="auto" w:fill="F2F4F7"/>
        <w:ind w:left="560"/>
      </w:pPr>
      <w:r>
        <w:rPr>
          <w:rFonts w:ascii="Courier New" w:eastAsia="Courier New" w:hAnsi="Courier New" w:cs="Courier New"/>
          <w:color w:val="1B3A6B"/>
          <w:sz w:val="19"/>
          <w:szCs w:val="19"/>
        </w:rPr>
        <w:t>sign       = 0x00                      // positiv</w:t>
      </w:r>
    </w:p>
    <w:p w14:paraId="4B2B1513" w14:textId="77777777" w:rsidR="00872DEF" w:rsidRDefault="009126E6">
      <w:pPr>
        <w:pBdr>
          <w:left w:val="single" w:sz="4" w:space="8" w:color="17A589"/>
        </w:pBdr>
        <w:shd w:val="clear" w:color="auto" w:fill="F2F4F7"/>
        <w:ind w:left="560"/>
      </w:pPr>
      <w:r>
        <w:rPr>
          <w:rFonts w:ascii="Courier New" w:eastAsia="Courier New" w:hAnsi="Courier New" w:cs="Courier New"/>
          <w:color w:val="1B3A6B"/>
          <w:sz w:val="19"/>
          <w:szCs w:val="19"/>
        </w:rPr>
        <w:t>valBytes   = [0x00]                    // 1 Byte</w:t>
      </w:r>
    </w:p>
    <w:p w14:paraId="4B2B1514" w14:textId="77777777" w:rsidR="00872DEF" w:rsidRDefault="009126E6">
      <w:pPr>
        <w:pBdr>
          <w:left w:val="single" w:sz="4" w:space="8" w:color="17A589"/>
        </w:pBdr>
        <w:shd w:val="clear" w:color="auto" w:fill="F2F4F7"/>
        <w:ind w:left="560"/>
      </w:pPr>
      <w:r>
        <w:rPr>
          <w:rFonts w:ascii="Courier New" w:eastAsia="Courier New" w:hAnsi="Courier New" w:cs="Courier New"/>
          <w:color w:val="1B3A6B"/>
          <w:sz w:val="19"/>
          <w:szCs w:val="19"/>
        </w:rPr>
        <w:t>lenPrefix  = [0x00, 0x00, 0x00, 0x01]  // Länge = 1</w:t>
      </w:r>
    </w:p>
    <w:p w14:paraId="4B2B1515" w14:textId="77777777" w:rsidR="00872DEF" w:rsidRDefault="00872DEF">
      <w:pPr>
        <w:pBdr>
          <w:left w:val="single" w:sz="4" w:space="8" w:color="17A589"/>
        </w:pBdr>
        <w:shd w:val="clear" w:color="auto" w:fill="F2F4F7"/>
        <w:ind w:left="560"/>
      </w:pPr>
    </w:p>
    <w:p w14:paraId="4B2B1516" w14:textId="77777777" w:rsidR="00872DEF" w:rsidRPr="002D6FFF" w:rsidRDefault="009126E6">
      <w:pPr>
        <w:pBdr>
          <w:left w:val="single" w:sz="4" w:space="8" w:color="17A589"/>
        </w:pBdr>
        <w:shd w:val="clear" w:color="auto" w:fill="F2F4F7"/>
        <w:ind w:left="560"/>
        <w:rPr>
          <w:lang w:val="it-IT"/>
        </w:rPr>
      </w:pPr>
      <w:r>
        <w:rPr>
          <w:rFonts w:ascii="Courier New" w:eastAsia="Courier New" w:hAnsi="Courier New" w:cs="Courier New"/>
          <w:color w:val="1B3A6B"/>
          <w:sz w:val="19"/>
          <w:szCs w:val="19"/>
          <w:lang w:val="it-IT"/>
        </w:rPr>
        <w:t>input = 55 6E 69 78 40 31 2E 30  // "Unix@1.0"</w:t>
      </w:r>
    </w:p>
    <w:p w14:paraId="4B2B1517" w14:textId="77777777" w:rsidR="00872DEF" w:rsidRPr="002D6FFF" w:rsidRDefault="009126E6">
      <w:pPr>
        <w:pBdr>
          <w:left w:val="single" w:sz="4" w:space="8" w:color="17A589"/>
        </w:pBdr>
        <w:shd w:val="clear" w:color="auto" w:fill="F2F4F7"/>
        <w:ind w:left="560"/>
        <w:rPr>
          <w:lang w:val="it-IT"/>
        </w:rPr>
      </w:pPr>
      <w:r>
        <w:rPr>
          <w:rFonts w:ascii="Courier New" w:eastAsia="Courier New" w:hAnsi="Courier New" w:cs="Courier New"/>
          <w:color w:val="1B3A6B"/>
          <w:sz w:val="19"/>
          <w:szCs w:val="19"/>
          <w:lang w:val="it-IT"/>
        </w:rPr>
        <w:t xml:space="preserve">        00                        // null-terminator</w:t>
      </w:r>
    </w:p>
    <w:p w14:paraId="4B2B1518" w14:textId="77777777" w:rsidR="00872DEF" w:rsidRPr="002D6FFF" w:rsidRDefault="009126E6">
      <w:pPr>
        <w:pBdr>
          <w:left w:val="single" w:sz="4" w:space="8" w:color="17A589"/>
        </w:pBdr>
        <w:shd w:val="clear" w:color="auto" w:fill="F2F4F7"/>
        <w:ind w:left="560"/>
        <w:rPr>
          <w:lang w:val="it-IT"/>
        </w:rPr>
      </w:pPr>
      <w:r>
        <w:rPr>
          <w:rFonts w:ascii="Courier New" w:eastAsia="Courier New" w:hAnsi="Courier New" w:cs="Courier New"/>
          <w:color w:val="1B3A6B"/>
          <w:sz w:val="19"/>
          <w:szCs w:val="19"/>
          <w:lang w:val="it-IT"/>
        </w:rPr>
        <w:t xml:space="preserve">        00                        // Vorzeichen: positiv</w:t>
      </w:r>
    </w:p>
    <w:p w14:paraId="4B2B1519" w14:textId="77777777" w:rsidR="00872DEF" w:rsidRPr="002D6FFF" w:rsidRDefault="009126E6">
      <w:pPr>
        <w:pBdr>
          <w:left w:val="single" w:sz="4" w:space="8" w:color="17A589"/>
        </w:pBdr>
        <w:shd w:val="clear" w:color="auto" w:fill="F2F4F7"/>
        <w:ind w:left="560"/>
        <w:rPr>
          <w:lang w:val="it-IT"/>
        </w:rPr>
      </w:pPr>
      <w:r>
        <w:rPr>
          <w:rFonts w:ascii="Courier New" w:eastAsia="Courier New" w:hAnsi="Courier New" w:cs="Courier New"/>
          <w:color w:val="1B3A6B"/>
          <w:sz w:val="19"/>
          <w:szCs w:val="19"/>
          <w:lang w:val="it-IT"/>
        </w:rPr>
        <w:t xml:space="preserve">        00 00 00 01               // Länge: 1</w:t>
      </w:r>
    </w:p>
    <w:p w14:paraId="4B2B151A" w14:textId="77777777" w:rsidR="00872DEF" w:rsidRPr="002D6FFF" w:rsidRDefault="009126E6">
      <w:pPr>
        <w:pBdr>
          <w:left w:val="single" w:sz="4" w:space="8" w:color="17A589"/>
        </w:pBdr>
        <w:shd w:val="clear" w:color="auto" w:fill="F2F4F7"/>
        <w:ind w:left="560"/>
        <w:rPr>
          <w:lang w:val="it-IT"/>
        </w:rPr>
      </w:pPr>
      <w:r>
        <w:rPr>
          <w:rFonts w:ascii="Courier New" w:eastAsia="Courier New" w:hAnsi="Courier New" w:cs="Courier New"/>
          <w:color w:val="1B3A6B"/>
          <w:sz w:val="19"/>
          <w:szCs w:val="19"/>
          <w:lang w:val="it-IT"/>
        </w:rPr>
        <w:t xml:space="preserve">        00                        // Wert: 0</w:t>
      </w:r>
    </w:p>
    <w:p w14:paraId="4B2B151B" w14:textId="77777777" w:rsidR="00872DEF" w:rsidRPr="002D6FFF" w:rsidRDefault="00872DEF">
      <w:pPr>
        <w:pBdr>
          <w:left w:val="single" w:sz="4" w:space="8" w:color="17A589"/>
        </w:pBdr>
        <w:shd w:val="clear" w:color="auto" w:fill="F2F4F7"/>
        <w:ind w:left="560"/>
        <w:rPr>
          <w:lang w:val="it-IT"/>
        </w:rPr>
      </w:pPr>
    </w:p>
    <w:p w14:paraId="4B2B151C" w14:textId="77777777" w:rsidR="00872DEF" w:rsidRPr="002D6FFF" w:rsidRDefault="009126E6">
      <w:pPr>
        <w:pBdr>
          <w:left w:val="single" w:sz="4" w:space="8" w:color="17A589"/>
        </w:pBdr>
        <w:shd w:val="clear" w:color="auto" w:fill="F2F4F7"/>
        <w:spacing w:after="60"/>
        <w:ind w:left="560"/>
        <w:rPr>
          <w:lang w:val="it-IT"/>
        </w:rPr>
      </w:pPr>
      <w:r>
        <w:rPr>
          <w:rFonts w:ascii="Courier New" w:eastAsia="Courier New" w:hAnsi="Courier New" w:cs="Courier New"/>
          <w:color w:val="1B3A6B"/>
          <w:sz w:val="19"/>
          <w:szCs w:val="19"/>
          <w:lang w:val="it-IT"/>
        </w:rPr>
        <w:t>MachineID = SHA256(input)  // 32 Bytes</w:t>
      </w:r>
    </w:p>
    <w:p w14:paraId="4B2B151D" w14:textId="77777777" w:rsidR="00872DEF" w:rsidRPr="002D6FFF" w:rsidRDefault="00872DEF">
      <w:pPr>
        <w:spacing w:before="80"/>
        <w:rPr>
          <w:lang w:val="it-IT"/>
        </w:rPr>
      </w:pPr>
    </w:p>
    <w:p w14:paraId="4B2B151E" w14:textId="77777777" w:rsidR="00872DEF" w:rsidRDefault="009126E6">
      <w:pPr>
        <w:pStyle w:val="berschrift1"/>
      </w:pPr>
      <w:bookmarkStart w:id="25" w:name="_Toc225839200"/>
      <w:r>
        <w:t>5.4  CGFI-Berechnungsalgorithmus</w:t>
      </w:r>
      <w:bookmarkEnd w:id="25"/>
    </w:p>
    <w:p w14:paraId="4B2B151F" w14:textId="77777777" w:rsidR="00872DEF" w:rsidRDefault="009126E6">
      <w:pPr>
        <w:pBdr>
          <w:left w:val="single" w:sz="6" w:space="8" w:color="1E8449"/>
        </w:pBdr>
        <w:shd w:val="clear" w:color="auto" w:fill="E8F5E9"/>
        <w:spacing w:before="40" w:after="40"/>
        <w:ind w:left="280"/>
      </w:pPr>
      <w:r>
        <w:rPr>
          <w:rFonts w:ascii="Calibri" w:eastAsia="Calibri" w:hAnsi="Calibri" w:cs="Calibri"/>
          <w:b/>
          <w:bCs/>
          <w:color w:val="1E8449"/>
        </w:rPr>
        <w:t xml:space="preserve">▶ NEU v1.2: </w:t>
      </w:r>
      <w:r>
        <w:rPr>
          <w:rFonts w:ascii="Calibri" w:eastAsia="Calibri" w:hAnsi="Calibri" w:cs="Calibri"/>
          <w:color w:val="1A1A1A"/>
        </w:rPr>
        <w:t>Neues Kapitel v1.2: Der CGFI (ChronoGrid File Identifier) ist der weltweite, unveränderliche Fingerabdruck einer CGFS-Datei. Er wird analog zur MachineID (Kap. 5) als SHA-256-Hash berechnet — mit Erstellungszeitpunkt, Inhalts-Hash und Typ-ID als Eingabe statt Domain-Name und absolutem Wert.</w:t>
      </w:r>
    </w:p>
    <w:p w14:paraId="4B2B1520" w14:textId="77777777" w:rsidR="00872DEF" w:rsidRDefault="009126E6">
      <w:pPr>
        <w:spacing w:before="60" w:after="40"/>
      </w:pPr>
      <w:r>
        <w:rPr>
          <w:rFonts w:ascii="Calibri" w:eastAsia="Calibri" w:hAnsi="Calibri" w:cs="Calibri"/>
          <w:color w:val="1A1A1A"/>
          <w:sz w:val="22"/>
          <w:szCs w:val="22"/>
        </w:rPr>
        <w:t>Der CGFI ist das CGFS-Äquivalent der MachineID: Während die MachineID einen Zeitpunkt in einer Domain eindeutig identifiziert, identifiziert der CGFI eine Datei eindeutig — weltweit, unveränderlich, systemunabhängig.</w:t>
      </w:r>
    </w:p>
    <w:p w14:paraId="4B2B1521" w14:textId="77777777" w:rsidR="00872DEF" w:rsidRPr="005062AC" w:rsidRDefault="009126E6">
      <w:pPr>
        <w:pStyle w:val="berschrift2"/>
      </w:pPr>
      <w:bookmarkStart w:id="26" w:name="_Toc225839201"/>
      <w:r>
        <w:t>5.4.1  Kanonisches Eingabeformat</w:t>
      </w:r>
      <w:bookmarkEnd w:id="26"/>
    </w:p>
    <w:p w14:paraId="4B2B1522" w14:textId="77777777" w:rsidR="00872DEF" w:rsidRPr="005062AC" w:rsidRDefault="009126E6">
      <w:pPr>
        <w:pBdr>
          <w:left w:val="single" w:sz="4" w:space="8" w:color="17A589"/>
        </w:pBdr>
        <w:shd w:val="clear" w:color="auto" w:fill="F2F4F7"/>
        <w:spacing w:before="60"/>
        <w:ind w:left="560"/>
      </w:pPr>
      <w:r>
        <w:rPr>
          <w:rFonts w:ascii="Courier New" w:eastAsia="Courier New" w:hAnsi="Courier New" w:cs="Courier New"/>
          <w:color w:val="1B3A6B"/>
          <w:sz w:val="19"/>
          <w:szCs w:val="19"/>
        </w:rPr>
        <w:t>FUNCTION canonicalizeCGFI(</w:t>
      </w:r>
    </w:p>
    <w:p w14:paraId="4B2B1523" w14:textId="77777777" w:rsidR="00872DEF" w:rsidRDefault="009126E6">
      <w:pPr>
        <w:pBdr>
          <w:left w:val="single" w:sz="4" w:space="8" w:color="17A589"/>
        </w:pBdr>
        <w:shd w:val="clear" w:color="auto" w:fill="F2F4F7"/>
        <w:ind w:left="560"/>
      </w:pPr>
      <w:r>
        <w:rPr>
          <w:rFonts w:ascii="Courier New" w:eastAsia="Courier New" w:hAnsi="Courier New" w:cs="Courier New"/>
          <w:color w:val="1B3A6B"/>
          <w:sz w:val="19"/>
          <w:szCs w:val="19"/>
        </w:rPr>
        <w:t xml:space="preserve">  created_at: BigInt,  // TAI-Wert des Erstellungszeitpunkts (CG-STD-3100 Engine)</w:t>
      </w:r>
    </w:p>
    <w:p w14:paraId="4B2B1524" w14:textId="77777777" w:rsidR="00872DEF" w:rsidRDefault="009126E6">
      <w:pPr>
        <w:pBdr>
          <w:left w:val="single" w:sz="4" w:space="8" w:color="17A589"/>
        </w:pBdr>
        <w:shd w:val="clear" w:color="auto" w:fill="F2F4F7"/>
        <w:ind w:left="560"/>
      </w:pPr>
      <w:r>
        <w:rPr>
          <w:rFonts w:ascii="Courier New" w:eastAsia="Courier New" w:hAnsi="Courier New" w:cs="Courier New"/>
          <w:color w:val="1B3A6B"/>
          <w:sz w:val="19"/>
          <w:szCs w:val="19"/>
        </w:rPr>
        <w:t xml:space="preserve">  content:    Bytes,   // vollständiger Dateiinhalt (rohe Bytes)</w:t>
      </w:r>
    </w:p>
    <w:p w14:paraId="4B2B1525"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rPr>
        <w:t xml:space="preserve">  </w:t>
      </w:r>
      <w:r>
        <w:rPr>
          <w:rFonts w:ascii="Courier New" w:eastAsia="Courier New" w:hAnsi="Courier New" w:cs="Courier New"/>
          <w:color w:val="1B3A6B"/>
          <w:sz w:val="19"/>
          <w:szCs w:val="19"/>
          <w:lang w:val="en-GB"/>
        </w:rPr>
        <w:t>type_id:    String   // Dateityp-ID, z.B. "legal/contract/v1"</w:t>
      </w:r>
    </w:p>
    <w:p w14:paraId="4B2B1526" w14:textId="77777777" w:rsidR="00872DEF" w:rsidRDefault="009126E6">
      <w:pPr>
        <w:pBdr>
          <w:left w:val="single" w:sz="4" w:space="8" w:color="17A589"/>
        </w:pBdr>
        <w:shd w:val="clear" w:color="auto" w:fill="F2F4F7"/>
        <w:ind w:left="560"/>
      </w:pPr>
      <w:r>
        <w:rPr>
          <w:rFonts w:ascii="Courier New" w:eastAsia="Courier New" w:hAnsi="Courier New" w:cs="Courier New"/>
          <w:color w:val="1B3A6B"/>
          <w:sz w:val="19"/>
          <w:szCs w:val="19"/>
        </w:rPr>
        <w:t>) → Bytes:</w:t>
      </w:r>
    </w:p>
    <w:p w14:paraId="4B2B1527" w14:textId="77777777" w:rsidR="00872DEF" w:rsidRDefault="00872DEF">
      <w:pPr>
        <w:pBdr>
          <w:left w:val="single" w:sz="4" w:space="8" w:color="17A589"/>
        </w:pBdr>
        <w:shd w:val="clear" w:color="auto" w:fill="F2F4F7"/>
        <w:ind w:left="560"/>
      </w:pPr>
    </w:p>
    <w:p w14:paraId="4B2B1528" w14:textId="77777777" w:rsidR="00872DEF" w:rsidRDefault="009126E6">
      <w:pPr>
        <w:pBdr>
          <w:left w:val="single" w:sz="4" w:space="8" w:color="17A589"/>
        </w:pBdr>
        <w:shd w:val="clear" w:color="auto" w:fill="F2F4F7"/>
        <w:ind w:left="560"/>
      </w:pPr>
      <w:r>
        <w:rPr>
          <w:rFonts w:ascii="Courier New" w:eastAsia="Courier New" w:hAnsi="Courier New" w:cs="Courier New"/>
          <w:color w:val="1B3A6B"/>
          <w:sz w:val="19"/>
          <w:szCs w:val="19"/>
        </w:rPr>
        <w:t xml:space="preserve">  // Schritt 1: TAI-Wert kanonisieren (identisch zu MachineID-Kap. 5.1)</w:t>
      </w:r>
    </w:p>
    <w:p w14:paraId="4B2B1529" w14:textId="77777777" w:rsidR="00872DEF" w:rsidRDefault="009126E6">
      <w:pPr>
        <w:pBdr>
          <w:left w:val="single" w:sz="4" w:space="8" w:color="17A589"/>
        </w:pBdr>
        <w:shd w:val="clear" w:color="auto" w:fill="F2F4F7"/>
        <w:ind w:left="560"/>
      </w:pPr>
      <w:r>
        <w:rPr>
          <w:rFonts w:ascii="Courier New" w:eastAsia="Courier New" w:hAnsi="Courier New" w:cs="Courier New"/>
          <w:color w:val="1B3A6B"/>
          <w:sz w:val="19"/>
          <w:szCs w:val="19"/>
        </w:rPr>
        <w:t xml:space="preserve">  tai_bytes   ← bigIntToBytesBigEndian(abs(created_at))</w:t>
      </w:r>
    </w:p>
    <w:p w14:paraId="4B2B152A" w14:textId="77777777" w:rsidR="00872DEF" w:rsidRDefault="009126E6">
      <w:pPr>
        <w:pBdr>
          <w:left w:val="single" w:sz="4" w:space="8" w:color="17A589"/>
        </w:pBdr>
        <w:shd w:val="clear" w:color="auto" w:fill="F2F4F7"/>
        <w:ind w:left="560"/>
      </w:pPr>
      <w:r>
        <w:rPr>
          <w:rFonts w:ascii="Courier New" w:eastAsia="Courier New" w:hAnsi="Courier New" w:cs="Courier New"/>
          <w:color w:val="1B3A6B"/>
          <w:sz w:val="19"/>
          <w:szCs w:val="19"/>
        </w:rPr>
        <w:t xml:space="preserve">  tai_prefix  ← uint32ToBigEndian(len(tai_bytes))</w:t>
      </w:r>
    </w:p>
    <w:p w14:paraId="4B2B152B"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rPr>
        <w:t xml:space="preserve">  </w:t>
      </w:r>
      <w:r>
        <w:rPr>
          <w:rFonts w:ascii="Courier New" w:eastAsia="Courier New" w:hAnsi="Courier New" w:cs="Courier New"/>
          <w:color w:val="1B3A6B"/>
          <w:sz w:val="19"/>
          <w:szCs w:val="19"/>
          <w:lang w:val="en-GB"/>
        </w:rPr>
        <w:t>tai_sign    ← (created_at &gt;= 0) ? 0x00 : 0xFF</w:t>
      </w:r>
    </w:p>
    <w:p w14:paraId="4B2B152C" w14:textId="77777777" w:rsidR="00872DEF" w:rsidRPr="002D6FFF" w:rsidRDefault="00872DEF">
      <w:pPr>
        <w:pBdr>
          <w:left w:val="single" w:sz="4" w:space="8" w:color="17A589"/>
        </w:pBdr>
        <w:shd w:val="clear" w:color="auto" w:fill="F2F4F7"/>
        <w:ind w:left="560"/>
        <w:rPr>
          <w:lang w:val="en-GB"/>
        </w:rPr>
      </w:pPr>
    </w:p>
    <w:p w14:paraId="4B2B152D"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 Schritt 2: Inhalts-Hash berechnen</w:t>
      </w:r>
    </w:p>
    <w:p w14:paraId="4B2B152E"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content_hash ← SHA256(content)              // 32 Bytes</w:t>
      </w:r>
    </w:p>
    <w:p w14:paraId="4B2B152F" w14:textId="77777777" w:rsidR="00872DEF" w:rsidRPr="002D6FFF" w:rsidRDefault="00872DEF">
      <w:pPr>
        <w:pBdr>
          <w:left w:val="single" w:sz="4" w:space="8" w:color="17A589"/>
        </w:pBdr>
        <w:shd w:val="clear" w:color="auto" w:fill="F2F4F7"/>
        <w:ind w:left="560"/>
        <w:rPr>
          <w:lang w:val="en-GB"/>
        </w:rPr>
      </w:pPr>
    </w:p>
    <w:p w14:paraId="4B2B1530"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 Schritt 3: Typ-ID kanonisieren (UTF-8, null-terminiert)</w:t>
      </w:r>
    </w:p>
    <w:p w14:paraId="4B2B1531"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type_bytes   ← UTF8(type_id) || 0x00</w:t>
      </w:r>
    </w:p>
    <w:p w14:paraId="4B2B1532" w14:textId="77777777" w:rsidR="00872DEF" w:rsidRPr="002D6FFF" w:rsidRDefault="00872DEF">
      <w:pPr>
        <w:pBdr>
          <w:left w:val="single" w:sz="4" w:space="8" w:color="17A589"/>
        </w:pBdr>
        <w:shd w:val="clear" w:color="auto" w:fill="F2F4F7"/>
        <w:ind w:left="560"/>
        <w:rPr>
          <w:lang w:val="en-GB"/>
        </w:rPr>
      </w:pPr>
    </w:p>
    <w:p w14:paraId="4B2B1533"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 Schritt 4: Konkatenation</w:t>
      </w:r>
    </w:p>
    <w:p w14:paraId="4B2B1534"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RETURN tai_prefix || tai_sign || tai_bytes</w:t>
      </w:r>
    </w:p>
    <w:p w14:paraId="4B2B1535"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 content_hash</w:t>
      </w:r>
    </w:p>
    <w:p w14:paraId="4B2B1536" w14:textId="77777777" w:rsidR="00872DEF" w:rsidRPr="002D6FFF" w:rsidRDefault="009126E6">
      <w:pPr>
        <w:pBdr>
          <w:left w:val="single" w:sz="4" w:space="8" w:color="17A589"/>
        </w:pBdr>
        <w:shd w:val="clear" w:color="auto" w:fill="F2F4F7"/>
        <w:spacing w:after="60"/>
        <w:ind w:left="560"/>
        <w:rPr>
          <w:lang w:val="en-GB"/>
        </w:rPr>
      </w:pPr>
      <w:r>
        <w:rPr>
          <w:rFonts w:ascii="Courier New" w:eastAsia="Courier New" w:hAnsi="Courier New" w:cs="Courier New"/>
          <w:color w:val="1B3A6B"/>
          <w:sz w:val="19"/>
          <w:szCs w:val="19"/>
          <w:lang w:val="en-GB"/>
        </w:rPr>
        <w:t xml:space="preserve">         || type_bytes</w:t>
      </w:r>
    </w:p>
    <w:p w14:paraId="4B2B1537" w14:textId="77777777" w:rsidR="00872DEF" w:rsidRPr="002D6FFF" w:rsidRDefault="009126E6">
      <w:pPr>
        <w:pStyle w:val="berschrift2"/>
        <w:rPr>
          <w:lang w:val="en-GB"/>
        </w:rPr>
      </w:pPr>
      <w:bookmarkStart w:id="27" w:name="_Toc225839202"/>
      <w:r>
        <w:rPr>
          <w:lang w:val="en-GB"/>
        </w:rPr>
        <w:t>5.4.2  CGFI-Berechnung</w:t>
      </w:r>
      <w:bookmarkEnd w:id="27"/>
    </w:p>
    <w:p w14:paraId="4B2B1538" w14:textId="77777777" w:rsidR="00872DEF" w:rsidRPr="002D6FFF" w:rsidRDefault="009126E6">
      <w:pPr>
        <w:pBdr>
          <w:left w:val="single" w:sz="4" w:space="8" w:color="17A589"/>
        </w:pBdr>
        <w:shd w:val="clear" w:color="auto" w:fill="F2F4F7"/>
        <w:spacing w:before="60"/>
        <w:ind w:left="560"/>
        <w:rPr>
          <w:lang w:val="en-GB"/>
        </w:rPr>
      </w:pPr>
      <w:r>
        <w:rPr>
          <w:rFonts w:ascii="Courier New" w:eastAsia="Courier New" w:hAnsi="Courier New" w:cs="Courier New"/>
          <w:color w:val="1B3A6B"/>
          <w:sz w:val="19"/>
          <w:szCs w:val="19"/>
          <w:lang w:val="en-GB"/>
        </w:rPr>
        <w:t>FUNCTION computeCGFI(</w:t>
      </w:r>
    </w:p>
    <w:p w14:paraId="4B2B1539"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created_at: BigInt,</w:t>
      </w:r>
    </w:p>
    <w:p w14:paraId="4B2B153A"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content:    Bytes,</w:t>
      </w:r>
    </w:p>
    <w:p w14:paraId="4B2B153B"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type_id:    String,</w:t>
      </w:r>
    </w:p>
    <w:p w14:paraId="4B2B153E" w14:textId="77777777" w:rsidR="00872DEF" w:rsidRDefault="009126E6">
      <w:pPr>
        <w:pBdr>
          <w:left w:val="single" w:sz="4" w:space="8" w:color="17A589"/>
        </w:pBdr>
        <w:shd w:val="clear" w:color="auto" w:fill="F2F4F7"/>
        <w:ind w:left="560"/>
      </w:pPr>
      <w:r>
        <w:rPr>
          <w:rFonts w:ascii="Courier New" w:eastAsia="Courier New" w:hAnsi="Courier New" w:cs="Courier New"/>
          <w:color w:val="1B3A6B"/>
          <w:sz w:val="19"/>
          <w:szCs w:val="19"/>
        </w:rPr>
        <w:t xml:space="preserve">  seq:        uint32 = 0    // optional; Standard 0 (CG-STD-6100 Kap. 7.3.1)</w:t>
      </w:r>
    </w:p>
    <w:p w14:paraId="4B2B153C"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 Bytes[32]:</w:t>
      </w:r>
    </w:p>
    <w:p w14:paraId="4B2B153D" w14:textId="77777777" w:rsidR="00872DEF" w:rsidRPr="002D6FFF" w:rsidRDefault="009126E6">
      <w:pPr>
        <w:pBdr>
          <w:left w:val="single" w:sz="4" w:space="8" w:color="17A589"/>
        </w:pBdr>
        <w:shd w:val="clear" w:color="auto" w:fill="F2F4F7"/>
        <w:spacing w:after="60"/>
        <w:ind w:left="560"/>
        <w:rPr>
          <w:lang w:val="en-GB"/>
        </w:rPr>
      </w:pPr>
      <w:r>
        <w:rPr>
          <w:rFonts w:ascii="Courier New" w:eastAsia="Courier New" w:hAnsi="Courier New" w:cs="Courier New"/>
          <w:color w:val="1B3A6B"/>
          <w:sz w:val="19"/>
          <w:szCs w:val="19"/>
          <w:lang w:val="en-GB"/>
        </w:rPr>
        <w:t xml:space="preserve">  RETURN SHA256(canonicalizeCGFI(created_at, content, type_id, seq))</w:t>
      </w:r>
    </w:p>
    <w:p w14:paraId="309A3A0C" w14:textId="77777777" w:rsidR="00872DEF" w:rsidRDefault="009126E6">
      <w:pPr>
        <w:pBdr>
          <w:left w:val="single" w:sz="6" w:space="8" w:color="2E6DA4"/>
        </w:pBdr>
        <w:shd w:val="clear" w:color="auto" w:fill="EBF3FA"/>
        <w:spacing w:before="40" w:after="40"/>
        <w:ind w:left="280"/>
      </w:pPr>
      <w:r>
        <w:rPr>
          <w:rFonts w:ascii="Calibri" w:eastAsia="Calibri" w:hAnsi="Calibri" w:cs="Calibri"/>
          <w:i/>
          <w:iCs/>
          <w:color w:val="555555"/>
        </w:rPr>
        <w:t>SHA-256 (RFC 6234 / FIPS 180-4) ist normativ — identisch zur MachineID. Der CGFI ist deterministisch: gleicher Inhalt + gleiche Erstellungszeit + gleicher Typ + gleicher SEQ → immer gleicher CGFI. Der optionale seq-Parameter (Standard 0) wird bei Sub-Sekunden-Kollisionen gesetzt (CG-STD-6100 Kap. 7.3.1). Zwei Kopien derselben Datei auf verschiedenen Systemen haben automatisch denselben CGFI, sofern seq = 0.</w:t>
      </w:r>
    </w:p>
    <w:p w14:paraId="4B2B153F" w14:textId="77777777" w:rsidR="00872DEF" w:rsidRDefault="009126E6">
      <w:pPr>
        <w:pStyle w:val="berschrift2"/>
      </w:pPr>
      <w:bookmarkStart w:id="28" w:name="_Toc225839203"/>
      <w:r>
        <w:t>5.4.3  Kanonisierungs-Beispiel: Vertragsdokument</w:t>
      </w:r>
      <w:bookmarkEnd w:id="28"/>
    </w:p>
    <w:p w14:paraId="4B2B1540" w14:textId="77777777" w:rsidR="00872DEF" w:rsidRDefault="009126E6">
      <w:pPr>
        <w:pBdr>
          <w:left w:val="single" w:sz="4" w:space="8" w:color="17A589"/>
        </w:pBdr>
        <w:shd w:val="clear" w:color="auto" w:fill="F2F4F7"/>
        <w:spacing w:before="60"/>
        <w:ind w:left="560"/>
      </w:pPr>
      <w:r>
        <w:rPr>
          <w:rFonts w:ascii="Courier New" w:eastAsia="Courier New" w:hAnsi="Courier New" w:cs="Courier New"/>
          <w:color w:val="1B3A6B"/>
          <w:sz w:val="19"/>
          <w:szCs w:val="19"/>
        </w:rPr>
        <w:t>// Eingabe:</w:t>
      </w:r>
    </w:p>
    <w:p w14:paraId="4B2B1541" w14:textId="77777777" w:rsidR="00872DEF" w:rsidRDefault="009126E6">
      <w:pPr>
        <w:pBdr>
          <w:left w:val="single" w:sz="4" w:space="8" w:color="17A589"/>
        </w:pBdr>
        <w:shd w:val="clear" w:color="auto" w:fill="F2F4F7"/>
        <w:ind w:left="560"/>
      </w:pPr>
      <w:r>
        <w:rPr>
          <w:rFonts w:ascii="Courier New" w:eastAsia="Courier New" w:hAnsi="Courier New" w:cs="Courier New"/>
          <w:color w:val="1B3A6B"/>
          <w:sz w:val="19"/>
          <w:szCs w:val="19"/>
        </w:rPr>
        <w:t>created_at = BigInt(1742041937)   // TAI-Sekunden: 2026-03-15T14:32:17Z</w:t>
      </w:r>
    </w:p>
    <w:p w14:paraId="4B2B1542" w14:textId="77777777" w:rsidR="00872DEF" w:rsidRDefault="009126E6">
      <w:pPr>
        <w:pBdr>
          <w:left w:val="single" w:sz="4" w:space="8" w:color="17A589"/>
        </w:pBdr>
        <w:shd w:val="clear" w:color="auto" w:fill="F2F4F7"/>
        <w:ind w:left="560"/>
      </w:pPr>
      <w:r>
        <w:rPr>
          <w:rFonts w:ascii="Courier New" w:eastAsia="Courier New" w:hAnsi="Courier New" w:cs="Courier New"/>
          <w:color w:val="1B3A6B"/>
          <w:sz w:val="19"/>
          <w:szCs w:val="19"/>
        </w:rPr>
        <w:t>content    = &lt;Vertragsdokument-Bytes&gt;</w:t>
      </w:r>
    </w:p>
    <w:p w14:paraId="4B2B1543" w14:textId="77777777" w:rsidR="00872DEF" w:rsidRDefault="009126E6">
      <w:pPr>
        <w:pBdr>
          <w:left w:val="single" w:sz="4" w:space="8" w:color="17A589"/>
        </w:pBdr>
        <w:shd w:val="clear" w:color="auto" w:fill="F2F4F7"/>
        <w:ind w:left="560"/>
      </w:pPr>
      <w:r>
        <w:rPr>
          <w:rFonts w:ascii="Courier New" w:eastAsia="Courier New" w:hAnsi="Courier New" w:cs="Courier New"/>
          <w:color w:val="1B3A6B"/>
          <w:sz w:val="19"/>
          <w:szCs w:val="19"/>
        </w:rPr>
        <w:t>type_id    = "legal/contract/v1"</w:t>
      </w:r>
    </w:p>
    <w:p w14:paraId="4B2B1544" w14:textId="77777777" w:rsidR="00872DEF" w:rsidRDefault="00872DEF">
      <w:pPr>
        <w:pBdr>
          <w:left w:val="single" w:sz="4" w:space="8" w:color="17A589"/>
        </w:pBdr>
        <w:shd w:val="clear" w:color="auto" w:fill="F2F4F7"/>
        <w:ind w:left="560"/>
      </w:pPr>
    </w:p>
    <w:p w14:paraId="4B2B1545" w14:textId="77777777" w:rsidR="00872DEF" w:rsidRDefault="009126E6">
      <w:pPr>
        <w:pBdr>
          <w:left w:val="single" w:sz="4" w:space="8" w:color="17A589"/>
        </w:pBdr>
        <w:shd w:val="clear" w:color="auto" w:fill="F2F4F7"/>
        <w:ind w:left="560"/>
      </w:pPr>
      <w:r>
        <w:rPr>
          <w:rFonts w:ascii="Courier New" w:eastAsia="Courier New" w:hAnsi="Courier New" w:cs="Courier New"/>
          <w:color w:val="1B3A6B"/>
          <w:sz w:val="19"/>
          <w:szCs w:val="19"/>
        </w:rPr>
        <w:t>// Berechnung:</w:t>
      </w:r>
    </w:p>
    <w:p w14:paraId="4B2B1546"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tai_bytes    = [0x67, 0xE1, 0x7C, 0x91]   // 4 Bytes (Big-Endian)</w:t>
      </w:r>
    </w:p>
    <w:p w14:paraId="4B2B1547" w14:textId="77777777" w:rsidR="00872DEF" w:rsidRPr="002D6FFF" w:rsidRDefault="009126E6">
      <w:pPr>
        <w:pBdr>
          <w:left w:val="single" w:sz="4" w:space="8" w:color="17A589"/>
        </w:pBdr>
        <w:shd w:val="clear" w:color="auto" w:fill="F2F4F7"/>
        <w:ind w:left="560"/>
        <w:rPr>
          <w:lang w:val="sv-SE"/>
        </w:rPr>
      </w:pPr>
      <w:r>
        <w:rPr>
          <w:rFonts w:ascii="Courier New" w:eastAsia="Courier New" w:hAnsi="Courier New" w:cs="Courier New"/>
          <w:color w:val="1B3A6B"/>
          <w:sz w:val="19"/>
          <w:szCs w:val="19"/>
          <w:lang w:val="sv-SE"/>
        </w:rPr>
        <w:t>tai_prefix   = [0x00, 0x00, 0x00, 0x04]   // Länge = 4</w:t>
      </w:r>
    </w:p>
    <w:p w14:paraId="4B2B1548" w14:textId="77777777" w:rsidR="00872DEF" w:rsidRPr="002D6FFF" w:rsidRDefault="009126E6">
      <w:pPr>
        <w:pBdr>
          <w:left w:val="single" w:sz="4" w:space="8" w:color="17A589"/>
        </w:pBdr>
        <w:shd w:val="clear" w:color="auto" w:fill="F2F4F7"/>
        <w:ind w:left="560"/>
        <w:rPr>
          <w:lang w:val="sv-SE"/>
        </w:rPr>
      </w:pPr>
      <w:r>
        <w:rPr>
          <w:rFonts w:ascii="Courier New" w:eastAsia="Courier New" w:hAnsi="Courier New" w:cs="Courier New"/>
          <w:color w:val="1B3A6B"/>
          <w:sz w:val="19"/>
          <w:szCs w:val="19"/>
          <w:lang w:val="sv-SE"/>
        </w:rPr>
        <w:t>tai_sign     = 0x00                         // positiv</w:t>
      </w:r>
    </w:p>
    <w:p w14:paraId="4B2B1549" w14:textId="77777777" w:rsidR="00872DEF" w:rsidRPr="002D6FFF" w:rsidRDefault="009126E6">
      <w:pPr>
        <w:pBdr>
          <w:left w:val="single" w:sz="4" w:space="8" w:color="17A589"/>
        </w:pBdr>
        <w:shd w:val="clear" w:color="auto" w:fill="F2F4F7"/>
        <w:ind w:left="560"/>
        <w:rPr>
          <w:lang w:val="sv-SE"/>
        </w:rPr>
      </w:pPr>
      <w:r>
        <w:rPr>
          <w:rFonts w:ascii="Courier New" w:eastAsia="Courier New" w:hAnsi="Courier New" w:cs="Courier New"/>
          <w:color w:val="1B3A6B"/>
          <w:sz w:val="19"/>
          <w:szCs w:val="19"/>
          <w:lang w:val="sv-SE"/>
        </w:rPr>
        <w:t>content_hash = SHA256(&lt;Vertragsdokument-Bytes&gt;)  // 32 Bytes</w:t>
      </w:r>
    </w:p>
    <w:p w14:paraId="4B2B154A" w14:textId="77777777" w:rsidR="00872DEF" w:rsidRPr="002D6FFF" w:rsidRDefault="009126E6">
      <w:pPr>
        <w:pBdr>
          <w:left w:val="single" w:sz="4" w:space="8" w:color="17A589"/>
        </w:pBdr>
        <w:shd w:val="clear" w:color="auto" w:fill="F2F4F7"/>
        <w:ind w:left="560"/>
        <w:rPr>
          <w:lang w:val="sv-SE"/>
        </w:rPr>
      </w:pPr>
      <w:r>
        <w:rPr>
          <w:rFonts w:ascii="Courier New" w:eastAsia="Courier New" w:hAnsi="Courier New" w:cs="Courier New"/>
          <w:color w:val="1B3A6B"/>
          <w:sz w:val="19"/>
          <w:szCs w:val="19"/>
          <w:lang w:val="sv-SE"/>
        </w:rPr>
        <w:t>type_bytes   = "legal/contract/v1" || 0x00  // null-terminiert</w:t>
      </w:r>
    </w:p>
    <w:p w14:paraId="4B2B154B" w14:textId="77777777" w:rsidR="00872DEF" w:rsidRPr="002D6FFF" w:rsidRDefault="00872DEF">
      <w:pPr>
        <w:pBdr>
          <w:left w:val="single" w:sz="4" w:space="8" w:color="17A589"/>
        </w:pBdr>
        <w:shd w:val="clear" w:color="auto" w:fill="F2F4F7"/>
        <w:ind w:left="560"/>
        <w:rPr>
          <w:lang w:val="sv-SE"/>
        </w:rPr>
      </w:pPr>
    </w:p>
    <w:p w14:paraId="4B2B154C" w14:textId="77777777" w:rsidR="00872DEF" w:rsidRPr="002D6FFF" w:rsidRDefault="009126E6">
      <w:pPr>
        <w:pBdr>
          <w:left w:val="single" w:sz="4" w:space="8" w:color="17A589"/>
        </w:pBdr>
        <w:shd w:val="clear" w:color="auto" w:fill="F2F4F7"/>
        <w:ind w:left="560"/>
        <w:rPr>
          <w:lang w:val="sv-SE"/>
        </w:rPr>
      </w:pPr>
      <w:r>
        <w:rPr>
          <w:rFonts w:ascii="Courier New" w:eastAsia="Courier New" w:hAnsi="Courier New" w:cs="Courier New"/>
          <w:color w:val="1B3A6B"/>
          <w:sz w:val="19"/>
          <w:szCs w:val="19"/>
          <w:lang w:val="sv-SE"/>
        </w:rPr>
        <w:t>// CGFI = SHA256(tai_prefix || tai_sign || tai_bytes || content_hash || type_bytes)</w:t>
      </w:r>
    </w:p>
    <w:p w14:paraId="4B2B154D" w14:textId="77777777" w:rsidR="00872DEF" w:rsidRPr="002D6FFF" w:rsidRDefault="009126E6">
      <w:pPr>
        <w:pBdr>
          <w:left w:val="single" w:sz="4" w:space="8" w:color="17A589"/>
        </w:pBdr>
        <w:shd w:val="clear" w:color="auto" w:fill="F2F4F7"/>
        <w:spacing w:after="60"/>
        <w:ind w:left="560"/>
        <w:rPr>
          <w:lang w:val="pt-PT"/>
        </w:rPr>
      </w:pPr>
      <w:r>
        <w:rPr>
          <w:rFonts w:ascii="Courier New" w:eastAsia="Courier New" w:hAnsi="Courier New" w:cs="Courier New"/>
          <w:color w:val="1B3A6B"/>
          <w:sz w:val="19"/>
          <w:szCs w:val="19"/>
          <w:lang w:val="pt-PT"/>
        </w:rPr>
        <w:t>// Ergebnis: 32 Bytes Hex, z.B.: "a3f7b2c1d4e5f6a7b8c9..."</w:t>
      </w:r>
    </w:p>
    <w:p w14:paraId="4B2B154E" w14:textId="77777777" w:rsidR="00872DEF" w:rsidRDefault="009126E6">
      <w:pPr>
        <w:pStyle w:val="berschrift2"/>
      </w:pPr>
      <w:bookmarkStart w:id="29" w:name="_Toc225839204"/>
      <w:r>
        <w:t>5.4.4  Vergleich MachineID vs. CGFI</w:t>
      </w:r>
      <w:bookmarkEnd w:id="29"/>
    </w:p>
    <w:p w14:paraId="4B2B154F" w14:textId="77777777" w:rsidR="00872DEF" w:rsidRDefault="009126E6">
      <w:pPr>
        <w:spacing w:before="60" w:after="30"/>
      </w:pPr>
      <w:r>
        <w:rPr>
          <w:rFonts w:ascii="Calibri" w:eastAsia="Calibri" w:hAnsi="Calibri" w:cs="Calibri"/>
          <w:color w:val="1A1A1A"/>
          <w:sz w:val="22"/>
          <w:szCs w:val="22"/>
        </w:rPr>
        <w:t>MachineID und CGFI verwenden dieselbe kryptographische Basis (SHA-256) und dasselbe Kanonisierungsprinzip. Der Unterschied liegt in der Eingabe:</w:t>
      </w:r>
    </w:p>
    <w:p w14:paraId="4B2B1550" w14:textId="77777777" w:rsidR="00872DEF" w:rsidRDefault="009126E6">
      <w:pPr>
        <w:pBdr>
          <w:left w:val="single" w:sz="4" w:space="8" w:color="17A589"/>
        </w:pBdr>
        <w:shd w:val="clear" w:color="auto" w:fill="F2F4F7"/>
        <w:spacing w:before="60"/>
        <w:ind w:left="560"/>
      </w:pPr>
      <w:r>
        <w:rPr>
          <w:rFonts w:ascii="Courier New" w:eastAsia="Courier New" w:hAnsi="Courier New" w:cs="Courier New"/>
          <w:color w:val="1B3A6B"/>
          <w:sz w:val="19"/>
          <w:szCs w:val="19"/>
        </w:rPr>
        <w:t>// MachineID (Kap. 5): identifiziert einen Zeitpunkt</w:t>
      </w:r>
    </w:p>
    <w:p w14:paraId="4B2B1551" w14:textId="77777777" w:rsidR="00872DEF" w:rsidRDefault="009126E6">
      <w:pPr>
        <w:pBdr>
          <w:left w:val="single" w:sz="4" w:space="8" w:color="17A589"/>
        </w:pBdr>
        <w:shd w:val="clear" w:color="auto" w:fill="F2F4F7"/>
        <w:ind w:left="560"/>
      </w:pPr>
      <w:r>
        <w:rPr>
          <w:rFonts w:ascii="Courier New" w:eastAsia="Courier New" w:hAnsi="Courier New" w:cs="Courier New"/>
          <w:color w:val="1B3A6B"/>
          <w:sz w:val="19"/>
          <w:szCs w:val="19"/>
        </w:rPr>
        <w:t>// Eingabe: DomainRef (name + version) + absoluter BigInt-Wert</w:t>
      </w:r>
    </w:p>
    <w:p w14:paraId="4B2B1552"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machineId = SHA256( canonicalize(domain, absolute) )</w:t>
      </w:r>
    </w:p>
    <w:p w14:paraId="4B2B1553" w14:textId="77777777" w:rsidR="00872DEF" w:rsidRPr="002D6FFF" w:rsidRDefault="00872DEF">
      <w:pPr>
        <w:pBdr>
          <w:left w:val="single" w:sz="4" w:space="8" w:color="17A589"/>
        </w:pBdr>
        <w:shd w:val="clear" w:color="auto" w:fill="F2F4F7"/>
        <w:ind w:left="560"/>
        <w:rPr>
          <w:lang w:val="en-GB"/>
        </w:rPr>
      </w:pPr>
    </w:p>
    <w:p w14:paraId="4B2B1554" w14:textId="77777777" w:rsidR="00872DEF" w:rsidRDefault="009126E6">
      <w:pPr>
        <w:pBdr>
          <w:left w:val="single" w:sz="4" w:space="8" w:color="17A589"/>
        </w:pBdr>
        <w:shd w:val="clear" w:color="auto" w:fill="F2F4F7"/>
        <w:ind w:left="560"/>
      </w:pPr>
      <w:r>
        <w:rPr>
          <w:rFonts w:ascii="Courier New" w:eastAsia="Courier New" w:hAnsi="Courier New" w:cs="Courier New"/>
          <w:color w:val="1B3A6B"/>
          <w:sz w:val="19"/>
          <w:szCs w:val="19"/>
        </w:rPr>
        <w:t>// CGFI (Kap. 5.4): identifiziert eine Datei</w:t>
      </w:r>
    </w:p>
    <w:p w14:paraId="4B2B1555" w14:textId="77777777" w:rsidR="00872DEF" w:rsidRDefault="009126E6">
      <w:pPr>
        <w:pBdr>
          <w:left w:val="single" w:sz="4" w:space="8" w:color="17A589"/>
        </w:pBdr>
        <w:shd w:val="clear" w:color="auto" w:fill="F2F4F7"/>
        <w:ind w:left="560"/>
      </w:pPr>
      <w:r>
        <w:rPr>
          <w:rFonts w:ascii="Courier New" w:eastAsia="Courier New" w:hAnsi="Courier New" w:cs="Courier New"/>
          <w:color w:val="1B3A6B"/>
          <w:sz w:val="19"/>
          <w:szCs w:val="19"/>
        </w:rPr>
        <w:t>// Eingabe: TAI-Zeitpunkt + Inhalts-Hash + Typ-ID</w:t>
      </w:r>
    </w:p>
    <w:p w14:paraId="4B2B1556"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cgfi      = SHA256( canonicalizeCGFI(created_at, content, type_id) )</w:t>
      </w:r>
    </w:p>
    <w:p w14:paraId="4B2B1557" w14:textId="77777777" w:rsidR="00872DEF" w:rsidRPr="002D6FFF" w:rsidRDefault="00872DEF">
      <w:pPr>
        <w:pBdr>
          <w:left w:val="single" w:sz="4" w:space="8" w:color="17A589"/>
        </w:pBdr>
        <w:shd w:val="clear" w:color="auto" w:fill="F2F4F7"/>
        <w:ind w:left="560"/>
        <w:rPr>
          <w:lang w:val="en-GB"/>
        </w:rPr>
      </w:pPr>
    </w:p>
    <w:p w14:paraId="4B2B1558" w14:textId="77777777" w:rsidR="00872DEF" w:rsidRDefault="009126E6">
      <w:pPr>
        <w:pBdr>
          <w:left w:val="single" w:sz="4" w:space="8" w:color="17A589"/>
        </w:pBdr>
        <w:shd w:val="clear" w:color="auto" w:fill="F2F4F7"/>
        <w:ind w:left="560"/>
      </w:pPr>
      <w:r>
        <w:rPr>
          <w:rFonts w:ascii="Courier New" w:eastAsia="Courier New" w:hAnsi="Courier New" w:cs="Courier New"/>
          <w:color w:val="1B3A6B"/>
          <w:sz w:val="19"/>
          <w:szCs w:val="19"/>
        </w:rPr>
        <w:t>// Beide sind: deterministisch, kollisionsresistent, 32 Bytes, SHA-256</w:t>
      </w:r>
    </w:p>
    <w:p w14:paraId="4B2B1559" w14:textId="77777777" w:rsidR="00872DEF" w:rsidRDefault="009126E6">
      <w:pPr>
        <w:pBdr>
          <w:left w:val="single" w:sz="4" w:space="8" w:color="17A589"/>
        </w:pBdr>
        <w:shd w:val="clear" w:color="auto" w:fill="F2F4F7"/>
        <w:spacing w:after="60"/>
        <w:ind w:left="560"/>
      </w:pPr>
      <w:r>
        <w:rPr>
          <w:rFonts w:ascii="Courier New" w:eastAsia="Courier New" w:hAnsi="Courier New" w:cs="Courier New"/>
          <w:color w:val="1B3A6B"/>
          <w:sz w:val="19"/>
          <w:szCs w:val="19"/>
        </w:rPr>
        <w:t>// Beide sind: weltweite eindeutige Identifier ohne zentrale Vergabe</w:t>
      </w:r>
    </w:p>
    <w:p w14:paraId="4B2B155A" w14:textId="77777777" w:rsidR="00872DEF" w:rsidRDefault="009126E6">
      <w:pPr>
        <w:pBdr>
          <w:left w:val="single" w:sz="6" w:space="8" w:color="2E6DA4"/>
        </w:pBdr>
        <w:shd w:val="clear" w:color="auto" w:fill="EBF3FA"/>
        <w:spacing w:before="40" w:after="40"/>
        <w:ind w:left="280"/>
      </w:pPr>
      <w:r>
        <w:rPr>
          <w:rFonts w:ascii="Calibri" w:eastAsia="Calibri" w:hAnsi="Calibri" w:cs="Calibri"/>
          <w:i/>
          <w:iCs/>
          <w:color w:val="555555"/>
        </w:rPr>
        <w:t>Eine Implementierung die MachineID korrekt implementiert, kann CGFI mit minimalem Zusatzaufwand implementieren — dieselbe SHA-256-Infrastruktur, nur mit anderer Eingabekonstruktion.</w:t>
      </w:r>
    </w:p>
    <w:p w14:paraId="4B2B155B" w14:textId="77777777" w:rsidR="00872DEF" w:rsidRDefault="009126E6">
      <w:pPr>
        <w:pStyle w:val="berschrift1"/>
      </w:pPr>
      <w:bookmarkStart w:id="30" w:name="_Toc225839205"/>
      <w:r>
        <w:t>6.  Label-Generierung</w:t>
      </w:r>
      <w:bookmarkEnd w:id="30"/>
    </w:p>
    <w:p w14:paraId="4B2B155C" w14:textId="77777777" w:rsidR="00872DEF" w:rsidRDefault="009126E6">
      <w:pPr>
        <w:spacing w:before="60" w:after="60"/>
      </w:pPr>
      <w:r>
        <w:rPr>
          <w:rFonts w:ascii="Calibri" w:eastAsia="Calibri" w:hAnsi="Calibri" w:cs="Calibri"/>
          <w:color w:val="1A1A1A"/>
          <w:sz w:val="22"/>
          <w:szCs w:val="22"/>
        </w:rPr>
        <w:t>Das Label ist die menschenlesbare Darstellung eines Zeitpunkts. Es wird deterministisch aus den Komponenten und dem format-Feld der Domain berechnet.</w:t>
      </w:r>
    </w:p>
    <w:p w14:paraId="4B2B155D" w14:textId="77777777" w:rsidR="00872DEF" w:rsidRDefault="009126E6">
      <w:pPr>
        <w:pStyle w:val="berschrift2"/>
      </w:pPr>
      <w:bookmarkStart w:id="31" w:name="_Toc225839206"/>
      <w:r>
        <w:lastRenderedPageBreak/>
        <w:t>6.1  Format-Typen</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400"/>
        <w:gridCol w:w="2626"/>
      </w:tblGrid>
      <w:tr w:rsidR="00872DEF" w14:paraId="4B2B1561" w14:textId="77777777">
        <w:trPr>
          <w:tblHeader/>
        </w:trPr>
        <w:tc>
          <w:tcPr>
            <w:tcW w:w="20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4B2B155E" w14:textId="77777777" w:rsidR="00872DEF" w:rsidRDefault="009126E6">
            <w:r>
              <w:rPr>
                <w:rFonts w:ascii="Calibri" w:eastAsia="Calibri" w:hAnsi="Calibri" w:cs="Calibri"/>
                <w:b/>
                <w:bCs/>
                <w:color w:val="FFFFFF"/>
                <w:sz w:val="18"/>
                <w:szCs w:val="18"/>
              </w:rPr>
              <w:t>format.type</w:t>
            </w:r>
          </w:p>
        </w:tc>
        <w:tc>
          <w:tcPr>
            <w:tcW w:w="44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4B2B155F" w14:textId="77777777" w:rsidR="00872DEF" w:rsidRDefault="009126E6">
            <w:r>
              <w:rPr>
                <w:rFonts w:ascii="Calibri" w:eastAsia="Calibri" w:hAnsi="Calibri" w:cs="Calibri"/>
                <w:b/>
                <w:bCs/>
                <w:color w:val="FFFFFF"/>
                <w:sz w:val="18"/>
                <w:szCs w:val="18"/>
              </w:rPr>
              <w:t>Beschreibung</w:t>
            </w:r>
          </w:p>
        </w:tc>
        <w:tc>
          <w:tcPr>
            <w:tcW w:w="26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4B2B1560" w14:textId="77777777" w:rsidR="00872DEF" w:rsidRDefault="009126E6">
            <w:r>
              <w:rPr>
                <w:rFonts w:ascii="Calibri" w:eastAsia="Calibri" w:hAnsi="Calibri" w:cs="Calibri"/>
                <w:b/>
                <w:bCs/>
                <w:color w:val="FFFFFF"/>
                <w:sz w:val="18"/>
                <w:szCs w:val="18"/>
              </w:rPr>
              <w:t>Beispiel</w:t>
            </w:r>
          </w:p>
        </w:tc>
      </w:tr>
      <w:tr w:rsidR="00872DEF" w14:paraId="4B2B1565" w14:textId="77777777">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562" w14:textId="77777777" w:rsidR="00872DEF" w:rsidRDefault="009126E6">
            <w:r>
              <w:rPr>
                <w:rFonts w:ascii="Calibri" w:eastAsia="Calibri" w:hAnsi="Calibri" w:cs="Calibri"/>
                <w:color w:val="1A1A1A"/>
                <w:sz w:val="19"/>
                <w:szCs w:val="19"/>
              </w:rPr>
              <w:t>iso8601</w:t>
            </w:r>
          </w:p>
        </w:tc>
        <w:tc>
          <w:tcPr>
            <w:tcW w:w="4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563" w14:textId="77777777" w:rsidR="00872DEF" w:rsidRDefault="009126E6">
            <w:r>
              <w:rPr>
                <w:rFonts w:ascii="Calibri" w:eastAsia="Calibri" w:hAnsi="Calibri" w:cs="Calibri"/>
                <w:color w:val="1A1A1A"/>
                <w:sz w:val="19"/>
                <w:szCs w:val="19"/>
              </w:rPr>
              <w:t>ISO 8601 gemäss pattern-Feld</w:t>
            </w:r>
          </w:p>
        </w:tc>
        <w:tc>
          <w:tcPr>
            <w:tcW w:w="2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564" w14:textId="77777777" w:rsidR="00872DEF" w:rsidRDefault="009126E6">
            <w:r>
              <w:rPr>
                <w:rFonts w:ascii="Calibri" w:eastAsia="Calibri" w:hAnsi="Calibri" w:cs="Calibri"/>
                <w:color w:val="1A1A1A"/>
                <w:sz w:val="19"/>
                <w:szCs w:val="19"/>
              </w:rPr>
              <w:t>"2024-04-23T15:30:00Z"</w:t>
            </w:r>
          </w:p>
        </w:tc>
      </w:tr>
      <w:tr w:rsidR="00872DEF" w14:paraId="4B2B1569" w14:textId="77777777">
        <w:tc>
          <w:tcPr>
            <w:tcW w:w="20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566" w14:textId="77777777" w:rsidR="00872DEF" w:rsidRDefault="009126E6">
            <w:r>
              <w:rPr>
                <w:rFonts w:ascii="Calibri" w:eastAsia="Calibri" w:hAnsi="Calibri" w:cs="Calibri"/>
                <w:color w:val="1A1A1A"/>
                <w:sz w:val="19"/>
                <w:szCs w:val="19"/>
              </w:rPr>
              <w:t>integer</w:t>
            </w:r>
          </w:p>
        </w:tc>
        <w:tc>
          <w:tcPr>
            <w:tcW w:w="4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567" w14:textId="77777777" w:rsidR="00872DEF" w:rsidRDefault="009126E6">
            <w:r>
              <w:rPr>
                <w:rFonts w:ascii="Calibri" w:eastAsia="Calibri" w:hAnsi="Calibri" w:cs="Calibri"/>
                <w:color w:val="1A1A1A"/>
                <w:sz w:val="19"/>
                <w:szCs w:val="19"/>
              </w:rPr>
              <w:t>Dezimaldarstellung des absoluten Werts</w:t>
            </w:r>
          </w:p>
        </w:tc>
        <w:tc>
          <w:tcPr>
            <w:tcW w:w="2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568" w14:textId="77777777" w:rsidR="00872DEF" w:rsidRDefault="009126E6">
            <w:r>
              <w:rPr>
                <w:rFonts w:ascii="Calibri" w:eastAsia="Calibri" w:hAnsi="Calibri" w:cs="Calibri"/>
                <w:color w:val="1A1A1A"/>
                <w:sz w:val="19"/>
                <w:szCs w:val="19"/>
              </w:rPr>
              <w:t>"1713883200"</w:t>
            </w:r>
          </w:p>
        </w:tc>
      </w:tr>
      <w:tr w:rsidR="00872DEF" w14:paraId="4B2B156D" w14:textId="77777777">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56A" w14:textId="77777777" w:rsidR="00872DEF" w:rsidRDefault="009126E6">
            <w:r>
              <w:rPr>
                <w:rFonts w:ascii="Calibri" w:eastAsia="Calibri" w:hAnsi="Calibri" w:cs="Calibri"/>
                <w:color w:val="1A1A1A"/>
                <w:sz w:val="19"/>
                <w:szCs w:val="19"/>
              </w:rPr>
              <w:t>float</w:t>
            </w:r>
          </w:p>
        </w:tc>
        <w:tc>
          <w:tcPr>
            <w:tcW w:w="4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56B" w14:textId="77777777" w:rsidR="00872DEF" w:rsidRDefault="009126E6">
            <w:r>
              <w:rPr>
                <w:rFonts w:ascii="Calibri" w:eastAsia="Calibri" w:hAnsi="Calibri" w:cs="Calibri"/>
                <w:color w:val="1A1A1A"/>
                <w:sz w:val="19"/>
                <w:szCs w:val="19"/>
              </w:rPr>
              <w:t>Gleitkomma-Darstellung</w:t>
            </w:r>
          </w:p>
        </w:tc>
        <w:tc>
          <w:tcPr>
            <w:tcW w:w="2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56C" w14:textId="77777777" w:rsidR="00872DEF" w:rsidRDefault="009126E6">
            <w:r>
              <w:rPr>
                <w:rFonts w:ascii="Calibri" w:eastAsia="Calibri" w:hAnsi="Calibri" w:cs="Calibri"/>
                <w:color w:val="1A1A1A"/>
                <w:sz w:val="19"/>
                <w:szCs w:val="19"/>
              </w:rPr>
              <w:t>"3.14"</w:t>
            </w:r>
          </w:p>
        </w:tc>
      </w:tr>
      <w:tr w:rsidR="00872DEF" w14:paraId="4B2B1571" w14:textId="77777777">
        <w:tc>
          <w:tcPr>
            <w:tcW w:w="20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56E" w14:textId="77777777" w:rsidR="00872DEF" w:rsidRDefault="009126E6">
            <w:r>
              <w:rPr>
                <w:rFonts w:ascii="Calibri" w:eastAsia="Calibri" w:hAnsi="Calibri" w:cs="Calibri"/>
                <w:color w:val="1A1A1A"/>
                <w:sz w:val="19"/>
                <w:szCs w:val="19"/>
              </w:rPr>
              <w:t>scientific</w:t>
            </w:r>
          </w:p>
        </w:tc>
        <w:tc>
          <w:tcPr>
            <w:tcW w:w="4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56F" w14:textId="77777777" w:rsidR="00872DEF" w:rsidRDefault="009126E6">
            <w:r>
              <w:rPr>
                <w:rFonts w:ascii="Calibri" w:eastAsia="Calibri" w:hAnsi="Calibri" w:cs="Calibri"/>
                <w:color w:val="1A1A1A"/>
                <w:sz w:val="19"/>
                <w:szCs w:val="19"/>
              </w:rPr>
              <w:t>Wissenschaftliche Notation</w:t>
            </w:r>
          </w:p>
        </w:tc>
        <w:tc>
          <w:tcPr>
            <w:tcW w:w="2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570" w14:textId="77777777" w:rsidR="00872DEF" w:rsidRDefault="009126E6">
            <w:r>
              <w:rPr>
                <w:rFonts w:ascii="Calibri" w:eastAsia="Calibri" w:hAnsi="Calibri" w:cs="Calibri"/>
                <w:color w:val="1A1A1A"/>
                <w:sz w:val="19"/>
                <w:szCs w:val="19"/>
              </w:rPr>
              <w:t>"4.53e9ya"</w:t>
            </w:r>
          </w:p>
        </w:tc>
      </w:tr>
      <w:tr w:rsidR="00872DEF" w14:paraId="4B2B1575" w14:textId="77777777">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572" w14:textId="77777777" w:rsidR="00872DEF" w:rsidRDefault="009126E6">
            <w:r>
              <w:rPr>
                <w:rFonts w:ascii="Calibri" w:eastAsia="Calibri" w:hAnsi="Calibri" w:cs="Calibri"/>
                <w:color w:val="1A1A1A"/>
                <w:sz w:val="19"/>
                <w:szCs w:val="19"/>
              </w:rPr>
              <w:t>custom</w:t>
            </w:r>
          </w:p>
        </w:tc>
        <w:tc>
          <w:tcPr>
            <w:tcW w:w="4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573" w14:textId="77777777" w:rsidR="00872DEF" w:rsidRDefault="009126E6">
            <w:r>
              <w:rPr>
                <w:rFonts w:ascii="Calibri" w:eastAsia="Calibri" w:hAnsi="Calibri" w:cs="Calibri"/>
                <w:color w:val="1A1A1A"/>
                <w:sz w:val="19"/>
                <w:szCs w:val="19"/>
              </w:rPr>
              <w:t>Domänenspezifisch, pattern verpflichtend</w:t>
            </w:r>
          </w:p>
        </w:tc>
        <w:tc>
          <w:tcPr>
            <w:tcW w:w="2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574" w14:textId="77777777" w:rsidR="00872DEF" w:rsidRDefault="009126E6">
            <w:r>
              <w:rPr>
                <w:rFonts w:ascii="Calibri" w:eastAsia="Calibri" w:hAnsi="Calibri" w:cs="Calibri"/>
                <w:color w:val="1A1A1A"/>
                <w:sz w:val="19"/>
                <w:szCs w:val="19"/>
              </w:rPr>
              <w:t>Domänenabhängig</w:t>
            </w:r>
          </w:p>
        </w:tc>
      </w:tr>
    </w:tbl>
    <w:p w14:paraId="4B2B1576" w14:textId="77777777" w:rsidR="00872DEF" w:rsidRDefault="009126E6">
      <w:pPr>
        <w:pStyle w:val="berschrift2"/>
      </w:pPr>
      <w:bookmarkStart w:id="32" w:name="_Toc225839207"/>
      <w:r>
        <w:t>6.2  Algorithmus: ISO 8601</w:t>
      </w:r>
      <w:bookmarkEnd w:id="32"/>
    </w:p>
    <w:p w14:paraId="4B2B1577" w14:textId="77777777" w:rsidR="00872DEF" w:rsidRDefault="009126E6">
      <w:pPr>
        <w:pBdr>
          <w:left w:val="single" w:sz="4" w:space="8" w:color="17A589"/>
        </w:pBdr>
        <w:shd w:val="clear" w:color="auto" w:fill="F2F4F7"/>
        <w:spacing w:before="60"/>
        <w:ind w:left="560"/>
      </w:pPr>
      <w:r>
        <w:rPr>
          <w:rFonts w:ascii="Courier New" w:eastAsia="Courier New" w:hAnsi="Courier New" w:cs="Courier New"/>
          <w:color w:val="1B3A6B"/>
          <w:sz w:val="19"/>
          <w:szCs w:val="19"/>
        </w:rPr>
        <w:t>FUNCTION formatISO8601(components: ComponentMap, pattern: String) → String:</w:t>
      </w:r>
    </w:p>
    <w:p w14:paraId="4B2B1578" w14:textId="77777777" w:rsidR="00872DEF" w:rsidRDefault="009126E6">
      <w:pPr>
        <w:pBdr>
          <w:left w:val="single" w:sz="4" w:space="8" w:color="17A589"/>
        </w:pBdr>
        <w:shd w:val="clear" w:color="auto" w:fill="F2F4F7"/>
        <w:ind w:left="560"/>
      </w:pPr>
      <w:r>
        <w:rPr>
          <w:rFonts w:ascii="Courier New" w:eastAsia="Courier New" w:hAnsi="Courier New" w:cs="Courier New"/>
          <w:color w:val="1B3A6B"/>
          <w:sz w:val="19"/>
          <w:szCs w:val="19"/>
        </w:rPr>
        <w:t xml:space="preserve">  result ← pattern</w:t>
      </w:r>
    </w:p>
    <w:p w14:paraId="4B2B1579"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result ← replace(result, "YYYY", zeroPad(components[YEAR]   ?? 0, 4))</w:t>
      </w:r>
    </w:p>
    <w:p w14:paraId="4B2B157A"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result ← replace(result, "MM",   zeroPad(components[MONTH]  ?? 1, 2))</w:t>
      </w:r>
    </w:p>
    <w:p w14:paraId="4B2B157B"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result ← replace(result, "DD",   zeroPad(components[DAY]    ?? 1, 2))</w:t>
      </w:r>
    </w:p>
    <w:p w14:paraId="4B2B157C"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result ← replace(result, "HH",   zeroPad(components[HOUR]   ?? 0, 2))</w:t>
      </w:r>
    </w:p>
    <w:p w14:paraId="4B2B157D"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result ← replace(result, "mm",   zeroPad(components[MINUTE] ?? 0, 2))</w:t>
      </w:r>
    </w:p>
    <w:p w14:paraId="4B2B157E" w14:textId="77777777" w:rsidR="00872DEF" w:rsidRDefault="009126E6">
      <w:pPr>
        <w:pBdr>
          <w:left w:val="single" w:sz="4" w:space="8" w:color="17A589"/>
        </w:pBdr>
        <w:shd w:val="clear" w:color="auto" w:fill="F2F4F7"/>
        <w:ind w:left="560"/>
      </w:pPr>
      <w:r>
        <w:rPr>
          <w:rFonts w:ascii="Courier New" w:eastAsia="Courier New" w:hAnsi="Courier New" w:cs="Courier New"/>
          <w:color w:val="1B3A6B"/>
          <w:sz w:val="19"/>
          <w:szCs w:val="19"/>
          <w:lang w:val="en-GB"/>
        </w:rPr>
        <w:t xml:space="preserve">  result ← replace(result, "ss",   zeroPad(components[SECOND] ?? </w:t>
      </w:r>
      <w:r>
        <w:rPr>
          <w:rFonts w:ascii="Courier New" w:eastAsia="Courier New" w:hAnsi="Courier New" w:cs="Courier New"/>
          <w:color w:val="1B3A6B"/>
          <w:sz w:val="19"/>
          <w:szCs w:val="19"/>
        </w:rPr>
        <w:t>0, 2))</w:t>
      </w:r>
    </w:p>
    <w:p w14:paraId="4B2B157F" w14:textId="77777777" w:rsidR="00872DEF" w:rsidRDefault="009126E6">
      <w:pPr>
        <w:pBdr>
          <w:left w:val="single" w:sz="4" w:space="8" w:color="17A589"/>
        </w:pBdr>
        <w:shd w:val="clear" w:color="auto" w:fill="F2F4F7"/>
        <w:ind w:left="560"/>
      </w:pPr>
      <w:r>
        <w:rPr>
          <w:rFonts w:ascii="Courier New" w:eastAsia="Courier New" w:hAnsi="Courier New" w:cs="Courier New"/>
          <w:color w:val="1B3A6B"/>
          <w:sz w:val="19"/>
          <w:szCs w:val="19"/>
        </w:rPr>
        <w:t xml:space="preserve">  RETURN result</w:t>
      </w:r>
    </w:p>
    <w:p w14:paraId="4B2B1580" w14:textId="77777777" w:rsidR="00872DEF" w:rsidRDefault="00872DEF">
      <w:pPr>
        <w:pBdr>
          <w:left w:val="single" w:sz="4" w:space="8" w:color="17A589"/>
        </w:pBdr>
        <w:shd w:val="clear" w:color="auto" w:fill="F2F4F7"/>
        <w:ind w:left="560"/>
      </w:pPr>
    </w:p>
    <w:p w14:paraId="4B2B1581" w14:textId="77777777" w:rsidR="00872DEF" w:rsidRDefault="009126E6">
      <w:pPr>
        <w:pBdr>
          <w:left w:val="single" w:sz="4" w:space="8" w:color="17A589"/>
        </w:pBdr>
        <w:shd w:val="clear" w:color="auto" w:fill="F2F4F7"/>
        <w:ind w:left="560"/>
      </w:pPr>
      <w:r>
        <w:rPr>
          <w:rFonts w:ascii="Courier New" w:eastAsia="Courier New" w:hAnsi="Courier New" w:cs="Courier New"/>
          <w:color w:val="1B3A6B"/>
          <w:sz w:val="19"/>
          <w:szCs w:val="19"/>
        </w:rPr>
        <w:t>// zeroPad(value, width): Erzeugt String mit führenden Nullen.</w:t>
      </w:r>
    </w:p>
    <w:p w14:paraId="4B2B1582" w14:textId="77777777" w:rsidR="00872DEF" w:rsidRDefault="009126E6">
      <w:pPr>
        <w:pBdr>
          <w:left w:val="single" w:sz="4" w:space="8" w:color="17A589"/>
        </w:pBdr>
        <w:shd w:val="clear" w:color="auto" w:fill="F2F4F7"/>
        <w:spacing w:after="60"/>
        <w:ind w:left="560"/>
      </w:pPr>
      <w:r>
        <w:rPr>
          <w:rFonts w:ascii="Courier New" w:eastAsia="Courier New" w:hAnsi="Courier New" w:cs="Courier New"/>
          <w:color w:val="1B3A6B"/>
          <w:sz w:val="19"/>
          <w:szCs w:val="19"/>
        </w:rPr>
        <w:t>// Historische Jahre &lt; 0 werden als "-YYYY" formatiert.</w:t>
      </w:r>
    </w:p>
    <w:p w14:paraId="4B2B1583" w14:textId="77777777" w:rsidR="00872DEF" w:rsidRDefault="009126E6">
      <w:pPr>
        <w:pStyle w:val="berschrift2"/>
      </w:pPr>
      <w:bookmarkStart w:id="33" w:name="_Toc225839208"/>
      <w:r>
        <w:t>6.3  Algorithmus: Wissenschaftliche Notation (Cosmic)</w:t>
      </w:r>
      <w:bookmarkEnd w:id="33"/>
    </w:p>
    <w:p w14:paraId="4B2B1584" w14:textId="77777777" w:rsidR="00872DEF" w:rsidRDefault="009126E6">
      <w:pPr>
        <w:pBdr>
          <w:left w:val="single" w:sz="4" w:space="8" w:color="17A589"/>
        </w:pBdr>
        <w:shd w:val="clear" w:color="auto" w:fill="F2F4F7"/>
        <w:spacing w:before="60"/>
        <w:ind w:left="560"/>
      </w:pPr>
      <w:r>
        <w:rPr>
          <w:rFonts w:ascii="Courier New" w:eastAsia="Courier New" w:hAnsi="Courier New" w:cs="Courier New"/>
          <w:color w:val="1B3A6B"/>
          <w:sz w:val="19"/>
          <w:szCs w:val="19"/>
        </w:rPr>
        <w:t>FUNCTION formatScientific(absolute: BigInt, pattern: String) → String:</w:t>
      </w:r>
    </w:p>
    <w:p w14:paraId="4B2B1585" w14:textId="77777777" w:rsidR="00872DEF" w:rsidRDefault="009126E6">
      <w:pPr>
        <w:pBdr>
          <w:left w:val="single" w:sz="4" w:space="8" w:color="17A589"/>
        </w:pBdr>
        <w:shd w:val="clear" w:color="auto" w:fill="F2F4F7"/>
        <w:ind w:left="560"/>
      </w:pPr>
      <w:r>
        <w:rPr>
          <w:rFonts w:ascii="Courier New" w:eastAsia="Courier New" w:hAnsi="Courier New" w:cs="Courier New"/>
          <w:color w:val="1B3A6B"/>
          <w:sz w:val="19"/>
          <w:szCs w:val="19"/>
        </w:rPr>
        <w:t xml:space="preserve">  // Float128 NUR für die Ausgabe; Berechnung bleibt BigInt</w:t>
      </w:r>
    </w:p>
    <w:p w14:paraId="4B2B1586" w14:textId="77777777" w:rsidR="00872DEF" w:rsidRDefault="009126E6">
      <w:pPr>
        <w:pBdr>
          <w:left w:val="single" w:sz="4" w:space="8" w:color="17A589"/>
        </w:pBdr>
        <w:shd w:val="clear" w:color="auto" w:fill="F2F4F7"/>
        <w:ind w:left="560"/>
      </w:pPr>
      <w:r>
        <w:rPr>
          <w:rFonts w:ascii="Courier New" w:eastAsia="Courier New" w:hAnsi="Courier New" w:cs="Courier New"/>
          <w:color w:val="1B3A6B"/>
          <w:sz w:val="19"/>
          <w:szCs w:val="19"/>
        </w:rPr>
        <w:t xml:space="preserve">  floatVal ← toFloat128(absolute)</w:t>
      </w:r>
    </w:p>
    <w:p w14:paraId="4B2B1587" w14:textId="77777777" w:rsidR="00872DEF" w:rsidRDefault="009126E6">
      <w:pPr>
        <w:pBdr>
          <w:left w:val="single" w:sz="4" w:space="8" w:color="17A589"/>
        </w:pBdr>
        <w:shd w:val="clear" w:color="auto" w:fill="F2F4F7"/>
        <w:ind w:left="560"/>
      </w:pPr>
      <w:r>
        <w:rPr>
          <w:rFonts w:ascii="Courier New" w:eastAsia="Courier New" w:hAnsi="Courier New" w:cs="Courier New"/>
          <w:color w:val="1B3A6B"/>
          <w:sz w:val="19"/>
          <w:szCs w:val="19"/>
        </w:rPr>
        <w:t xml:space="preserve">  exponent ← floor(log10(floatVal))</w:t>
      </w:r>
    </w:p>
    <w:p w14:paraId="4B2B1588" w14:textId="77777777" w:rsidR="00872DEF" w:rsidRDefault="009126E6">
      <w:pPr>
        <w:pBdr>
          <w:left w:val="single" w:sz="4" w:space="8" w:color="17A589"/>
        </w:pBdr>
        <w:shd w:val="clear" w:color="auto" w:fill="F2F4F7"/>
        <w:ind w:left="560"/>
      </w:pPr>
      <w:r>
        <w:rPr>
          <w:rFonts w:ascii="Courier New" w:eastAsia="Courier New" w:hAnsi="Courier New" w:cs="Courier New"/>
          <w:color w:val="1B3A6B"/>
          <w:sz w:val="19"/>
          <w:szCs w:val="19"/>
        </w:rPr>
        <w:t xml:space="preserve">  mantissa ← floatVal / (10 ** exponent)</w:t>
      </w:r>
    </w:p>
    <w:p w14:paraId="4B2B1589" w14:textId="77777777" w:rsidR="00872DEF" w:rsidRDefault="009126E6">
      <w:pPr>
        <w:pBdr>
          <w:left w:val="single" w:sz="4" w:space="8" w:color="17A589"/>
        </w:pBdr>
        <w:shd w:val="clear" w:color="auto" w:fill="F2F4F7"/>
        <w:ind w:left="560"/>
      </w:pPr>
      <w:r>
        <w:rPr>
          <w:rFonts w:ascii="Courier New" w:eastAsia="Courier New" w:hAnsi="Courier New" w:cs="Courier New"/>
          <w:color w:val="1B3A6B"/>
          <w:sz w:val="19"/>
          <w:szCs w:val="19"/>
        </w:rPr>
        <w:t xml:space="preserve">  suffix   ← extractSuffix(pattern)   // z.B. "ya" aus "%eya"</w:t>
      </w:r>
    </w:p>
    <w:p w14:paraId="4B2B158A" w14:textId="77777777" w:rsidR="00872DEF" w:rsidRDefault="009126E6">
      <w:pPr>
        <w:pBdr>
          <w:left w:val="single" w:sz="4" w:space="8" w:color="17A589"/>
        </w:pBdr>
        <w:shd w:val="clear" w:color="auto" w:fill="F2F4F7"/>
        <w:spacing w:after="60"/>
        <w:ind w:left="560"/>
      </w:pPr>
      <w:r>
        <w:rPr>
          <w:rFonts w:ascii="Courier New" w:eastAsia="Courier New" w:hAnsi="Courier New" w:cs="Courier New"/>
          <w:color w:val="1B3A6B"/>
          <w:sz w:val="19"/>
          <w:szCs w:val="19"/>
        </w:rPr>
        <w:t xml:space="preserve">  RETURN format("{:.2f}e{}{}", mantissa, exponent, suffix)</w:t>
      </w:r>
    </w:p>
    <w:p w14:paraId="4B2B158B" w14:textId="77777777" w:rsidR="00872DEF" w:rsidRDefault="00872DEF">
      <w:pPr>
        <w:spacing w:before="80"/>
      </w:pPr>
    </w:p>
    <w:p w14:paraId="4B2B158C" w14:textId="77777777" w:rsidR="00872DEF" w:rsidRDefault="009126E6">
      <w:pPr>
        <w:pStyle w:val="berschrift1"/>
      </w:pPr>
      <w:bookmarkStart w:id="34" w:name="_Toc225839209"/>
      <w:r>
        <w:t>7.  CGTA-Generierung und Parsing</w:t>
      </w:r>
      <w:bookmarkEnd w:id="34"/>
    </w:p>
    <w:p w14:paraId="4B2B158D" w14:textId="77777777" w:rsidR="00872DEF" w:rsidRDefault="009126E6">
      <w:pPr>
        <w:pStyle w:val="berschrift2"/>
      </w:pPr>
      <w:bookmarkStart w:id="35" w:name="_Toc225839210"/>
      <w:r>
        <w:t>7.1  Generierung</w:t>
      </w:r>
      <w:bookmarkEnd w:id="35"/>
    </w:p>
    <w:p w14:paraId="4B2B158E" w14:textId="77777777" w:rsidR="00872DEF" w:rsidRPr="002D6FFF" w:rsidRDefault="009126E6">
      <w:pPr>
        <w:pBdr>
          <w:left w:val="single" w:sz="4" w:space="8" w:color="17A589"/>
        </w:pBdr>
        <w:shd w:val="clear" w:color="auto" w:fill="F2F4F7"/>
        <w:spacing w:before="60"/>
        <w:ind w:left="560"/>
        <w:rPr>
          <w:lang w:val="en-GB"/>
        </w:rPr>
      </w:pPr>
      <w:r>
        <w:rPr>
          <w:rFonts w:ascii="Courier New" w:eastAsia="Courier New" w:hAnsi="Courier New" w:cs="Courier New"/>
          <w:color w:val="1B3A6B"/>
          <w:sz w:val="19"/>
          <w:szCs w:val="19"/>
        </w:rPr>
        <w:t xml:space="preserve">FUNCTION generateCGTA(domain: DomainRef, label: String, zone: String?) </w:t>
      </w:r>
      <w:r>
        <w:rPr>
          <w:rFonts w:ascii="Courier New" w:eastAsia="Courier New" w:hAnsi="Courier New" w:cs="Courier New"/>
          <w:color w:val="1B3A6B"/>
          <w:sz w:val="19"/>
          <w:szCs w:val="19"/>
          <w:lang w:val="en-GB"/>
        </w:rPr>
        <w:t>→ String:</w:t>
      </w:r>
    </w:p>
    <w:p w14:paraId="4B2B158F"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base ← "CG:" + domain.name + ":" + label</w:t>
      </w:r>
    </w:p>
    <w:p w14:paraId="4B2B1590" w14:textId="77777777" w:rsidR="00872DEF" w:rsidRPr="002D6FFF" w:rsidRDefault="009126E6">
      <w:pPr>
        <w:pBdr>
          <w:left w:val="single" w:sz="4" w:space="8" w:color="17A589"/>
        </w:pBdr>
        <w:shd w:val="clear" w:color="auto" w:fill="F2F4F7"/>
        <w:ind w:left="560"/>
        <w:rPr>
          <w:lang w:val="it-IT"/>
        </w:rPr>
      </w:pPr>
      <w:r>
        <w:rPr>
          <w:rFonts w:ascii="Courier New" w:eastAsia="Courier New" w:hAnsi="Courier New" w:cs="Courier New"/>
          <w:color w:val="1B3A6B"/>
          <w:sz w:val="19"/>
          <w:szCs w:val="19"/>
          <w:lang w:val="en-GB"/>
        </w:rPr>
        <w:t xml:space="preserve">  IF zone IS NOT NULL AND zone != </w:t>
      </w:r>
      <w:r>
        <w:rPr>
          <w:rFonts w:ascii="Courier New" w:eastAsia="Courier New" w:hAnsi="Courier New" w:cs="Courier New"/>
          <w:color w:val="1B3A6B"/>
          <w:sz w:val="19"/>
          <w:szCs w:val="19"/>
          <w:lang w:val="it-IT"/>
        </w:rPr>
        <w:t>"":</w:t>
      </w:r>
    </w:p>
    <w:p w14:paraId="4B2B1591" w14:textId="77777777" w:rsidR="00872DEF" w:rsidRPr="002D6FFF" w:rsidRDefault="009126E6">
      <w:pPr>
        <w:pBdr>
          <w:left w:val="single" w:sz="4" w:space="8" w:color="17A589"/>
        </w:pBdr>
        <w:shd w:val="clear" w:color="auto" w:fill="F2F4F7"/>
        <w:ind w:left="560"/>
        <w:rPr>
          <w:lang w:val="it-IT"/>
        </w:rPr>
      </w:pPr>
      <w:r>
        <w:rPr>
          <w:rFonts w:ascii="Courier New" w:eastAsia="Courier New" w:hAnsi="Courier New" w:cs="Courier New"/>
          <w:color w:val="1B3A6B"/>
          <w:sz w:val="19"/>
          <w:szCs w:val="19"/>
          <w:lang w:val="it-IT"/>
        </w:rPr>
        <w:t xml:space="preserve">    base ← base + "[" + zone + "]"</w:t>
      </w:r>
    </w:p>
    <w:p w14:paraId="4B2B1592" w14:textId="77777777" w:rsidR="00872DEF" w:rsidRPr="002D6FFF" w:rsidRDefault="009126E6">
      <w:pPr>
        <w:pBdr>
          <w:left w:val="single" w:sz="4" w:space="8" w:color="17A589"/>
        </w:pBdr>
        <w:shd w:val="clear" w:color="auto" w:fill="F2F4F7"/>
        <w:ind w:left="560"/>
        <w:rPr>
          <w:lang w:val="it-IT"/>
        </w:rPr>
      </w:pPr>
      <w:r>
        <w:rPr>
          <w:rFonts w:ascii="Courier New" w:eastAsia="Courier New" w:hAnsi="Courier New" w:cs="Courier New"/>
          <w:color w:val="1B3A6B"/>
          <w:sz w:val="19"/>
          <w:szCs w:val="19"/>
          <w:lang w:val="it-IT"/>
        </w:rPr>
        <w:t xml:space="preserve">  RETURN base + "/v" + domain.version</w:t>
      </w:r>
    </w:p>
    <w:p w14:paraId="4B2B1593" w14:textId="77777777" w:rsidR="00872DEF" w:rsidRPr="002D6FFF" w:rsidRDefault="00872DEF">
      <w:pPr>
        <w:pBdr>
          <w:left w:val="single" w:sz="4" w:space="8" w:color="17A589"/>
        </w:pBdr>
        <w:shd w:val="clear" w:color="auto" w:fill="F2F4F7"/>
        <w:ind w:left="560"/>
        <w:rPr>
          <w:lang w:val="it-IT"/>
        </w:rPr>
      </w:pPr>
    </w:p>
    <w:p w14:paraId="4B2B1594" w14:textId="77777777" w:rsidR="00872DEF" w:rsidRPr="002D6FFF" w:rsidRDefault="009126E6">
      <w:pPr>
        <w:pBdr>
          <w:left w:val="single" w:sz="4" w:space="8" w:color="17A589"/>
        </w:pBdr>
        <w:shd w:val="clear" w:color="auto" w:fill="F2F4F7"/>
        <w:ind w:left="560"/>
        <w:rPr>
          <w:lang w:val="it-IT"/>
        </w:rPr>
      </w:pPr>
      <w:r>
        <w:rPr>
          <w:rFonts w:ascii="Courier New" w:eastAsia="Courier New" w:hAnsi="Courier New" w:cs="Courier New"/>
          <w:color w:val="1B3A6B"/>
          <w:sz w:val="19"/>
          <w:szCs w:val="19"/>
          <w:lang w:val="it-IT"/>
        </w:rPr>
        <w:t>// Beispiele:</w:t>
      </w:r>
    </w:p>
    <w:p w14:paraId="4B2B1595" w14:textId="77777777" w:rsidR="00872DEF" w:rsidRPr="002D6FFF" w:rsidRDefault="009126E6">
      <w:pPr>
        <w:pBdr>
          <w:left w:val="single" w:sz="4" w:space="8" w:color="17A589"/>
        </w:pBdr>
        <w:shd w:val="clear" w:color="auto" w:fill="F2F4F7"/>
        <w:ind w:left="560"/>
        <w:rPr>
          <w:lang w:val="it-IT"/>
        </w:rPr>
      </w:pPr>
      <w:r>
        <w:rPr>
          <w:rFonts w:ascii="Courier New" w:eastAsia="Courier New" w:hAnsi="Courier New" w:cs="Courier New"/>
          <w:color w:val="1B3A6B"/>
          <w:sz w:val="19"/>
          <w:szCs w:val="19"/>
          <w:lang w:val="it-IT"/>
        </w:rPr>
        <w:t>CG:Gregorian:2024-04-23T15:30:00Z[Europe/Vienna]/v1.0</w:t>
      </w:r>
    </w:p>
    <w:p w14:paraId="4B2B1596" w14:textId="77777777" w:rsidR="00872DEF" w:rsidRPr="002D6FFF" w:rsidRDefault="009126E6">
      <w:pPr>
        <w:pBdr>
          <w:left w:val="single" w:sz="4" w:space="8" w:color="17A589"/>
        </w:pBdr>
        <w:shd w:val="clear" w:color="auto" w:fill="F2F4F7"/>
        <w:ind w:left="560"/>
        <w:rPr>
          <w:lang w:val="it-IT"/>
        </w:rPr>
      </w:pPr>
      <w:r>
        <w:rPr>
          <w:rFonts w:ascii="Courier New" w:eastAsia="Courier New" w:hAnsi="Courier New" w:cs="Courier New"/>
          <w:color w:val="1B3A6B"/>
          <w:sz w:val="19"/>
          <w:szCs w:val="19"/>
          <w:lang w:val="it-IT"/>
        </w:rPr>
        <w:t>CG:Unix:1713883200/v1.0</w:t>
      </w:r>
    </w:p>
    <w:p w14:paraId="4B2B1597" w14:textId="77777777" w:rsidR="00872DEF" w:rsidRPr="002D6FFF" w:rsidRDefault="009126E6">
      <w:pPr>
        <w:pBdr>
          <w:left w:val="single" w:sz="4" w:space="8" w:color="17A589"/>
        </w:pBdr>
        <w:shd w:val="clear" w:color="auto" w:fill="F2F4F7"/>
        <w:ind w:left="560"/>
        <w:rPr>
          <w:lang w:val="it-IT"/>
        </w:rPr>
      </w:pPr>
      <w:r>
        <w:rPr>
          <w:rFonts w:ascii="Courier New" w:eastAsia="Courier New" w:hAnsi="Courier New" w:cs="Courier New"/>
          <w:color w:val="1B3A6B"/>
          <w:sz w:val="19"/>
          <w:szCs w:val="19"/>
          <w:lang w:val="it-IT"/>
        </w:rPr>
        <w:t>CG:Cosmic:4.53e9ya/v1.1</w:t>
      </w:r>
    </w:p>
    <w:p w14:paraId="4B2B1598" w14:textId="77777777" w:rsidR="00872DEF" w:rsidRPr="002D6FFF" w:rsidRDefault="009126E6">
      <w:pPr>
        <w:pBdr>
          <w:left w:val="single" w:sz="4" w:space="8" w:color="17A589"/>
        </w:pBdr>
        <w:shd w:val="clear" w:color="auto" w:fill="F2F4F7"/>
        <w:spacing w:after="60"/>
        <w:ind w:left="560"/>
        <w:rPr>
          <w:lang w:val="it-IT"/>
        </w:rPr>
      </w:pPr>
      <w:r>
        <w:rPr>
          <w:rFonts w:ascii="Courier New" w:eastAsia="Courier New" w:hAnsi="Courier New" w:cs="Courier New"/>
          <w:color w:val="1B3A6B"/>
          <w:sz w:val="19"/>
          <w:szCs w:val="19"/>
          <w:lang w:val="it-IT"/>
        </w:rPr>
        <w:t>CG:TAI:1483228836/v1.0</w:t>
      </w:r>
    </w:p>
    <w:p w14:paraId="4B2B1599" w14:textId="77777777" w:rsidR="00872DEF" w:rsidRPr="002D6FFF" w:rsidRDefault="009126E6">
      <w:pPr>
        <w:pStyle w:val="berschrift2"/>
        <w:rPr>
          <w:lang w:val="it-IT"/>
        </w:rPr>
      </w:pPr>
      <w:bookmarkStart w:id="36" w:name="_Toc225839211"/>
      <w:r>
        <w:rPr>
          <w:lang w:val="it-IT"/>
        </w:rPr>
        <w:t>7.2  Parsing (Rückrichtung)</w:t>
      </w:r>
      <w:bookmarkEnd w:id="36"/>
    </w:p>
    <w:p w14:paraId="4B2B159A" w14:textId="77777777" w:rsidR="00872DEF" w:rsidRPr="002D6FFF" w:rsidRDefault="009126E6">
      <w:pPr>
        <w:pBdr>
          <w:left w:val="single" w:sz="4" w:space="8" w:color="17A589"/>
        </w:pBdr>
        <w:shd w:val="clear" w:color="auto" w:fill="F2F4F7"/>
        <w:spacing w:before="60"/>
        <w:ind w:left="560"/>
        <w:rPr>
          <w:lang w:val="it-IT"/>
        </w:rPr>
      </w:pPr>
      <w:r>
        <w:rPr>
          <w:rFonts w:ascii="Courier New" w:eastAsia="Courier New" w:hAnsi="Courier New" w:cs="Courier New"/>
          <w:color w:val="1B3A6B"/>
          <w:sz w:val="19"/>
          <w:szCs w:val="19"/>
          <w:lang w:val="it-IT"/>
        </w:rPr>
        <w:t>FUNCTION parseCGTA(cgta: String) → {domainName, version, label, zone}:</w:t>
      </w:r>
    </w:p>
    <w:p w14:paraId="4B2B159B" w14:textId="77777777" w:rsidR="00872DEF" w:rsidRPr="002D6FFF" w:rsidRDefault="009126E6">
      <w:pPr>
        <w:pBdr>
          <w:left w:val="single" w:sz="4" w:space="8" w:color="17A589"/>
        </w:pBdr>
        <w:shd w:val="clear" w:color="auto" w:fill="F2F4F7"/>
        <w:ind w:left="560"/>
        <w:rPr>
          <w:lang w:val="it-IT"/>
        </w:rPr>
      </w:pPr>
      <w:r>
        <w:rPr>
          <w:rFonts w:ascii="Courier New" w:eastAsia="Courier New" w:hAnsi="Courier New" w:cs="Courier New"/>
          <w:color w:val="1B3A6B"/>
          <w:sz w:val="19"/>
          <w:szCs w:val="19"/>
          <w:lang w:val="it-IT"/>
        </w:rPr>
        <w:t xml:space="preserve">  VALIDATE: cgta.startsWith("CG:")</w:t>
      </w:r>
    </w:p>
    <w:p w14:paraId="4B2B159C" w14:textId="77777777" w:rsidR="00872DEF" w:rsidRPr="002D6FFF" w:rsidRDefault="009126E6">
      <w:pPr>
        <w:pBdr>
          <w:left w:val="single" w:sz="4" w:space="8" w:color="17A589"/>
        </w:pBdr>
        <w:shd w:val="clear" w:color="auto" w:fill="F2F4F7"/>
        <w:ind w:left="560"/>
        <w:rPr>
          <w:lang w:val="it-IT"/>
        </w:rPr>
      </w:pPr>
      <w:r>
        <w:rPr>
          <w:rFonts w:ascii="Courier New" w:eastAsia="Courier New" w:hAnsi="Courier New" w:cs="Courier New"/>
          <w:color w:val="1B3A6B"/>
          <w:sz w:val="19"/>
          <w:szCs w:val="19"/>
          <w:lang w:val="it-IT"/>
        </w:rPr>
        <w:t xml:space="preserve">  versionPart ← extractAfterLast(cgta, "/v")</w:t>
      </w:r>
    </w:p>
    <w:p w14:paraId="4B2B159D" w14:textId="77777777" w:rsidR="00872DEF" w:rsidRPr="002D6FFF" w:rsidRDefault="009126E6">
      <w:pPr>
        <w:pBdr>
          <w:left w:val="single" w:sz="4" w:space="8" w:color="17A589"/>
        </w:pBdr>
        <w:shd w:val="clear" w:color="auto" w:fill="F2F4F7"/>
        <w:ind w:left="560"/>
        <w:rPr>
          <w:lang w:val="it-IT"/>
        </w:rPr>
      </w:pPr>
      <w:r>
        <w:rPr>
          <w:rFonts w:ascii="Courier New" w:eastAsia="Courier New" w:hAnsi="Courier New" w:cs="Courier New"/>
          <w:color w:val="1B3A6B"/>
          <w:sz w:val="19"/>
          <w:szCs w:val="19"/>
          <w:lang w:val="it-IT"/>
        </w:rPr>
        <w:t xml:space="preserve">  VALIDATE: versionPart matches semver pattern</w:t>
      </w:r>
    </w:p>
    <w:p w14:paraId="4B2B159E" w14:textId="77777777" w:rsidR="00872DEF" w:rsidRPr="002D6FFF" w:rsidRDefault="009126E6">
      <w:pPr>
        <w:pBdr>
          <w:left w:val="single" w:sz="4" w:space="8" w:color="17A589"/>
        </w:pBdr>
        <w:shd w:val="clear" w:color="auto" w:fill="F2F4F7"/>
        <w:ind w:left="560"/>
        <w:rPr>
          <w:lang w:val="it-IT"/>
        </w:rPr>
      </w:pPr>
      <w:r>
        <w:rPr>
          <w:rFonts w:ascii="Courier New" w:eastAsia="Courier New" w:hAnsi="Courier New" w:cs="Courier New"/>
          <w:color w:val="1B3A6B"/>
          <w:sz w:val="19"/>
          <w:szCs w:val="19"/>
          <w:lang w:val="it-IT"/>
        </w:rPr>
        <w:t xml:space="preserve">  parts ← removeVersionSuffix(cgta).split(":", 3)</w:t>
      </w:r>
    </w:p>
    <w:p w14:paraId="4B2B159F" w14:textId="77777777" w:rsidR="00872DEF" w:rsidRPr="002D6FFF" w:rsidRDefault="009126E6">
      <w:pPr>
        <w:pBdr>
          <w:left w:val="single" w:sz="4" w:space="8" w:color="17A589"/>
        </w:pBdr>
        <w:shd w:val="clear" w:color="auto" w:fill="F2F4F7"/>
        <w:ind w:left="560"/>
        <w:rPr>
          <w:lang w:val="it-IT"/>
        </w:rPr>
      </w:pPr>
      <w:r>
        <w:rPr>
          <w:rFonts w:ascii="Courier New" w:eastAsia="Courier New" w:hAnsi="Courier New" w:cs="Courier New"/>
          <w:color w:val="1B3A6B"/>
          <w:sz w:val="19"/>
          <w:szCs w:val="19"/>
          <w:lang w:val="it-IT"/>
        </w:rPr>
        <w:t xml:space="preserve">  VALIDATE: parts.length == 3 AND parts[0] == "CG"</w:t>
      </w:r>
    </w:p>
    <w:p w14:paraId="4B2B15A0" w14:textId="77777777" w:rsidR="00872DEF" w:rsidRPr="002D6FFF" w:rsidRDefault="009126E6">
      <w:pPr>
        <w:pBdr>
          <w:left w:val="single" w:sz="4" w:space="8" w:color="17A589"/>
        </w:pBdr>
        <w:shd w:val="clear" w:color="auto" w:fill="F2F4F7"/>
        <w:ind w:left="560"/>
        <w:rPr>
          <w:lang w:val="it-IT"/>
        </w:rPr>
      </w:pPr>
      <w:r>
        <w:rPr>
          <w:rFonts w:ascii="Courier New" w:eastAsia="Courier New" w:hAnsi="Courier New" w:cs="Courier New"/>
          <w:color w:val="1B3A6B"/>
          <w:sz w:val="19"/>
          <w:szCs w:val="19"/>
          <w:lang w:val="it-IT"/>
        </w:rPr>
        <w:t xml:space="preserve">  label ← parts[2]</w:t>
      </w:r>
    </w:p>
    <w:p w14:paraId="4B2B15A1" w14:textId="77777777" w:rsidR="00872DEF" w:rsidRPr="002D6FFF" w:rsidRDefault="009126E6">
      <w:pPr>
        <w:pBdr>
          <w:left w:val="single" w:sz="4" w:space="8" w:color="17A589"/>
        </w:pBdr>
        <w:shd w:val="clear" w:color="auto" w:fill="F2F4F7"/>
        <w:ind w:left="560"/>
        <w:rPr>
          <w:lang w:val="it-IT"/>
        </w:rPr>
      </w:pPr>
      <w:r>
        <w:rPr>
          <w:rFonts w:ascii="Courier New" w:eastAsia="Courier New" w:hAnsi="Courier New" w:cs="Courier New"/>
          <w:color w:val="1B3A6B"/>
          <w:sz w:val="19"/>
          <w:szCs w:val="19"/>
          <w:lang w:val="it-IT"/>
        </w:rPr>
        <w:t xml:space="preserve">  zone  ← NULL</w:t>
      </w:r>
    </w:p>
    <w:p w14:paraId="4B2B15A2" w14:textId="77777777" w:rsidR="00872DEF" w:rsidRPr="002D6FFF" w:rsidRDefault="009126E6">
      <w:pPr>
        <w:pBdr>
          <w:left w:val="single" w:sz="4" w:space="8" w:color="17A589"/>
        </w:pBdr>
        <w:shd w:val="clear" w:color="auto" w:fill="F2F4F7"/>
        <w:ind w:left="560"/>
        <w:rPr>
          <w:lang w:val="it-IT"/>
        </w:rPr>
      </w:pPr>
      <w:r>
        <w:rPr>
          <w:rFonts w:ascii="Courier New" w:eastAsia="Courier New" w:hAnsi="Courier New" w:cs="Courier New"/>
          <w:color w:val="1B3A6B"/>
          <w:sz w:val="19"/>
          <w:szCs w:val="19"/>
          <w:lang w:val="it-IT"/>
        </w:rPr>
        <w:t xml:space="preserve">  IF label.endsWith("]"):</w:t>
      </w:r>
    </w:p>
    <w:p w14:paraId="4B2B15A3" w14:textId="77777777" w:rsidR="00872DEF" w:rsidRPr="002D6FFF" w:rsidRDefault="009126E6">
      <w:pPr>
        <w:pBdr>
          <w:left w:val="single" w:sz="4" w:space="8" w:color="17A589"/>
        </w:pBdr>
        <w:shd w:val="clear" w:color="auto" w:fill="F2F4F7"/>
        <w:ind w:left="560"/>
        <w:rPr>
          <w:lang w:val="it-IT"/>
        </w:rPr>
      </w:pPr>
      <w:r>
        <w:rPr>
          <w:rFonts w:ascii="Courier New" w:eastAsia="Courier New" w:hAnsi="Courier New" w:cs="Courier New"/>
          <w:color w:val="1B3A6B"/>
          <w:sz w:val="19"/>
          <w:szCs w:val="19"/>
          <w:lang w:val="it-IT"/>
        </w:rPr>
        <w:lastRenderedPageBreak/>
        <w:t xml:space="preserve">    zone  ← extractBetween(label, "[", "]")</w:t>
      </w:r>
    </w:p>
    <w:p w14:paraId="4B2B15A4" w14:textId="77777777" w:rsidR="00872DEF" w:rsidRPr="002D6FFF" w:rsidRDefault="009126E6">
      <w:pPr>
        <w:pBdr>
          <w:left w:val="single" w:sz="4" w:space="8" w:color="17A589"/>
        </w:pBdr>
        <w:shd w:val="clear" w:color="auto" w:fill="F2F4F7"/>
        <w:ind w:left="560"/>
        <w:rPr>
          <w:lang w:val="it-IT"/>
        </w:rPr>
      </w:pPr>
      <w:r>
        <w:rPr>
          <w:rFonts w:ascii="Courier New" w:eastAsia="Courier New" w:hAnsi="Courier New" w:cs="Courier New"/>
          <w:color w:val="1B3A6B"/>
          <w:sz w:val="19"/>
          <w:szCs w:val="19"/>
          <w:lang w:val="it-IT"/>
        </w:rPr>
        <w:t xml:space="preserve">    label ← label.removeSuffix("[" + zone + "]")</w:t>
      </w:r>
    </w:p>
    <w:p w14:paraId="4B2B15A5" w14:textId="77777777" w:rsidR="00872DEF" w:rsidRPr="002D6FFF" w:rsidRDefault="009126E6">
      <w:pPr>
        <w:pBdr>
          <w:left w:val="single" w:sz="4" w:space="8" w:color="17A589"/>
        </w:pBdr>
        <w:shd w:val="clear" w:color="auto" w:fill="F2F4F7"/>
        <w:spacing w:after="60"/>
        <w:ind w:left="560"/>
        <w:rPr>
          <w:lang w:val="it-IT"/>
        </w:rPr>
      </w:pPr>
      <w:r>
        <w:rPr>
          <w:rFonts w:ascii="Courier New" w:eastAsia="Courier New" w:hAnsi="Courier New" w:cs="Courier New"/>
          <w:color w:val="1B3A6B"/>
          <w:sz w:val="19"/>
          <w:szCs w:val="19"/>
          <w:lang w:val="it-IT"/>
        </w:rPr>
        <w:t xml:space="preserve">  RETURN {domainName: parts[1], version: versionPart, label, zone}</w:t>
      </w:r>
    </w:p>
    <w:p w14:paraId="4B2B15A6" w14:textId="77777777" w:rsidR="00872DEF" w:rsidRPr="002D6FFF" w:rsidRDefault="00872DEF">
      <w:pPr>
        <w:spacing w:before="80"/>
        <w:rPr>
          <w:lang w:val="it-IT"/>
        </w:rPr>
      </w:pPr>
    </w:p>
    <w:p w14:paraId="4B2B15A7" w14:textId="77777777" w:rsidR="00872DEF" w:rsidRPr="002D6FFF" w:rsidRDefault="009126E6">
      <w:pPr>
        <w:pStyle w:val="berschrift1"/>
        <w:rPr>
          <w:lang w:val="it-IT"/>
        </w:rPr>
      </w:pPr>
      <w:bookmarkStart w:id="37" w:name="_Toc225839212"/>
      <w:r>
        <w:rPr>
          <w:lang w:val="it-IT"/>
        </w:rPr>
        <w:t>8.  Mapping-Ausführung</w:t>
      </w:r>
      <w:bookmarkEnd w:id="37"/>
    </w:p>
    <w:p w14:paraId="4B2B15A8" w14:textId="77777777" w:rsidR="00872DEF" w:rsidRDefault="009126E6">
      <w:pPr>
        <w:spacing w:before="60" w:after="60"/>
      </w:pPr>
      <w:r>
        <w:rPr>
          <w:rFonts w:ascii="Calibri" w:eastAsia="Calibri" w:hAnsi="Calibri" w:cs="Calibri"/>
          <w:color w:val="1A1A1A"/>
          <w:sz w:val="22"/>
          <w:szCs w:val="22"/>
        </w:rPr>
        <w:t>Die Engine führt Mapping-Transformationen gemäss den math-expr-Ausdrücken aus (CG-STD-2100, Kap. 4.7.1).</w:t>
      </w:r>
    </w:p>
    <w:p w14:paraId="4B2B15A9" w14:textId="77777777" w:rsidR="00872DEF" w:rsidRDefault="009126E6">
      <w:pPr>
        <w:pStyle w:val="berschrift2"/>
      </w:pPr>
      <w:bookmarkStart w:id="38" w:name="_Toc225839213"/>
      <w:r>
        <w:t>8.1  Ausführungskontext</w:t>
      </w:r>
      <w:bookmarkEnd w:id="3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2"/>
        <w:gridCol w:w="1346"/>
        <w:gridCol w:w="5038"/>
      </w:tblGrid>
      <w:tr w:rsidR="00872DEF" w14:paraId="4B2B15AD" w14:textId="77777777">
        <w:trPr>
          <w:tblHeader/>
        </w:trPr>
        <w:tc>
          <w:tcPr>
            <w:tcW w:w="22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4B2B15AA" w14:textId="77777777" w:rsidR="00872DEF" w:rsidRDefault="009126E6">
            <w:r>
              <w:rPr>
                <w:rFonts w:ascii="Calibri" w:eastAsia="Calibri" w:hAnsi="Calibri" w:cs="Calibri"/>
                <w:b/>
                <w:bCs/>
                <w:color w:val="FFFFFF"/>
                <w:sz w:val="18"/>
                <w:szCs w:val="18"/>
              </w:rPr>
              <w:t>Name</w:t>
            </w:r>
          </w:p>
        </w:tc>
        <w:tc>
          <w:tcPr>
            <w:tcW w:w="14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4B2B15AB" w14:textId="77777777" w:rsidR="00872DEF" w:rsidRDefault="009126E6">
            <w:r>
              <w:rPr>
                <w:rFonts w:ascii="Calibri" w:eastAsia="Calibri" w:hAnsi="Calibri" w:cs="Calibri"/>
                <w:b/>
                <w:bCs/>
                <w:color w:val="FFFFFF"/>
                <w:sz w:val="18"/>
                <w:szCs w:val="18"/>
              </w:rPr>
              <w:t>Typ</w:t>
            </w:r>
          </w:p>
        </w:tc>
        <w:tc>
          <w:tcPr>
            <w:tcW w:w="54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4B2B15AC" w14:textId="77777777" w:rsidR="00872DEF" w:rsidRDefault="009126E6">
            <w:r>
              <w:rPr>
                <w:rFonts w:ascii="Calibri" w:eastAsia="Calibri" w:hAnsi="Calibri" w:cs="Calibri"/>
                <w:b/>
                <w:bCs/>
                <w:color w:val="FFFFFF"/>
                <w:sz w:val="18"/>
                <w:szCs w:val="18"/>
              </w:rPr>
              <w:t>Wert</w:t>
            </w:r>
          </w:p>
        </w:tc>
      </w:tr>
      <w:tr w:rsidR="00872DEF" w14:paraId="4B2B15B1"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5AE" w14:textId="77777777" w:rsidR="00872DEF" w:rsidRDefault="009126E6">
            <w:r>
              <w:rPr>
                <w:rFonts w:ascii="Calibri" w:eastAsia="Calibri" w:hAnsi="Calibri" w:cs="Calibri"/>
                <w:color w:val="1A1A1A"/>
                <w:sz w:val="19"/>
                <w:szCs w:val="19"/>
              </w:rPr>
              <w:t>source</w:t>
            </w:r>
          </w:p>
        </w:tc>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5AF" w14:textId="77777777" w:rsidR="00872DEF" w:rsidRDefault="009126E6">
            <w:r>
              <w:rPr>
                <w:rFonts w:ascii="Courier New" w:eastAsia="Courier New" w:hAnsi="Courier New" w:cs="Courier New"/>
                <w:color w:val="1A1A1A"/>
                <w:sz w:val="19"/>
                <w:szCs w:val="19"/>
              </w:rPr>
              <w:t>BigInt</w:t>
            </w:r>
          </w:p>
        </w:tc>
        <w:tc>
          <w:tcPr>
            <w:tcW w:w="5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5B0" w14:textId="77777777" w:rsidR="00872DEF" w:rsidRDefault="009126E6">
            <w:r>
              <w:rPr>
                <w:rFonts w:ascii="Calibri" w:eastAsia="Calibri" w:hAnsi="Calibri" w:cs="Calibri"/>
                <w:color w:val="1A1A1A"/>
                <w:sz w:val="19"/>
                <w:szCs w:val="19"/>
              </w:rPr>
              <w:t>Eingabewert (absoluter Wert in der Quell-Domain)</w:t>
            </w:r>
          </w:p>
        </w:tc>
      </w:tr>
      <w:tr w:rsidR="00872DEF" w14:paraId="4B2B15B5" w14:textId="77777777">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5B2" w14:textId="77777777" w:rsidR="00872DEF" w:rsidRDefault="009126E6">
            <w:r>
              <w:rPr>
                <w:rFonts w:ascii="Calibri" w:eastAsia="Calibri" w:hAnsi="Calibri" w:cs="Calibri"/>
                <w:color w:val="1A1A1A"/>
                <w:sz w:val="19"/>
                <w:szCs w:val="19"/>
              </w:rPr>
              <w:t>UNIX_EPOCH</w:t>
            </w:r>
          </w:p>
        </w:tc>
        <w:tc>
          <w:tcPr>
            <w:tcW w:w="1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5B3" w14:textId="77777777" w:rsidR="00872DEF" w:rsidRDefault="009126E6">
            <w:r>
              <w:rPr>
                <w:rFonts w:ascii="Courier New" w:eastAsia="Courier New" w:hAnsi="Courier New" w:cs="Courier New"/>
                <w:color w:val="1A1A1A"/>
                <w:sz w:val="19"/>
                <w:szCs w:val="19"/>
              </w:rPr>
              <w:t>BigInt</w:t>
            </w:r>
          </w:p>
        </w:tc>
        <w:tc>
          <w:tcPr>
            <w:tcW w:w="54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5B4" w14:textId="77777777" w:rsidR="00872DEF" w:rsidRDefault="009126E6">
            <w:r>
              <w:rPr>
                <w:rFonts w:ascii="Calibri" w:eastAsia="Calibri" w:hAnsi="Calibri" w:cs="Calibri"/>
                <w:color w:val="1A1A1A"/>
                <w:sz w:val="19"/>
                <w:szCs w:val="19"/>
              </w:rPr>
              <w:t>0 (definitionsgemäss)</w:t>
            </w:r>
          </w:p>
        </w:tc>
      </w:tr>
      <w:tr w:rsidR="00872DEF" w14:paraId="4B2B15B9"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5B6" w14:textId="77777777" w:rsidR="00872DEF" w:rsidRDefault="009126E6">
            <w:r>
              <w:rPr>
                <w:rFonts w:ascii="Calibri" w:eastAsia="Calibri" w:hAnsi="Calibri" w:cs="Calibri"/>
                <w:color w:val="1A1A1A"/>
                <w:sz w:val="19"/>
                <w:szCs w:val="19"/>
              </w:rPr>
              <w:t>GPS_EPOCH</w:t>
            </w:r>
          </w:p>
        </w:tc>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5B7" w14:textId="77777777" w:rsidR="00872DEF" w:rsidRDefault="009126E6">
            <w:r>
              <w:rPr>
                <w:rFonts w:ascii="Courier New" w:eastAsia="Courier New" w:hAnsi="Courier New" w:cs="Courier New"/>
                <w:color w:val="1A1A1A"/>
                <w:sz w:val="19"/>
                <w:szCs w:val="19"/>
              </w:rPr>
              <w:t>BigInt</w:t>
            </w:r>
          </w:p>
        </w:tc>
        <w:tc>
          <w:tcPr>
            <w:tcW w:w="5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5B8" w14:textId="77777777" w:rsidR="00872DEF" w:rsidRDefault="009126E6">
            <w:r>
              <w:rPr>
                <w:rFonts w:ascii="Calibri" w:eastAsia="Calibri" w:hAnsi="Calibri" w:cs="Calibri"/>
                <w:color w:val="1A1A1A"/>
                <w:sz w:val="19"/>
                <w:szCs w:val="19"/>
              </w:rPr>
              <w:t>315964800 (Sek. von Unix-Epoch bis 1980-01-06T00:00:00Z)</w:t>
            </w:r>
          </w:p>
        </w:tc>
      </w:tr>
      <w:tr w:rsidR="00872DEF" w14:paraId="4B2B15BD" w14:textId="77777777">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5BA" w14:textId="77777777" w:rsidR="00872DEF" w:rsidRDefault="009126E6">
            <w:r>
              <w:rPr>
                <w:rFonts w:ascii="Calibri" w:eastAsia="Calibri" w:hAnsi="Calibri" w:cs="Calibri"/>
                <w:color w:val="1A1A1A"/>
                <w:sz w:val="19"/>
                <w:szCs w:val="19"/>
              </w:rPr>
              <w:t>COSMIC_AGE_S</w:t>
            </w:r>
          </w:p>
        </w:tc>
        <w:tc>
          <w:tcPr>
            <w:tcW w:w="1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5BB" w14:textId="77777777" w:rsidR="00872DEF" w:rsidRDefault="009126E6">
            <w:r>
              <w:rPr>
                <w:rFonts w:ascii="Courier New" w:eastAsia="Courier New" w:hAnsi="Courier New" w:cs="Courier New"/>
                <w:color w:val="1A1A1A"/>
                <w:sz w:val="19"/>
                <w:szCs w:val="19"/>
              </w:rPr>
              <w:t>BigInt</w:t>
            </w:r>
          </w:p>
        </w:tc>
        <w:tc>
          <w:tcPr>
            <w:tcW w:w="54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5BC" w14:textId="77777777" w:rsidR="00872DEF" w:rsidRDefault="009126E6">
            <w:r>
              <w:rPr>
                <w:rFonts w:ascii="Calibri" w:eastAsia="Calibri" w:hAnsi="Calibri" w:cs="Calibri"/>
                <w:color w:val="1A1A1A"/>
                <w:sz w:val="19"/>
                <w:szCs w:val="19"/>
              </w:rPr>
              <w:t>435116774400000 (Alter des Universums in Sekunden, Planck 2018)  ▶ NEU v1.1</w:t>
            </w:r>
          </w:p>
        </w:tc>
      </w:tr>
      <w:tr w:rsidR="00872DEF" w14:paraId="4B2B15C1"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5BE" w14:textId="77777777" w:rsidR="00872DEF" w:rsidRDefault="009126E6">
            <w:r>
              <w:rPr>
                <w:rFonts w:ascii="Calibri" w:eastAsia="Calibri" w:hAnsi="Calibri" w:cs="Calibri"/>
                <w:color w:val="1A1A1A"/>
                <w:sz w:val="19"/>
                <w:szCs w:val="19"/>
              </w:rPr>
              <w:t>COSMIC_ANCHOR_TAI_S</w:t>
            </w:r>
          </w:p>
        </w:tc>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5BF" w14:textId="77777777" w:rsidR="00872DEF" w:rsidRDefault="009126E6">
            <w:r>
              <w:rPr>
                <w:rFonts w:ascii="Courier New" w:eastAsia="Courier New" w:hAnsi="Courier New" w:cs="Courier New"/>
                <w:color w:val="1A1A1A"/>
                <w:sz w:val="19"/>
                <w:szCs w:val="19"/>
              </w:rPr>
              <w:t>BigInt</w:t>
            </w:r>
          </w:p>
        </w:tc>
        <w:tc>
          <w:tcPr>
            <w:tcW w:w="5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5C0" w14:textId="77777777" w:rsidR="00872DEF" w:rsidRDefault="009126E6">
            <w:r>
              <w:rPr>
                <w:rFonts w:ascii="Calibri" w:eastAsia="Calibri" w:hAnsi="Calibri" w:cs="Calibri"/>
                <w:color w:val="1A1A1A"/>
                <w:sz w:val="19"/>
                <w:szCs w:val="19"/>
              </w:rPr>
              <w:t>434691686400000 (TAI-Epoch relativ zu Cosmic-Null, in Sekunden)  ▶ NEU v1.1</w:t>
            </w:r>
          </w:p>
        </w:tc>
      </w:tr>
      <w:tr w:rsidR="00872DEF" w14:paraId="4B2B15C5" w14:textId="77777777">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5C2" w14:textId="77777777" w:rsidR="00872DEF" w:rsidRDefault="009126E6">
            <w:r>
              <w:rPr>
                <w:rFonts w:ascii="Calibri" w:eastAsia="Calibri" w:hAnsi="Calibri" w:cs="Calibri"/>
                <w:color w:val="1A1A1A"/>
                <w:sz w:val="19"/>
                <w:szCs w:val="19"/>
              </w:rPr>
              <w:t>SECONDS_PER_YEAR</w:t>
            </w:r>
          </w:p>
        </w:tc>
        <w:tc>
          <w:tcPr>
            <w:tcW w:w="1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5C3" w14:textId="77777777" w:rsidR="00872DEF" w:rsidRDefault="009126E6">
            <w:r>
              <w:rPr>
                <w:rFonts w:ascii="Courier New" w:eastAsia="Courier New" w:hAnsi="Courier New" w:cs="Courier New"/>
                <w:color w:val="1A1A1A"/>
                <w:sz w:val="19"/>
                <w:szCs w:val="19"/>
              </w:rPr>
              <w:t>BigInt</w:t>
            </w:r>
          </w:p>
        </w:tc>
        <w:tc>
          <w:tcPr>
            <w:tcW w:w="54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5C4" w14:textId="77777777" w:rsidR="00872DEF" w:rsidRDefault="009126E6">
            <w:r>
              <w:rPr>
                <w:rFonts w:ascii="Calibri" w:eastAsia="Calibri" w:hAnsi="Calibri" w:cs="Calibri"/>
                <w:color w:val="1A1A1A"/>
                <w:sz w:val="19"/>
                <w:szCs w:val="19"/>
              </w:rPr>
              <w:t>31557600 (Julian Year: 365,25 × 86400)</w:t>
            </w:r>
          </w:p>
        </w:tc>
      </w:tr>
      <w:tr w:rsidR="00872DEF" w14:paraId="3B2B15C8" w14:textId="77777777">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B2B15C5" w14:textId="77777777" w:rsidR="00872DEF" w:rsidRDefault="009126E6">
            <w:r>
              <w:rPr>
                <w:rFonts w:ascii="Calibri" w:eastAsia="Calibri" w:hAnsi="Calibri" w:cs="Calibri"/>
                <w:color w:val="1A1A1A"/>
                <w:sz w:val="19"/>
                <w:szCs w:val="19"/>
              </w:rPr>
              <w:t>COSMIC_ANCHOR_GREGORIAN</w:t>
            </w:r>
          </w:p>
        </w:tc>
        <w:tc>
          <w:tcPr>
            <w:tcW w:w="1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B2B15C6" w14:textId="77777777" w:rsidR="00872DEF" w:rsidRDefault="009126E6">
            <w:r>
              <w:rPr>
                <w:rFonts w:ascii="Courier New" w:eastAsia="Courier New" w:hAnsi="Courier New" w:cs="Courier New"/>
                <w:color w:val="1A1A1A"/>
                <w:sz w:val="19"/>
                <w:szCs w:val="19"/>
              </w:rPr>
              <w:t>String</w:t>
            </w:r>
          </w:p>
        </w:tc>
        <w:tc>
          <w:tcPr>
            <w:tcW w:w="54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B2B15C7" w14:textId="77777777" w:rsidR="00872DEF" w:rsidRDefault="009126E6">
            <w:r>
              <w:rPr>
                <w:rFonts w:ascii="Calibri" w:eastAsia="Calibri" w:hAnsi="Calibri" w:cs="Calibri"/>
                <w:color w:val="1A1A1A"/>
                <w:sz w:val="19"/>
                <w:szCs w:val="19"/>
              </w:rPr>
              <w:t>ISO-8601-Darstellung des Cosmic-Ankers als gregorianisches Datum. Erlaubte Variable in math-expr (CG-STD-2100 Kap. 4.8). Wert: "1958-01-01T00:00:00Z" (TAI-Epoch als Gregorian-Label).</w:t>
            </w:r>
          </w:p>
        </w:tc>
      </w:tr>
      <w:tr w:rsidR="00872DEF" w14:paraId="4B2B15C9"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5C6" w14:textId="77777777" w:rsidR="00872DEF" w:rsidRDefault="009126E6">
            <w:r>
              <w:rPr>
                <w:rFonts w:ascii="Calibri" w:eastAsia="Calibri" w:hAnsi="Calibri" w:cs="Calibri"/>
                <w:color w:val="1A1A1A"/>
                <w:sz w:val="19"/>
                <w:szCs w:val="19"/>
              </w:rPr>
              <w:t>TAI_OFFSET_TABLE</w:t>
            </w:r>
          </w:p>
        </w:tc>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5C7" w14:textId="77777777" w:rsidR="00872DEF" w:rsidRDefault="009126E6">
            <w:r>
              <w:rPr>
                <w:rFonts w:ascii="Calibri" w:eastAsia="Calibri" w:hAnsi="Calibri" w:cs="Calibri"/>
                <w:color w:val="1A1A1A"/>
                <w:sz w:val="19"/>
                <w:szCs w:val="19"/>
              </w:rPr>
              <w:t>Table</w:t>
            </w:r>
          </w:p>
        </w:tc>
        <w:tc>
          <w:tcPr>
            <w:tcW w:w="5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5C8" w14:textId="77777777" w:rsidR="00872DEF" w:rsidRDefault="009126E6">
            <w:r>
              <w:rPr>
                <w:rFonts w:ascii="Calibri" w:eastAsia="Calibri" w:hAnsi="Calibri" w:cs="Calibri"/>
                <w:color w:val="1A1A1A"/>
                <w:sz w:val="19"/>
                <w:szCs w:val="19"/>
              </w:rPr>
              <w:t>Normative Schaltsekunden-Tabelle (CG-STD-2100, Kap. 6)</w:t>
            </w:r>
          </w:p>
        </w:tc>
      </w:tr>
    </w:tbl>
    <w:p w14:paraId="4B2B15CA" w14:textId="77777777" w:rsidR="00872DEF" w:rsidRDefault="009126E6">
      <w:pPr>
        <w:pStyle w:val="berschrift2"/>
      </w:pPr>
      <w:bookmarkStart w:id="39" w:name="_Toc225839214"/>
      <w:r>
        <w:t>8.2  Built-in Funktionen</w:t>
      </w:r>
      <w:bookmarkEnd w:id="3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026"/>
      </w:tblGrid>
      <w:tr w:rsidR="00872DEF" w14:paraId="4B2B15CE" w14:textId="77777777">
        <w:trPr>
          <w:tblHeader/>
        </w:trPr>
        <w:tc>
          <w:tcPr>
            <w:tcW w:w="20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4B2B15CB" w14:textId="77777777" w:rsidR="00872DEF" w:rsidRDefault="009126E6">
            <w:r>
              <w:rPr>
                <w:rFonts w:ascii="Calibri" w:eastAsia="Calibri" w:hAnsi="Calibri" w:cs="Calibri"/>
                <w:b/>
                <w:bCs/>
                <w:color w:val="FFFFFF"/>
                <w:sz w:val="18"/>
                <w:szCs w:val="18"/>
              </w:rPr>
              <w:t>Funktion</w:t>
            </w:r>
          </w:p>
        </w:tc>
        <w:tc>
          <w:tcPr>
            <w:tcW w:w="30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4B2B15CC" w14:textId="77777777" w:rsidR="00872DEF" w:rsidRDefault="009126E6">
            <w:r>
              <w:rPr>
                <w:rFonts w:ascii="Calibri" w:eastAsia="Calibri" w:hAnsi="Calibri" w:cs="Calibri"/>
                <w:b/>
                <w:bCs/>
                <w:color w:val="FFFFFF"/>
                <w:sz w:val="18"/>
                <w:szCs w:val="18"/>
              </w:rPr>
              <w:t>Signatur</w:t>
            </w:r>
          </w:p>
        </w:tc>
        <w:tc>
          <w:tcPr>
            <w:tcW w:w="40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4B2B15CD" w14:textId="77777777" w:rsidR="00872DEF" w:rsidRDefault="009126E6">
            <w:r>
              <w:rPr>
                <w:rFonts w:ascii="Calibri" w:eastAsia="Calibri" w:hAnsi="Calibri" w:cs="Calibri"/>
                <w:b/>
                <w:bCs/>
                <w:color w:val="FFFFFF"/>
                <w:sz w:val="18"/>
                <w:szCs w:val="18"/>
              </w:rPr>
              <w:t>Beschreibung</w:t>
            </w:r>
          </w:p>
        </w:tc>
      </w:tr>
      <w:tr w:rsidR="00872DEF" w14:paraId="4B2B15D2" w14:textId="77777777">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5CF" w14:textId="77777777" w:rsidR="00872DEF" w:rsidRDefault="009126E6">
            <w:r>
              <w:rPr>
                <w:rFonts w:ascii="Calibri" w:eastAsia="Calibri" w:hAnsi="Calibri" w:cs="Calibri"/>
                <w:color w:val="1A1A1A"/>
                <w:sz w:val="19"/>
                <w:szCs w:val="19"/>
              </w:rPr>
              <w:t>lookup</w:t>
            </w:r>
          </w:p>
        </w:tc>
        <w:tc>
          <w:tcPr>
            <w:tcW w:w="3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5D0" w14:textId="77777777" w:rsidR="00872DEF" w:rsidRDefault="009126E6">
            <w:r>
              <w:rPr>
                <w:rFonts w:ascii="Courier New" w:eastAsia="Courier New" w:hAnsi="Courier New" w:cs="Courier New"/>
                <w:color w:val="1A1A1A"/>
                <w:sz w:val="19"/>
                <w:szCs w:val="19"/>
              </w:rPr>
              <w:t>lookup(t: BigInt) → BigInt</w:t>
            </w:r>
          </w:p>
        </w:tc>
        <w:tc>
          <w:tcPr>
            <w:tcW w:w="4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5D1" w14:textId="77777777" w:rsidR="00872DEF" w:rsidRDefault="009126E6">
            <w:r>
              <w:rPr>
                <w:rFonts w:ascii="Calibri" w:eastAsia="Calibri" w:hAnsi="Calibri" w:cs="Calibri"/>
                <w:color w:val="1A1A1A"/>
                <w:sz w:val="19"/>
                <w:szCs w:val="19"/>
              </w:rPr>
              <w:t>TAI-Offset für UTC-Zeitpunkt t aus TAI_OFFSET_TABLE</w:t>
            </w:r>
          </w:p>
        </w:tc>
      </w:tr>
      <w:tr w:rsidR="00872DEF" w14:paraId="4B2B15D6" w14:textId="77777777">
        <w:tc>
          <w:tcPr>
            <w:tcW w:w="20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5D3" w14:textId="77777777" w:rsidR="00872DEF" w:rsidRDefault="009126E6">
            <w:r>
              <w:rPr>
                <w:rFonts w:ascii="Calibri" w:eastAsia="Calibri" w:hAnsi="Calibri" w:cs="Calibri"/>
                <w:color w:val="1A1A1A"/>
                <w:sz w:val="19"/>
                <w:szCs w:val="19"/>
              </w:rPr>
              <w:t>delta_tai</w:t>
            </w:r>
          </w:p>
        </w:tc>
        <w:tc>
          <w:tcPr>
            <w:tcW w:w="30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5D4" w14:textId="77777777" w:rsidR="00872DEF" w:rsidRDefault="009126E6">
            <w:r>
              <w:rPr>
                <w:rFonts w:ascii="Courier New" w:eastAsia="Courier New" w:hAnsi="Courier New" w:cs="Courier New"/>
                <w:color w:val="1A1A1A"/>
                <w:sz w:val="19"/>
                <w:szCs w:val="19"/>
              </w:rPr>
              <w:t>delta_tai(t: BigInt) → BigInt</w:t>
            </w:r>
          </w:p>
        </w:tc>
        <w:tc>
          <w:tcPr>
            <w:tcW w:w="40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5D5" w14:textId="77777777" w:rsidR="00872DEF" w:rsidRDefault="009126E6">
            <w:r>
              <w:rPr>
                <w:rFonts w:ascii="Calibri" w:eastAsia="Calibri" w:hAnsi="Calibri" w:cs="Calibri"/>
                <w:color w:val="1A1A1A"/>
                <w:sz w:val="19"/>
                <w:szCs w:val="19"/>
              </w:rPr>
              <w:t>Anzahl Schaltsekunden zum Zeitpunkt t</w:t>
            </w:r>
          </w:p>
        </w:tc>
      </w:tr>
      <w:tr w:rsidR="00872DEF" w14:paraId="4B2B15DA" w14:textId="77777777">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5D7" w14:textId="77777777" w:rsidR="00872DEF" w:rsidRDefault="009126E6">
            <w:r>
              <w:rPr>
                <w:rFonts w:ascii="Calibri" w:eastAsia="Calibri" w:hAnsi="Calibri" w:cs="Calibri"/>
                <w:color w:val="1A1A1A"/>
                <w:sz w:val="19"/>
                <w:szCs w:val="19"/>
              </w:rPr>
              <w:t>floor</w:t>
            </w:r>
          </w:p>
        </w:tc>
        <w:tc>
          <w:tcPr>
            <w:tcW w:w="3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5D8" w14:textId="77777777" w:rsidR="00872DEF" w:rsidRDefault="009126E6">
            <w:r>
              <w:rPr>
                <w:rFonts w:ascii="Courier New" w:eastAsia="Courier New" w:hAnsi="Courier New" w:cs="Courier New"/>
                <w:color w:val="1A1A1A"/>
                <w:sz w:val="19"/>
                <w:szCs w:val="19"/>
              </w:rPr>
              <w:t>floor(x: BigInt) → BigInt</w:t>
            </w:r>
          </w:p>
        </w:tc>
        <w:tc>
          <w:tcPr>
            <w:tcW w:w="4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5D9" w14:textId="77777777" w:rsidR="00872DEF" w:rsidRDefault="009126E6">
            <w:r>
              <w:rPr>
                <w:rFonts w:ascii="Courier New" w:eastAsia="Courier New" w:hAnsi="Courier New" w:cs="Courier New"/>
                <w:color w:val="1A1A1A"/>
                <w:sz w:val="19"/>
                <w:szCs w:val="19"/>
              </w:rPr>
              <w:t>Abrunden (bei BigInt: identisch)</w:t>
            </w:r>
          </w:p>
        </w:tc>
      </w:tr>
      <w:tr w:rsidR="00872DEF" w14:paraId="4B2B15DE" w14:textId="77777777">
        <w:tc>
          <w:tcPr>
            <w:tcW w:w="20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5DB" w14:textId="77777777" w:rsidR="00872DEF" w:rsidRDefault="009126E6">
            <w:r>
              <w:rPr>
                <w:rFonts w:ascii="Calibri" w:eastAsia="Calibri" w:hAnsi="Calibri" w:cs="Calibri"/>
                <w:color w:val="1A1A1A"/>
                <w:sz w:val="19"/>
                <w:szCs w:val="19"/>
              </w:rPr>
              <w:t>ceil</w:t>
            </w:r>
          </w:p>
        </w:tc>
        <w:tc>
          <w:tcPr>
            <w:tcW w:w="30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5DC" w14:textId="77777777" w:rsidR="00872DEF" w:rsidRDefault="009126E6">
            <w:r>
              <w:rPr>
                <w:rFonts w:ascii="Courier New" w:eastAsia="Courier New" w:hAnsi="Courier New" w:cs="Courier New"/>
                <w:color w:val="1A1A1A"/>
                <w:sz w:val="19"/>
                <w:szCs w:val="19"/>
              </w:rPr>
              <w:t>ceil(x: BigInt) → BigInt</w:t>
            </w:r>
          </w:p>
        </w:tc>
        <w:tc>
          <w:tcPr>
            <w:tcW w:w="40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5DD" w14:textId="77777777" w:rsidR="00872DEF" w:rsidRDefault="009126E6">
            <w:r>
              <w:rPr>
                <w:rFonts w:ascii="Courier New" w:eastAsia="Courier New" w:hAnsi="Courier New" w:cs="Courier New"/>
                <w:color w:val="1A1A1A"/>
                <w:sz w:val="19"/>
                <w:szCs w:val="19"/>
              </w:rPr>
              <w:t>Aufrunden (bei BigInt: identisch)</w:t>
            </w:r>
          </w:p>
        </w:tc>
      </w:tr>
      <w:tr w:rsidR="00872DEF" w14:paraId="4B2B15E2" w14:textId="77777777">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5DF" w14:textId="77777777" w:rsidR="00872DEF" w:rsidRDefault="009126E6">
            <w:r>
              <w:rPr>
                <w:rFonts w:ascii="Calibri" w:eastAsia="Calibri" w:hAnsi="Calibri" w:cs="Calibri"/>
                <w:color w:val="1A1A1A"/>
                <w:sz w:val="19"/>
                <w:szCs w:val="19"/>
              </w:rPr>
              <w:t>round</w:t>
            </w:r>
          </w:p>
        </w:tc>
        <w:tc>
          <w:tcPr>
            <w:tcW w:w="3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5E0" w14:textId="77777777" w:rsidR="00872DEF" w:rsidRDefault="009126E6">
            <w:r>
              <w:rPr>
                <w:rFonts w:ascii="Courier New" w:eastAsia="Courier New" w:hAnsi="Courier New" w:cs="Courier New"/>
                <w:color w:val="1A1A1A"/>
                <w:sz w:val="19"/>
                <w:szCs w:val="19"/>
              </w:rPr>
              <w:t>round(x: BigInt) → BigInt</w:t>
            </w:r>
          </w:p>
        </w:tc>
        <w:tc>
          <w:tcPr>
            <w:tcW w:w="4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5E1" w14:textId="77777777" w:rsidR="00872DEF" w:rsidRDefault="009126E6">
            <w:r>
              <w:rPr>
                <w:rFonts w:ascii="Courier New" w:eastAsia="Courier New" w:hAnsi="Courier New" w:cs="Courier New"/>
                <w:color w:val="1A1A1A"/>
                <w:sz w:val="19"/>
                <w:szCs w:val="19"/>
              </w:rPr>
              <w:t>Runden (bei BigInt: identisch)</w:t>
            </w:r>
          </w:p>
        </w:tc>
      </w:tr>
      <w:tr w:rsidR="00872DEF" w14:paraId="4B2B15E6" w14:textId="77777777">
        <w:tc>
          <w:tcPr>
            <w:tcW w:w="20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5E3" w14:textId="77777777" w:rsidR="00872DEF" w:rsidRDefault="009126E6">
            <w:r>
              <w:rPr>
                <w:rFonts w:ascii="Calibri" w:eastAsia="Calibri" w:hAnsi="Calibri" w:cs="Calibri"/>
                <w:color w:val="1A1A1A"/>
                <w:sz w:val="19"/>
                <w:szCs w:val="19"/>
              </w:rPr>
              <w:t>abs</w:t>
            </w:r>
          </w:p>
        </w:tc>
        <w:tc>
          <w:tcPr>
            <w:tcW w:w="30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5E4" w14:textId="77777777" w:rsidR="00872DEF" w:rsidRDefault="009126E6">
            <w:r>
              <w:rPr>
                <w:rFonts w:ascii="Courier New" w:eastAsia="Courier New" w:hAnsi="Courier New" w:cs="Courier New"/>
                <w:color w:val="1A1A1A"/>
                <w:sz w:val="19"/>
                <w:szCs w:val="19"/>
              </w:rPr>
              <w:t>abs(x: BigInt) → BigInt</w:t>
            </w:r>
          </w:p>
        </w:tc>
        <w:tc>
          <w:tcPr>
            <w:tcW w:w="40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5E5" w14:textId="77777777" w:rsidR="00872DEF" w:rsidRDefault="009126E6">
            <w:r>
              <w:rPr>
                <w:rFonts w:ascii="Calibri" w:eastAsia="Calibri" w:hAnsi="Calibri" w:cs="Calibri"/>
                <w:color w:val="1A1A1A"/>
                <w:sz w:val="19"/>
                <w:szCs w:val="19"/>
              </w:rPr>
              <w:t>Absolutwert</w:t>
            </w:r>
          </w:p>
        </w:tc>
      </w:tr>
      <w:tr w:rsidR="00872DEF" w14:paraId="4B2B15EA" w14:textId="77777777">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5E7" w14:textId="77777777" w:rsidR="00872DEF" w:rsidRDefault="009126E6">
            <w:r>
              <w:rPr>
                <w:rFonts w:ascii="Calibri" w:eastAsia="Calibri" w:hAnsi="Calibri" w:cs="Calibri"/>
                <w:color w:val="1A1A1A"/>
                <w:sz w:val="19"/>
                <w:szCs w:val="19"/>
              </w:rPr>
              <w:t>mod</w:t>
            </w:r>
          </w:p>
        </w:tc>
        <w:tc>
          <w:tcPr>
            <w:tcW w:w="3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5E8" w14:textId="77777777" w:rsidR="00872DEF" w:rsidRPr="002D6FFF" w:rsidRDefault="009126E6">
            <w:pPr>
              <w:rPr>
                <w:lang w:val="en-GB"/>
              </w:rPr>
            </w:pPr>
            <w:r>
              <w:rPr>
                <w:rFonts w:ascii="Courier New" w:eastAsia="Courier New" w:hAnsi="Courier New" w:cs="Courier New"/>
                <w:color w:val="1A1A1A"/>
                <w:sz w:val="19"/>
                <w:szCs w:val="19"/>
                <w:lang w:val="en-GB"/>
              </w:rPr>
              <w:t>mod(a: BigInt, b: BigInt) → BigInt</w:t>
            </w:r>
          </w:p>
        </w:tc>
        <w:tc>
          <w:tcPr>
            <w:tcW w:w="4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5E9" w14:textId="77777777" w:rsidR="00872DEF" w:rsidRDefault="009126E6">
            <w:r>
              <w:rPr>
                <w:rFonts w:ascii="Calibri" w:eastAsia="Calibri" w:hAnsi="Calibri" w:cs="Calibri"/>
                <w:color w:val="1A1A1A"/>
                <w:sz w:val="19"/>
                <w:szCs w:val="19"/>
              </w:rPr>
              <w:t>Modulo (immer nicht-negativ)</w:t>
            </w:r>
          </w:p>
        </w:tc>
      </w:tr>
    </w:tbl>
    <w:p w14:paraId="4B2B15EB" w14:textId="77777777" w:rsidR="00872DEF" w:rsidRDefault="009126E6">
      <w:pPr>
        <w:pStyle w:val="berschrift2"/>
      </w:pPr>
      <w:bookmarkStart w:id="40" w:name="_Toc225839215"/>
      <w:r>
        <w:t>8.3  Algorithmus: Lineares Mapping</w:t>
      </w:r>
      <w:bookmarkEnd w:id="40"/>
    </w:p>
    <w:p w14:paraId="4B2B15EC" w14:textId="77777777" w:rsidR="00872DEF" w:rsidRPr="002D6FFF" w:rsidRDefault="009126E6">
      <w:pPr>
        <w:pBdr>
          <w:left w:val="single" w:sz="4" w:space="8" w:color="17A589"/>
        </w:pBdr>
        <w:shd w:val="clear" w:color="auto" w:fill="F2F4F7"/>
        <w:spacing w:before="60"/>
        <w:ind w:left="560"/>
        <w:rPr>
          <w:lang w:val="en-GB"/>
        </w:rPr>
      </w:pPr>
      <w:r>
        <w:rPr>
          <w:rFonts w:ascii="Courier New" w:eastAsia="Courier New" w:hAnsi="Courier New" w:cs="Courier New"/>
          <w:color w:val="1B3A6B"/>
          <w:sz w:val="19"/>
          <w:szCs w:val="19"/>
          <w:lang w:val="en-GB"/>
        </w:rPr>
        <w:t>FUNCTION executeLinearMapping(source: BigInt, rule: MappingRule) → BigInt:</w:t>
      </w:r>
    </w:p>
    <w:p w14:paraId="4B2B15ED"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VALIDATE rule.type == LINEAR</w:t>
      </w:r>
    </w:p>
    <w:p w14:paraId="4B2B15EE"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context ← buildContext(source)</w:t>
      </w:r>
    </w:p>
    <w:p w14:paraId="4B2B15EF"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result  ← evaluateExpr(rule.formula, context)</w:t>
      </w:r>
    </w:p>
    <w:p w14:paraId="4B2B15F0"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 Referenzpunkt-Validierung</w:t>
      </w:r>
    </w:p>
    <w:p w14:paraId="4B2B15F1"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FOR EACH ref IN rule.referencePoints:</w:t>
      </w:r>
    </w:p>
    <w:p w14:paraId="4B2B15F2"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expected ← evaluateExpr(rule.formula, buildContext(ref.source))</w:t>
      </w:r>
    </w:p>
    <w:p w14:paraId="4B2B15F3"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IF expected != ref.target:</w:t>
      </w:r>
    </w:p>
    <w:p w14:paraId="4B2B15F4"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THROW MappingError(CG-E-005, "Referenzpunkt verletzt: " + ref.description)</w:t>
      </w:r>
    </w:p>
    <w:p w14:paraId="4B2B15F5" w14:textId="77777777" w:rsidR="00872DEF" w:rsidRPr="002D6FFF" w:rsidRDefault="009126E6">
      <w:pPr>
        <w:pBdr>
          <w:left w:val="single" w:sz="4" w:space="8" w:color="17A589"/>
        </w:pBdr>
        <w:shd w:val="clear" w:color="auto" w:fill="F2F4F7"/>
        <w:spacing w:after="60"/>
        <w:ind w:left="560"/>
        <w:rPr>
          <w:lang w:val="en-GB"/>
        </w:rPr>
      </w:pPr>
      <w:r>
        <w:rPr>
          <w:rFonts w:ascii="Courier New" w:eastAsia="Courier New" w:hAnsi="Courier New" w:cs="Courier New"/>
          <w:color w:val="1B3A6B"/>
          <w:sz w:val="19"/>
          <w:szCs w:val="19"/>
          <w:lang w:val="en-GB"/>
        </w:rPr>
        <w:t xml:space="preserve">  RETURN result</w:t>
      </w:r>
    </w:p>
    <w:p w14:paraId="4B2B15F6" w14:textId="77777777" w:rsidR="00872DEF" w:rsidRPr="002D6FFF" w:rsidRDefault="009126E6">
      <w:pPr>
        <w:pStyle w:val="berschrift2"/>
        <w:rPr>
          <w:lang w:val="en-GB"/>
        </w:rPr>
      </w:pPr>
      <w:bookmarkStart w:id="41" w:name="_Toc225839216"/>
      <w:r>
        <w:rPr>
          <w:lang w:val="en-GB"/>
        </w:rPr>
        <w:lastRenderedPageBreak/>
        <w:t>8.4  Algorithmus: Stückweises Mapping (piecewise-linear)</w:t>
      </w:r>
      <w:bookmarkEnd w:id="41"/>
    </w:p>
    <w:p w14:paraId="4B2B15F7" w14:textId="77777777" w:rsidR="00872DEF" w:rsidRPr="002D6FFF" w:rsidRDefault="009126E6">
      <w:pPr>
        <w:pBdr>
          <w:left w:val="single" w:sz="4" w:space="8" w:color="17A589"/>
        </w:pBdr>
        <w:shd w:val="clear" w:color="auto" w:fill="F2F4F7"/>
        <w:spacing w:before="60"/>
        <w:ind w:left="560"/>
        <w:rPr>
          <w:lang w:val="en-GB"/>
        </w:rPr>
      </w:pPr>
      <w:r>
        <w:rPr>
          <w:rFonts w:ascii="Courier New" w:eastAsia="Courier New" w:hAnsi="Courier New" w:cs="Courier New"/>
          <w:color w:val="1B3A6B"/>
          <w:sz w:val="19"/>
          <w:szCs w:val="19"/>
          <w:lang w:val="en-GB"/>
        </w:rPr>
        <w:t>FUNCTION executePiecewiseMapping(source: BigInt, rule: MappingRule) → BigInt:</w:t>
      </w:r>
    </w:p>
    <w:p w14:paraId="4B2B15F8"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VALIDATE rule.type == PIECEWISE_LINEAR</w:t>
      </w:r>
    </w:p>
    <w:p w14:paraId="4B2B15F9"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 Passendes Segment finden (Binärsuche auf sortierten Segmenten)</w:t>
      </w:r>
    </w:p>
    <w:p w14:paraId="4B2B15FA"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segment ← findSegment(rule.segments, source)</w:t>
      </w:r>
    </w:p>
    <w:p w14:paraId="4B2B15FB"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IF segment IS NULL:</w:t>
      </w:r>
    </w:p>
    <w:p w14:paraId="4B2B15FC"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THROW MappingError(CG-E-005, "Kein Segment für Wert " + source)</w:t>
      </w:r>
    </w:p>
    <w:p w14:paraId="4B2B15FD" w14:textId="77777777" w:rsidR="00872DEF" w:rsidRPr="002D6FFF" w:rsidRDefault="009126E6">
      <w:pPr>
        <w:pBdr>
          <w:left w:val="single" w:sz="4" w:space="8" w:color="17A589"/>
        </w:pBdr>
        <w:shd w:val="clear" w:color="auto" w:fill="F2F4F7"/>
        <w:spacing w:after="60"/>
        <w:ind w:left="560"/>
        <w:rPr>
          <w:lang w:val="en-GB"/>
        </w:rPr>
      </w:pPr>
      <w:r>
        <w:rPr>
          <w:rFonts w:ascii="Courier New" w:eastAsia="Courier New" w:hAnsi="Courier New" w:cs="Courier New"/>
          <w:color w:val="1B3A6B"/>
          <w:sz w:val="19"/>
          <w:szCs w:val="19"/>
          <w:lang w:val="en-GB"/>
        </w:rPr>
        <w:t xml:space="preserve">  RETURN evaluateExpr(segment.expression, buildContext(source))</w:t>
      </w:r>
    </w:p>
    <w:p w14:paraId="4B2B15FE" w14:textId="77777777" w:rsidR="00872DEF" w:rsidRPr="002D6FFF" w:rsidRDefault="009126E6">
      <w:pPr>
        <w:pStyle w:val="berschrift2"/>
        <w:rPr>
          <w:lang w:val="en-GB"/>
        </w:rPr>
      </w:pPr>
      <w:bookmarkStart w:id="42" w:name="_Toc225839217"/>
      <w:r>
        <w:rPr>
          <w:lang w:val="en-GB"/>
        </w:rPr>
        <w:t>8.5  Algorithmus: lookup()-Funktion (Schaltsekunden)</w:t>
      </w:r>
      <w:bookmarkEnd w:id="42"/>
    </w:p>
    <w:p w14:paraId="4B2B15FF" w14:textId="77777777" w:rsidR="00872DEF" w:rsidRPr="002D6FFF" w:rsidRDefault="009126E6">
      <w:pPr>
        <w:pBdr>
          <w:left w:val="single" w:sz="4" w:space="8" w:color="17A589"/>
        </w:pBdr>
        <w:shd w:val="clear" w:color="auto" w:fill="F2F4F7"/>
        <w:spacing w:before="60"/>
        <w:ind w:left="560"/>
        <w:rPr>
          <w:lang w:val="en-GB"/>
        </w:rPr>
      </w:pPr>
      <w:r>
        <w:rPr>
          <w:rFonts w:ascii="Courier New" w:eastAsia="Courier New" w:hAnsi="Courier New" w:cs="Courier New"/>
          <w:color w:val="1B3A6B"/>
          <w:sz w:val="19"/>
          <w:szCs w:val="19"/>
          <w:lang w:val="en-GB"/>
        </w:rPr>
        <w:t>FUNCTION lookup(utc: BigInt) → BigInt:</w:t>
      </w:r>
    </w:p>
    <w:p w14:paraId="4B2B1600"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 Binäre Suche: grösster Eintrag mit entry.utcFrom &lt;= utc</w:t>
      </w:r>
    </w:p>
    <w:p w14:paraId="4B2B1601"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lo ← 0,  hi ← len(TAI_OFFSET_TABLE) - 1,  result ← NULL</w:t>
      </w:r>
    </w:p>
    <w:p w14:paraId="4B2B1602"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WHILE lo &lt;= hi:</w:t>
      </w:r>
    </w:p>
    <w:p w14:paraId="4B2B1603"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mid ← (lo + hi) DIV 2</w:t>
      </w:r>
    </w:p>
    <w:p w14:paraId="4B2B1604"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IF TAI_OFFSET_TABLE[mid].utcFrom &lt;= utc:</w:t>
      </w:r>
    </w:p>
    <w:p w14:paraId="4B2B1605"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result ← TAI_OFFSET_TABLE[mid].offset</w:t>
      </w:r>
    </w:p>
    <w:p w14:paraId="4B2B1606" w14:textId="77777777" w:rsidR="00872DEF" w:rsidRPr="002D6FFF" w:rsidRDefault="009126E6">
      <w:pPr>
        <w:pBdr>
          <w:left w:val="single" w:sz="4" w:space="8" w:color="17A589"/>
        </w:pBdr>
        <w:shd w:val="clear" w:color="auto" w:fill="F2F4F7"/>
        <w:ind w:left="560"/>
        <w:rPr>
          <w:lang w:val="da-DK"/>
        </w:rPr>
      </w:pPr>
      <w:r>
        <w:rPr>
          <w:rFonts w:ascii="Courier New" w:eastAsia="Courier New" w:hAnsi="Courier New" w:cs="Courier New"/>
          <w:color w:val="1B3A6B"/>
          <w:sz w:val="19"/>
          <w:szCs w:val="19"/>
          <w:lang w:val="en-GB"/>
        </w:rPr>
        <w:t xml:space="preserve">      </w:t>
      </w:r>
      <w:r>
        <w:rPr>
          <w:rFonts w:ascii="Courier New" w:eastAsia="Courier New" w:hAnsi="Courier New" w:cs="Courier New"/>
          <w:color w:val="1B3A6B"/>
          <w:sz w:val="19"/>
          <w:szCs w:val="19"/>
          <w:lang w:val="da-DK"/>
        </w:rPr>
        <w:t>lo ← mid + 1</w:t>
      </w:r>
    </w:p>
    <w:p w14:paraId="4B2B1607" w14:textId="77777777" w:rsidR="00872DEF" w:rsidRPr="002D6FFF" w:rsidRDefault="009126E6">
      <w:pPr>
        <w:pBdr>
          <w:left w:val="single" w:sz="4" w:space="8" w:color="17A589"/>
        </w:pBdr>
        <w:shd w:val="clear" w:color="auto" w:fill="F2F4F7"/>
        <w:ind w:left="560"/>
        <w:rPr>
          <w:lang w:val="da-DK"/>
        </w:rPr>
      </w:pPr>
      <w:r>
        <w:rPr>
          <w:rFonts w:ascii="Courier New" w:eastAsia="Courier New" w:hAnsi="Courier New" w:cs="Courier New"/>
          <w:color w:val="1B3A6B"/>
          <w:sz w:val="19"/>
          <w:szCs w:val="19"/>
          <w:lang w:val="da-DK"/>
        </w:rPr>
        <w:t xml:space="preserve">    ELSE:</w:t>
      </w:r>
    </w:p>
    <w:p w14:paraId="4B2B1608" w14:textId="77777777" w:rsidR="00872DEF" w:rsidRPr="002D6FFF" w:rsidRDefault="009126E6">
      <w:pPr>
        <w:pBdr>
          <w:left w:val="single" w:sz="4" w:space="8" w:color="17A589"/>
        </w:pBdr>
        <w:shd w:val="clear" w:color="auto" w:fill="F2F4F7"/>
        <w:ind w:left="560"/>
        <w:rPr>
          <w:lang w:val="da-DK"/>
        </w:rPr>
      </w:pPr>
      <w:r>
        <w:rPr>
          <w:rFonts w:ascii="Courier New" w:eastAsia="Courier New" w:hAnsi="Courier New" w:cs="Courier New"/>
          <w:color w:val="1B3A6B"/>
          <w:sz w:val="19"/>
          <w:szCs w:val="19"/>
          <w:lang w:val="da-DK"/>
        </w:rPr>
        <w:t xml:space="preserve">      hi ← mid - 1</w:t>
      </w:r>
    </w:p>
    <w:p w14:paraId="4B2B1609"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da-DK"/>
        </w:rPr>
        <w:t xml:space="preserve">  </w:t>
      </w:r>
      <w:r>
        <w:rPr>
          <w:rFonts w:ascii="Courier New" w:eastAsia="Courier New" w:hAnsi="Courier New" w:cs="Courier New"/>
          <w:color w:val="1B3A6B"/>
          <w:sz w:val="19"/>
          <w:szCs w:val="19"/>
          <w:lang w:val="en-GB"/>
        </w:rPr>
        <w:t>IF result IS NULL: THROW MappingError(CG-E-005, "UTC vor 1972-01-01")</w:t>
      </w:r>
    </w:p>
    <w:p w14:paraId="4B2B160A" w14:textId="77777777" w:rsidR="00872DEF" w:rsidRDefault="009126E6">
      <w:pPr>
        <w:pBdr>
          <w:left w:val="single" w:sz="4" w:space="8" w:color="17A589"/>
        </w:pBdr>
        <w:shd w:val="clear" w:color="auto" w:fill="F2F4F7"/>
        <w:spacing w:after="60"/>
        <w:ind w:left="560"/>
      </w:pPr>
      <w:r>
        <w:rPr>
          <w:rFonts w:ascii="Courier New" w:eastAsia="Courier New" w:hAnsi="Courier New" w:cs="Courier New"/>
          <w:color w:val="1B3A6B"/>
          <w:sz w:val="19"/>
          <w:szCs w:val="19"/>
          <w:lang w:val="en-GB"/>
        </w:rPr>
        <w:t xml:space="preserve">  </w:t>
      </w:r>
      <w:r>
        <w:rPr>
          <w:rFonts w:ascii="Courier New" w:eastAsia="Courier New" w:hAnsi="Courier New" w:cs="Courier New"/>
          <w:color w:val="1B3A6B"/>
          <w:sz w:val="19"/>
          <w:szCs w:val="19"/>
        </w:rPr>
        <w:t>RETURN result</w:t>
      </w:r>
    </w:p>
    <w:p w14:paraId="32F08601" w14:textId="77777777" w:rsidR="00C12004" w:rsidRDefault="00C12004">
      <w:pPr>
        <w:pStyle w:val="berschrift2"/>
      </w:pPr>
      <w:r>
        <w:t>8.6  Algorithmus: Klasse-B-Mapping (relativistisch, NEU v1.3)</w:t>
      </w:r>
    </w:p>
    <w:p w14:paraId="32F08602" w14:textId="77777777" w:rsidR="00C12004" w:rsidRDefault="00C12004">
      <w:pPr>
        <w:spacing w:before="60" w:after="30"/>
      </w:pPr>
      <w:r>
        <w:rPr>
          <w:rFonts w:ascii="Calibri" w:hAnsi="Calibri"/>
          <w:color w:val="1A1A1A"/>
          <w:sz w:val="22"/>
          <w:szCs w:val="22"/>
        </w:rPr>
        <w:t>Klasse-B-Mappings beschreiben relativistische Zeitdilatation für MissionTime-Domains (Raumfahrt, Hochpräzisions-Messtechnik). Die Eigenzeit eines bewegten Objekts wird numerisch integriert. Grundlage: Spezielle und allgemeine Relativitätstheorie, Ephemeriden-Interpolation, RK45-Integration.</w:t>
      </w:r>
    </w:p>
    <w:p w14:paraId="32F08603" w14:textId="77777777" w:rsidR="00C12004" w:rsidRDefault="00C12004">
      <w:pPr>
        <w:pBdr>
          <w:left w:val="single" w:sz="4" w:space="8" w:color="17A589"/>
        </w:pBdr>
        <w:shd w:val="clear" w:color="auto" w:fill="F2F4F7"/>
        <w:spacing w:before="40"/>
        <w:ind w:left="560"/>
      </w:pPr>
      <w:r>
        <w:rPr>
          <w:rFonts w:ascii="Courier New" w:hAnsi="Courier New"/>
          <w:color w:val="1B3A6B"/>
          <w:sz w:val="19"/>
          <w:szCs w:val="19"/>
        </w:rPr>
        <w:t>FUNCTION executeClassBMapping(</w:t>
      </w:r>
    </w:p>
    <w:p w14:paraId="32F08604" w14:textId="77777777" w:rsidR="00C12004" w:rsidRDefault="00C12004">
      <w:pPr>
        <w:pBdr>
          <w:left w:val="single" w:sz="4" w:space="8" w:color="17A589"/>
        </w:pBdr>
        <w:shd w:val="clear" w:color="auto" w:fill="F2F4F7"/>
        <w:ind w:left="560"/>
      </w:pPr>
      <w:r>
        <w:rPr>
          <w:rFonts w:ascii="Courier New" w:hAnsi="Courier New"/>
          <w:color w:val="1B3A6B"/>
          <w:sz w:val="19"/>
          <w:szCs w:val="19"/>
        </w:rPr>
        <w:t xml:space="preserve">    source:    BigInt,          // TAI-Nanosekunden (Referenzrahmen)</w:t>
      </w:r>
    </w:p>
    <w:p w14:paraId="32F08605" w14:textId="77777777" w:rsidR="00C12004" w:rsidRDefault="00C12004">
      <w:pPr>
        <w:pBdr>
          <w:left w:val="single" w:sz="4" w:space="8" w:color="17A589"/>
        </w:pBdr>
        <w:shd w:val="clear" w:color="auto" w:fill="F2F4F7"/>
        <w:ind w:left="560"/>
      </w:pPr>
      <w:r>
        <w:rPr>
          <w:rFonts w:ascii="Courier New" w:hAnsi="Courier New"/>
          <w:color w:val="1B3A6B"/>
          <w:sz w:val="19"/>
          <w:szCs w:val="19"/>
        </w:rPr>
        <w:t xml:space="preserve">    rule:      MappingRule,     // Klasse-B-Regel mit Ephemeriden-Referenz</w:t>
      </w:r>
    </w:p>
    <w:p w14:paraId="32F08606" w14:textId="77777777" w:rsidR="00C12004" w:rsidRDefault="00C12004">
      <w:pPr>
        <w:pBdr>
          <w:left w:val="single" w:sz="4" w:space="8" w:color="17A589"/>
        </w:pBdr>
        <w:shd w:val="clear" w:color="auto" w:fill="F2F4F7"/>
        <w:ind w:left="560"/>
      </w:pPr>
      <w:r>
        <w:rPr>
          <w:rFonts w:ascii="Courier New" w:hAnsi="Courier New"/>
          <w:color w:val="1B3A6B"/>
          <w:sz w:val="19"/>
          <w:szCs w:val="19"/>
        </w:rPr>
        <w:t xml:space="preserve">    ephemeris: EphemerisTable   // interpolierbare Positions-/Geschwindigkeitstabelle</w:t>
      </w:r>
    </w:p>
    <w:p w14:paraId="32F08607" w14:textId="77777777" w:rsidR="00C12004" w:rsidRDefault="00C12004">
      <w:pPr>
        <w:pBdr>
          <w:left w:val="single" w:sz="4" w:space="8" w:color="17A589"/>
        </w:pBdr>
        <w:shd w:val="clear" w:color="auto" w:fill="F2F4F7"/>
        <w:ind w:left="560"/>
      </w:pPr>
      <w:r>
        <w:rPr>
          <w:rFonts w:ascii="Courier New" w:hAnsi="Courier New"/>
          <w:color w:val="1B3A6B"/>
          <w:sz w:val="19"/>
          <w:szCs w:val="19"/>
        </w:rPr>
        <w:t>) → BigInt:  // Eigenzeit in Nanosekunden</w:t>
      </w:r>
    </w:p>
    <w:p w14:paraId="32F08608" w14:textId="77777777" w:rsidR="00C12004" w:rsidRDefault="00C12004">
      <w:pPr>
        <w:pBdr>
          <w:left w:val="single" w:sz="4" w:space="8" w:color="17A589"/>
        </w:pBdr>
        <w:shd w:val="clear" w:color="auto" w:fill="F2F4F7"/>
        <w:ind w:left="560"/>
      </w:pPr>
      <w:r>
        <w:rPr>
          <w:rFonts w:ascii="Courier New" w:hAnsi="Courier New"/>
          <w:color w:val="1B3A6B"/>
          <w:sz w:val="19"/>
          <w:szCs w:val="19"/>
        </w:rPr>
        <w:t xml:space="preserve">  // Schritt 1: Ephemeriden-Interpolation</w:t>
      </w:r>
    </w:p>
    <w:p w14:paraId="32F08609" w14:textId="77777777" w:rsidR="00C12004" w:rsidRDefault="00C12004">
      <w:pPr>
        <w:pBdr>
          <w:left w:val="single" w:sz="4" w:space="8" w:color="17A589"/>
        </w:pBdr>
        <w:shd w:val="clear" w:color="auto" w:fill="F2F4F7"/>
        <w:ind w:left="560"/>
      </w:pPr>
      <w:r>
        <w:rPr>
          <w:rFonts w:ascii="Courier New" w:hAnsi="Courier New"/>
          <w:color w:val="1B3A6B"/>
          <w:sz w:val="19"/>
          <w:szCs w:val="19"/>
        </w:rPr>
        <w:t xml:space="preserve">  state ← interpolateEphemeris(ephemeris, source)</w:t>
      </w:r>
    </w:p>
    <w:p w14:paraId="32F0860A" w14:textId="77777777" w:rsidR="00C12004" w:rsidRDefault="00C12004">
      <w:pPr>
        <w:pBdr>
          <w:left w:val="single" w:sz="4" w:space="8" w:color="17A589"/>
        </w:pBdr>
        <w:shd w:val="clear" w:color="auto" w:fill="F2F4F7"/>
        <w:ind w:left="560"/>
      </w:pPr>
      <w:r>
        <w:rPr>
          <w:rFonts w:ascii="Courier New" w:hAnsi="Courier New"/>
          <w:color w:val="1B3A6B"/>
          <w:sz w:val="19"/>
          <w:szCs w:val="19"/>
        </w:rPr>
        <w:t xml:space="preserve">  // state = { position: Float64[3], velocity: Float64[3], potential: Float64 }</w:t>
      </w:r>
    </w:p>
    <w:p w14:paraId="32F0860B" w14:textId="77777777" w:rsidR="00C12004" w:rsidRDefault="00C12004">
      <w:pPr>
        <w:pBdr>
          <w:left w:val="single" w:sz="4" w:space="8" w:color="17A589"/>
        </w:pBdr>
        <w:shd w:val="clear" w:color="auto" w:fill="F2F4F7"/>
        <w:ind w:left="560"/>
      </w:pPr>
      <w:r>
        <w:rPr>
          <w:rFonts w:ascii="Courier New" w:hAnsi="Courier New"/>
          <w:color w:val="1B3A6B"/>
          <w:sz w:val="19"/>
          <w:szCs w:val="19"/>
        </w:rPr>
        <w:t xml:space="preserve">  // Schritt 2: Lorentz-Faktor (spezielle RT)</w:t>
      </w:r>
    </w:p>
    <w:p w14:paraId="32F0860C" w14:textId="77777777" w:rsidR="00C12004" w:rsidRDefault="00C12004">
      <w:pPr>
        <w:pBdr>
          <w:left w:val="single" w:sz="4" w:space="8" w:color="17A589"/>
        </w:pBdr>
        <w:shd w:val="clear" w:color="auto" w:fill="F2F4F7"/>
        <w:ind w:left="560"/>
      </w:pPr>
      <w:r>
        <w:rPr>
          <w:rFonts w:ascii="Courier New" w:hAnsi="Courier New"/>
          <w:color w:val="1B3A6B"/>
          <w:sz w:val="19"/>
          <w:szCs w:val="19"/>
        </w:rPr>
        <w:t xml:space="preserve">  v2_over_c2 ← dot(state.velocity, state.velocity) / (C_SI^2)</w:t>
      </w:r>
    </w:p>
    <w:p w14:paraId="32F0860D" w14:textId="77777777" w:rsidR="00C12004" w:rsidRDefault="00C12004">
      <w:pPr>
        <w:pBdr>
          <w:left w:val="single" w:sz="4" w:space="8" w:color="17A589"/>
        </w:pBdr>
        <w:shd w:val="clear" w:color="auto" w:fill="F2F4F7"/>
        <w:ind w:left="560"/>
      </w:pPr>
      <w:r>
        <w:rPr>
          <w:rFonts w:ascii="Courier New" w:hAnsi="Courier New"/>
          <w:color w:val="1B3A6B"/>
          <w:sz w:val="19"/>
          <w:szCs w:val="19"/>
        </w:rPr>
        <w:t xml:space="preserve">  gamma_inv ← sqrt(1.0 - v2_over_c2)   // 1/γ (inversen Lorentz-Faktor)</w:t>
      </w:r>
    </w:p>
    <w:p w14:paraId="32F0860E" w14:textId="77777777" w:rsidR="00C12004" w:rsidRDefault="00C12004">
      <w:pPr>
        <w:pBdr>
          <w:left w:val="single" w:sz="4" w:space="8" w:color="17A589"/>
        </w:pBdr>
        <w:shd w:val="clear" w:color="auto" w:fill="F2F4F7"/>
        <w:ind w:left="560"/>
      </w:pPr>
      <w:r>
        <w:rPr>
          <w:rFonts w:ascii="Courier New" w:hAnsi="Courier New"/>
          <w:color w:val="1B3A6B"/>
          <w:sz w:val="19"/>
          <w:szCs w:val="19"/>
        </w:rPr>
        <w:t xml:space="preserve">  // Schritt 3: Gravitations-Rotverschiebung (allgemeine RT)</w:t>
      </w:r>
    </w:p>
    <w:p w14:paraId="32F0860F" w14:textId="77777777" w:rsidR="00C12004" w:rsidRDefault="00C12004">
      <w:pPr>
        <w:pBdr>
          <w:left w:val="single" w:sz="4" w:space="8" w:color="17A589"/>
        </w:pBdr>
        <w:shd w:val="clear" w:color="auto" w:fill="F2F4F7"/>
        <w:ind w:left="560"/>
      </w:pPr>
      <w:r>
        <w:rPr>
          <w:rFonts w:ascii="Courier New" w:hAnsi="Courier New"/>
          <w:color w:val="1B3A6B"/>
          <w:sz w:val="19"/>
          <w:szCs w:val="19"/>
        </w:rPr>
        <w:t xml:space="preserve">  grav_factor ← 1.0 + state.potential / (C_SI^2)</w:t>
      </w:r>
    </w:p>
    <w:p w14:paraId="32F08610" w14:textId="77777777" w:rsidR="00C12004" w:rsidRDefault="00C12004">
      <w:pPr>
        <w:pBdr>
          <w:left w:val="single" w:sz="4" w:space="8" w:color="17A589"/>
        </w:pBdr>
        <w:shd w:val="clear" w:color="auto" w:fill="F2F4F7"/>
        <w:ind w:left="560"/>
      </w:pPr>
      <w:r>
        <w:rPr>
          <w:rFonts w:ascii="Courier New" w:hAnsi="Courier New"/>
          <w:color w:val="1B3A6B"/>
          <w:sz w:val="19"/>
          <w:szCs w:val="19"/>
        </w:rPr>
        <w:t xml:space="preserve">  // Schritt 4: Eigenzeit-Integration (RK45, normative Parameter)</w:t>
      </w:r>
    </w:p>
    <w:p w14:paraId="32F08611" w14:textId="77777777" w:rsidR="00C12004" w:rsidRDefault="00C12004">
      <w:pPr>
        <w:pBdr>
          <w:left w:val="single" w:sz="4" w:space="8" w:color="17A589"/>
        </w:pBdr>
        <w:shd w:val="clear" w:color="auto" w:fill="F2F4F7"/>
        <w:ind w:left="560"/>
      </w:pPr>
      <w:r>
        <w:rPr>
          <w:rFonts w:ascii="Courier New" w:hAnsi="Courier New"/>
          <w:color w:val="1B3A6B"/>
          <w:sz w:val="19"/>
          <w:szCs w:val="19"/>
        </w:rPr>
        <w:t xml:space="preserve">  dtau_dt ← gamma_inv * grav_factor   // kombinierter Dilatationsfaktor</w:t>
      </w:r>
    </w:p>
    <w:p w14:paraId="32F08612" w14:textId="77777777" w:rsidR="00C12004" w:rsidRDefault="00C12004">
      <w:pPr>
        <w:pBdr>
          <w:left w:val="single" w:sz="4" w:space="8" w:color="17A589"/>
        </w:pBdr>
        <w:shd w:val="clear" w:color="auto" w:fill="F2F4F7"/>
        <w:ind w:left="560"/>
      </w:pPr>
      <w:r>
        <w:rPr>
          <w:rFonts w:ascii="Courier New" w:hAnsi="Courier New"/>
          <w:color w:val="1B3A6B"/>
          <w:sz w:val="19"/>
          <w:szCs w:val="19"/>
        </w:rPr>
        <w:t xml:space="preserve">  proper_time_s ← integrateRK45(</w:t>
      </w:r>
    </w:p>
    <w:p w14:paraId="32F08613" w14:textId="77777777" w:rsidR="00C12004" w:rsidRDefault="00C12004">
      <w:pPr>
        <w:pBdr>
          <w:left w:val="single" w:sz="4" w:space="8" w:color="17A589"/>
        </w:pBdr>
        <w:shd w:val="clear" w:color="auto" w:fill="F2F4F7"/>
        <w:ind w:left="560"/>
      </w:pPr>
      <w:r>
        <w:rPr>
          <w:rFonts w:ascii="Courier New" w:hAnsi="Courier New"/>
          <w:color w:val="1B3A6B"/>
          <w:sz w:val="19"/>
          <w:szCs w:val="19"/>
        </w:rPr>
        <w:t xml:space="preserve">      f         = dtau_dt,</w:t>
      </w:r>
    </w:p>
    <w:p w14:paraId="32F08614" w14:textId="77777777" w:rsidR="00C12004" w:rsidRDefault="00C12004">
      <w:pPr>
        <w:pBdr>
          <w:left w:val="single" w:sz="4" w:space="8" w:color="17A589"/>
        </w:pBdr>
        <w:shd w:val="clear" w:color="auto" w:fill="F2F4F7"/>
        <w:ind w:left="560"/>
      </w:pPr>
      <w:r>
        <w:rPr>
          <w:rFonts w:ascii="Courier New" w:hAnsi="Courier New"/>
          <w:color w:val="1B3A6B"/>
          <w:sz w:val="19"/>
          <w:szCs w:val="19"/>
        </w:rPr>
        <w:t xml:space="preserve">      t0        = 0.0,          // Startzeit (Koordinatenzeit, s)</w:t>
      </w:r>
    </w:p>
    <w:p w14:paraId="32F08615" w14:textId="77777777" w:rsidR="00C12004" w:rsidRDefault="00C12004">
      <w:pPr>
        <w:pBdr>
          <w:left w:val="single" w:sz="4" w:space="8" w:color="17A589"/>
        </w:pBdr>
        <w:shd w:val="clear" w:color="auto" w:fill="F2F4F7"/>
        <w:ind w:left="560"/>
      </w:pPr>
      <w:r>
        <w:rPr>
          <w:rFonts w:ascii="Courier New" w:hAnsi="Courier New"/>
          <w:color w:val="1B3A6B"/>
          <w:sz w:val="19"/>
          <w:szCs w:val="19"/>
        </w:rPr>
        <w:t xml:space="preserve">      t1        = toFloat(source) * 1e-9, // Zielzeit in Sekunden</w:t>
      </w:r>
    </w:p>
    <w:p w14:paraId="32F08616" w14:textId="77777777" w:rsidR="00C12004" w:rsidRDefault="00C12004">
      <w:pPr>
        <w:pBdr>
          <w:left w:val="single" w:sz="4" w:space="8" w:color="17A589"/>
        </w:pBdr>
        <w:shd w:val="clear" w:color="auto" w:fill="F2F4F7"/>
        <w:ind w:left="560"/>
      </w:pPr>
      <w:r>
        <w:rPr>
          <w:rFonts w:ascii="Courier New" w:hAnsi="Courier New"/>
          <w:color w:val="1B3A6B"/>
          <w:sz w:val="19"/>
          <w:szCs w:val="19"/>
        </w:rPr>
        <w:t xml:space="preserve">      max_step  = 1e-6,          // normativ: max. 1 μs Schrittweite</w:t>
      </w:r>
    </w:p>
    <w:p w14:paraId="32F08617" w14:textId="77777777" w:rsidR="00C12004" w:rsidRDefault="00C12004">
      <w:pPr>
        <w:pBdr>
          <w:left w:val="single" w:sz="4" w:space="8" w:color="17A589"/>
        </w:pBdr>
        <w:shd w:val="clear" w:color="auto" w:fill="F2F4F7"/>
        <w:ind w:left="560"/>
      </w:pPr>
      <w:r>
        <w:rPr>
          <w:rFonts w:ascii="Courier New" w:hAnsi="Courier New"/>
          <w:color w:val="1B3A6B"/>
          <w:sz w:val="19"/>
          <w:szCs w:val="19"/>
        </w:rPr>
        <w:t xml:space="preserve">      tolerance = 1e-12          // normativ: Fehlertoleranz 10^−12 s/s</w:t>
      </w:r>
    </w:p>
    <w:p w14:paraId="32F08618" w14:textId="77777777" w:rsidR="00C12004" w:rsidRDefault="00C12004">
      <w:pPr>
        <w:pBdr>
          <w:left w:val="single" w:sz="4" w:space="8" w:color="17A589"/>
        </w:pBdr>
        <w:shd w:val="clear" w:color="auto" w:fill="F2F4F7"/>
        <w:ind w:left="560"/>
      </w:pPr>
      <w:r>
        <w:rPr>
          <w:rFonts w:ascii="Courier New" w:hAnsi="Courier New"/>
          <w:color w:val="1B3A6B"/>
          <w:sz w:val="19"/>
          <w:szCs w:val="19"/>
        </w:rPr>
        <w:t xml:space="preserve">  )  // Ergebnis: Eigenzeit in Sekunden (Float64)</w:t>
      </w:r>
    </w:p>
    <w:p w14:paraId="32F08619" w14:textId="77777777" w:rsidR="00C12004" w:rsidRDefault="00C12004">
      <w:pPr>
        <w:pBdr>
          <w:left w:val="single" w:sz="4" w:space="8" w:color="17A589"/>
        </w:pBdr>
        <w:shd w:val="clear" w:color="auto" w:fill="F2F4F7"/>
        <w:ind w:left="560"/>
      </w:pPr>
      <w:r>
        <w:rPr>
          <w:rFonts w:ascii="Courier New" w:hAnsi="Courier New"/>
          <w:color w:val="1B3A6B"/>
          <w:sz w:val="19"/>
          <w:szCs w:val="19"/>
        </w:rPr>
        <w:t xml:space="preserve">  // Schritt 5: Float64 → BigInt (Nanosekunden, gerundet)</w:t>
      </w:r>
    </w:p>
    <w:p w14:paraId="32F0861A" w14:textId="77777777" w:rsidR="00C12004" w:rsidRDefault="00C12004">
      <w:pPr>
        <w:pBdr>
          <w:left w:val="single" w:sz="4" w:space="8" w:color="17A589"/>
        </w:pBdr>
        <w:shd w:val="clear" w:color="auto" w:fill="F2F4F7"/>
        <w:spacing w:after="60"/>
        <w:ind w:left="560"/>
      </w:pPr>
      <w:r>
        <w:rPr>
          <w:rFonts w:ascii="Courier New" w:hAnsi="Courier New"/>
          <w:color w:val="1B3A6B"/>
          <w:sz w:val="19"/>
          <w:szCs w:val="19"/>
        </w:rPr>
        <w:t xml:space="preserve">  RETURN BigInt(round(proper_time_s * 1e9))  // → Eigenzeit in ns</w:t>
      </w:r>
    </w:p>
    <w:p w14:paraId="32F0861B" w14:textId="77777777" w:rsidR="00C12004" w:rsidRDefault="00C12004">
      <w:pPr>
        <w:spacing w:before="40" w:after="30"/>
      </w:pPr>
      <w:r>
        <w:rPr>
          <w:b/>
          <w:rFonts w:ascii="Calibri" w:hAnsi="Calibri"/>
          <w:color w:val="1A1A1A"/>
          <w:sz w:val="22"/>
          <w:szCs w:val="22"/>
        </w:rPr>
        <w:t>Normative Parameter (Kap. 8.6):</w:t>
      </w:r>
    </w:p>
    <w:p w14:paraId="32F0861C" w14:textId="77777777" w:rsidR="00C12004" w:rsidRDefault="00C12004">
      <w:pPr>
        <w:spacing w:before="10" w:after="10"/>
      </w:pPr>
      <w:r>
        <w:rPr>
          <w:rFonts w:ascii="Calibri" w:hAnsi="Calibri"/>
          <w:color w:val="1A1A1A"/>
          <w:sz w:val="22"/>
          <w:szCs w:val="22"/>
        </w:rPr>
        <w:t xml:space="preserve">C_SI = 299792458 m/s (exakt). RK45-Schrittweite: adaptiv, maximal 1 μs. Fehlertoleranz: 10⁻¹² s/s. Ephemeriden-Interpolation: kubisch (Hermite) mit mindestens 4 Stützpunkten pro Intervall. Ergebnis wird als BigInt in Nanosekunden gespeichert (Float64-Zwischenwert wird gerundet, Rundungsfehler ≤ 1 ns ist normativ zulässig für Level-3). Klasse-B-Mappings sind ausschließlich Level-3 vorbehalten (Kap. 11.1).</w:t>
      </w:r>
    </w:p>
    <w:p w14:paraId="32F0861D" w14:textId="77777777" w:rsidR="00C12004" w:rsidRDefault="00C12004">
      <w:pPr>
        <w:spacing w:before="30"/>
      </w:pPr>
    </w:p>
    <w:p w14:paraId="4B2B160B" w14:textId="77777777" w:rsidR="00872DEF" w:rsidRDefault="00872DEF">
      <w:pPr>
        <w:spacing w:before="80"/>
      </w:pPr>
    </w:p>
    <w:p w14:paraId="4B2B160C" w14:textId="77777777" w:rsidR="00872DEF" w:rsidRDefault="009126E6">
      <w:pPr>
        <w:pStyle w:val="berschrift1"/>
      </w:pPr>
      <w:bookmarkStart w:id="43" w:name="_Toc225839218"/>
      <w:r>
        <w:t>9.  Semantische Zeitrelationen (Allen's Algebra)</w:t>
      </w:r>
      <w:bookmarkEnd w:id="43"/>
    </w:p>
    <w:p w14:paraId="4B2B160D" w14:textId="77777777" w:rsidR="00872DEF" w:rsidRDefault="009126E6">
      <w:pPr>
        <w:spacing w:before="60" w:after="60"/>
      </w:pPr>
      <w:r>
        <w:rPr>
          <w:rFonts w:ascii="Calibri" w:eastAsia="Calibri" w:hAnsi="Calibri" w:cs="Calibri"/>
          <w:color w:val="1A1A1A"/>
          <w:sz w:val="22"/>
          <w:szCs w:val="22"/>
        </w:rPr>
        <w:t>Die Engine implementiert alle 13 Relationen der Allen Interval Algebra. Alle Relationen arbeiten auf absoluten BigInt-Werten derselben Domain.</w:t>
      </w:r>
    </w:p>
    <w:p w14:paraId="4B2B160E" w14:textId="77777777" w:rsidR="00872DEF" w:rsidRDefault="009126E6">
      <w:pPr>
        <w:pBdr>
          <w:left w:val="single" w:sz="6" w:space="8" w:color="2E6DA4"/>
        </w:pBdr>
        <w:shd w:val="clear" w:color="auto" w:fill="EBF3FA"/>
        <w:spacing w:before="60" w:after="60"/>
        <w:ind w:left="560"/>
      </w:pPr>
      <w:r>
        <w:rPr>
          <w:rFonts w:ascii="Calibri" w:eastAsia="Calibri" w:hAnsi="Calibri" w:cs="Calibri"/>
          <w:i/>
          <w:iCs/>
          <w:color w:val="555555"/>
        </w:rPr>
        <w:t>Domänenübergreifende Vergleiche erfordern vorher ein Mapping in eine gemeinsame Domain.</w:t>
      </w:r>
    </w:p>
    <w:p w14:paraId="4B2B160F" w14:textId="77777777" w:rsidR="00872DEF" w:rsidRPr="002D6FFF" w:rsidRDefault="009126E6">
      <w:pPr>
        <w:pStyle w:val="berschrift2"/>
        <w:rPr>
          <w:lang w:val="en-GB"/>
        </w:rPr>
      </w:pPr>
      <w:bookmarkStart w:id="44" w:name="_Toc225839219"/>
      <w:r>
        <w:rPr>
          <w:lang w:val="en-GB"/>
        </w:rPr>
        <w:t>9.1  Intervall-Repräsentation</w:t>
      </w:r>
      <w:bookmarkEnd w:id="44"/>
    </w:p>
    <w:p w14:paraId="4B2B1610" w14:textId="77777777" w:rsidR="00872DEF" w:rsidRPr="002D6FFF" w:rsidRDefault="009126E6">
      <w:pPr>
        <w:pBdr>
          <w:left w:val="single" w:sz="4" w:space="8" w:color="17A589"/>
        </w:pBdr>
        <w:shd w:val="clear" w:color="auto" w:fill="F2F4F7"/>
        <w:spacing w:before="60" w:after="60"/>
        <w:ind w:left="560"/>
        <w:rPr>
          <w:lang w:val="en-GB"/>
        </w:rPr>
      </w:pPr>
      <w:r>
        <w:rPr>
          <w:rFonts w:ascii="Courier New" w:eastAsia="Courier New" w:hAnsi="Courier New" w:cs="Courier New"/>
          <w:color w:val="1B3A6B"/>
          <w:sz w:val="19"/>
          <w:szCs w:val="19"/>
          <w:lang w:val="en-GB"/>
        </w:rPr>
        <w:t>Interval { domain: DomainRef,  start: BigInt,  end: BigInt }</w:t>
      </w:r>
    </w:p>
    <w:p w14:paraId="4B2B1611" w14:textId="77777777" w:rsidR="00872DEF" w:rsidRPr="002D6FFF" w:rsidRDefault="009126E6">
      <w:pPr>
        <w:pStyle w:val="berschrift2"/>
        <w:rPr>
          <w:lang w:val="en-GB"/>
        </w:rPr>
      </w:pPr>
      <w:bookmarkStart w:id="45" w:name="_Toc225839220"/>
      <w:r>
        <w:rPr>
          <w:lang w:val="en-GB"/>
        </w:rPr>
        <w:t>9.2  Alle 13 Allen-Relationen</w:t>
      </w:r>
      <w:bookmarkEnd w:id="45"/>
    </w:p>
    <w:p w14:paraId="4B2B1612" w14:textId="77777777" w:rsidR="00872DEF" w:rsidRPr="002D6FFF" w:rsidRDefault="009126E6">
      <w:pPr>
        <w:pBdr>
          <w:left w:val="single" w:sz="4" w:space="8" w:color="17A589"/>
        </w:pBdr>
        <w:shd w:val="clear" w:color="auto" w:fill="F2F4F7"/>
        <w:spacing w:before="60"/>
        <w:ind w:left="560"/>
        <w:rPr>
          <w:lang w:val="en-GB"/>
        </w:rPr>
      </w:pPr>
      <w:r>
        <w:rPr>
          <w:rFonts w:ascii="Courier New" w:eastAsia="Courier New" w:hAnsi="Courier New" w:cs="Courier New"/>
          <w:color w:val="1B3A6B"/>
          <w:sz w:val="19"/>
          <w:szCs w:val="19"/>
          <w:lang w:val="en-GB"/>
        </w:rPr>
        <w:t>before(a,b)       ← a.end &lt; b.start</w:t>
      </w:r>
    </w:p>
    <w:p w14:paraId="4B2B1613"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after(a,b)        ← before(b, a)</w:t>
      </w:r>
    </w:p>
    <w:p w14:paraId="4B2B1614"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meets(a,b)        ← a.end == b.start</w:t>
      </w:r>
    </w:p>
    <w:p w14:paraId="4B2B1615"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metBy(a,b)        ← meets(b, a)</w:t>
      </w:r>
    </w:p>
    <w:p w14:paraId="4B2B1616"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overlaps(a,b)     ← a.start &lt; b.start AND a.end &gt;= b.start AND a.end &lt; b.end</w:t>
      </w:r>
    </w:p>
    <w:p w14:paraId="4B2B1617"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overlappedBy(a,b) ← overlaps(b, a)</w:t>
      </w:r>
    </w:p>
    <w:p w14:paraId="4B2B1618"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starts(a,b)       ← a.start == b.start AND a.end &lt; b.end</w:t>
      </w:r>
    </w:p>
    <w:p w14:paraId="4B2B1619"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startedBy(a,b)    ← starts(b, a)</w:t>
      </w:r>
    </w:p>
    <w:p w14:paraId="4B2B161A"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finishes(a,b)     ← a.start &gt; b.start AND a.end == b.end</w:t>
      </w:r>
    </w:p>
    <w:p w14:paraId="4B2B161B"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finishedBy(a,b)   ← finishes(b, a)</w:t>
      </w:r>
    </w:p>
    <w:p w14:paraId="4B2B161C"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during(a,b)       ← a.start &gt; b.start AND a.end &lt; b.end</w:t>
      </w:r>
    </w:p>
    <w:p w14:paraId="4B2B161D"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contains(a,b)     ← during(b, a)</w:t>
      </w:r>
    </w:p>
    <w:p w14:paraId="4B2B161E" w14:textId="77777777" w:rsidR="00872DEF" w:rsidRPr="002D6FFF" w:rsidRDefault="009126E6">
      <w:pPr>
        <w:pBdr>
          <w:left w:val="single" w:sz="4" w:space="8" w:color="17A589"/>
        </w:pBdr>
        <w:shd w:val="clear" w:color="auto" w:fill="F2F4F7"/>
        <w:spacing w:after="60"/>
        <w:ind w:left="560"/>
        <w:rPr>
          <w:lang w:val="en-GB"/>
        </w:rPr>
      </w:pPr>
      <w:r>
        <w:rPr>
          <w:rFonts w:ascii="Courier New" w:eastAsia="Courier New" w:hAnsi="Courier New" w:cs="Courier New"/>
          <w:color w:val="1B3A6B"/>
          <w:sz w:val="19"/>
          <w:szCs w:val="19"/>
          <w:lang w:val="en-GB"/>
        </w:rPr>
        <w:t>equals(a,b)       ← a.start == b.start AND a.end == b.end</w:t>
      </w:r>
    </w:p>
    <w:p w14:paraId="4B2B161F" w14:textId="77777777" w:rsidR="00872DEF" w:rsidRDefault="009126E6">
      <w:pPr>
        <w:pStyle w:val="berschrift2"/>
      </w:pPr>
      <w:bookmarkStart w:id="46" w:name="_Toc225839221"/>
      <w:r>
        <w:t>9.3  Erweiterte ChronoGrid-Relationen</w:t>
      </w:r>
      <w:bookmarkEnd w:id="4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00"/>
        <w:gridCol w:w="3426"/>
      </w:tblGrid>
      <w:tr w:rsidR="00872DEF" w14:paraId="4B2B1623" w14:textId="77777777">
        <w:trPr>
          <w:tblHeader/>
        </w:trPr>
        <w:tc>
          <w:tcPr>
            <w:tcW w:w="20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4B2B1620" w14:textId="77777777" w:rsidR="00872DEF" w:rsidRDefault="009126E6">
            <w:r>
              <w:rPr>
                <w:rFonts w:ascii="Calibri" w:eastAsia="Calibri" w:hAnsi="Calibri" w:cs="Calibri"/>
                <w:b/>
                <w:bCs/>
                <w:color w:val="FFFFFF"/>
                <w:sz w:val="18"/>
                <w:szCs w:val="18"/>
              </w:rPr>
              <w:t>Relation</w:t>
            </w:r>
          </w:p>
        </w:tc>
        <w:tc>
          <w:tcPr>
            <w:tcW w:w="36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4B2B1621" w14:textId="77777777" w:rsidR="00872DEF" w:rsidRDefault="009126E6">
            <w:r>
              <w:rPr>
                <w:rFonts w:ascii="Calibri" w:eastAsia="Calibri" w:hAnsi="Calibri" w:cs="Calibri"/>
                <w:b/>
                <w:bCs/>
                <w:color w:val="FFFFFF"/>
                <w:sz w:val="18"/>
                <w:szCs w:val="18"/>
              </w:rPr>
              <w:t>Signatur</w:t>
            </w:r>
          </w:p>
        </w:tc>
        <w:tc>
          <w:tcPr>
            <w:tcW w:w="34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4B2B1622" w14:textId="77777777" w:rsidR="00872DEF" w:rsidRDefault="009126E6">
            <w:r>
              <w:rPr>
                <w:rFonts w:ascii="Calibri" w:eastAsia="Calibri" w:hAnsi="Calibri" w:cs="Calibri"/>
                <w:b/>
                <w:bCs/>
                <w:color w:val="FFFFFF"/>
                <w:sz w:val="18"/>
                <w:szCs w:val="18"/>
              </w:rPr>
              <w:t>Bedeutung</w:t>
            </w:r>
          </w:p>
        </w:tc>
      </w:tr>
      <w:tr w:rsidR="00872DEF" w:rsidRPr="005062AC" w14:paraId="4B2B1627" w14:textId="77777777">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624" w14:textId="77777777" w:rsidR="00872DEF" w:rsidRDefault="009126E6">
            <w:r>
              <w:rPr>
                <w:rFonts w:ascii="Calibri" w:eastAsia="Calibri" w:hAnsi="Calibri" w:cs="Calibri"/>
                <w:color w:val="1A1A1A"/>
                <w:sz w:val="19"/>
                <w:szCs w:val="19"/>
              </w:rPr>
              <w:t>versionOf</w:t>
            </w:r>
          </w:p>
        </w:tc>
        <w:tc>
          <w:tcPr>
            <w:tcW w:w="3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625" w14:textId="77777777" w:rsidR="00872DEF" w:rsidRPr="002D6FFF" w:rsidRDefault="009126E6">
            <w:pPr>
              <w:rPr>
                <w:lang w:val="en-GB"/>
              </w:rPr>
            </w:pPr>
            <w:r>
              <w:rPr>
                <w:rFonts w:ascii="Calibri" w:eastAsia="Calibri" w:hAnsi="Calibri" w:cs="Calibri"/>
                <w:color w:val="1A1A1A"/>
                <w:sz w:val="19"/>
                <w:szCs w:val="19"/>
                <w:lang w:val="en-GB"/>
              </w:rPr>
              <w:t>versionOf(a: DomainRef, b: DomainRef) → bool</w:t>
            </w:r>
          </w:p>
        </w:tc>
        <w:tc>
          <w:tcPr>
            <w:tcW w:w="3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626" w14:textId="77777777" w:rsidR="00872DEF" w:rsidRPr="002D6FFF" w:rsidRDefault="009126E6">
            <w:pPr>
              <w:rPr>
                <w:lang w:val="en-GB"/>
              </w:rPr>
            </w:pPr>
            <w:r>
              <w:rPr>
                <w:rFonts w:ascii="Calibri" w:eastAsia="Calibri" w:hAnsi="Calibri" w:cs="Calibri"/>
                <w:color w:val="1A1A1A"/>
                <w:sz w:val="19"/>
                <w:szCs w:val="19"/>
                <w:lang w:val="en-GB"/>
              </w:rPr>
              <w:t>a.name == b.name AND a.version &gt; b.version</w:t>
            </w:r>
          </w:p>
        </w:tc>
      </w:tr>
      <w:tr w:rsidR="00872DEF" w14:paraId="4B2B162B" w14:textId="77777777">
        <w:tc>
          <w:tcPr>
            <w:tcW w:w="20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628" w14:textId="77777777" w:rsidR="00872DEF" w:rsidRDefault="009126E6">
            <w:r>
              <w:rPr>
                <w:rFonts w:ascii="Calibri" w:eastAsia="Calibri" w:hAnsi="Calibri" w:cs="Calibri"/>
                <w:color w:val="1A1A1A"/>
                <w:sz w:val="19"/>
                <w:szCs w:val="19"/>
              </w:rPr>
              <w:t>repeats</w:t>
            </w:r>
          </w:p>
        </w:tc>
        <w:tc>
          <w:tcPr>
            <w:tcW w:w="3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629" w14:textId="77777777" w:rsidR="00872DEF" w:rsidRPr="002D6FFF" w:rsidRDefault="009126E6">
            <w:pPr>
              <w:rPr>
                <w:lang w:val="en-GB"/>
              </w:rPr>
            </w:pPr>
            <w:r>
              <w:rPr>
                <w:rFonts w:ascii="Courier New" w:eastAsia="Courier New" w:hAnsi="Courier New" w:cs="Courier New"/>
                <w:color w:val="1A1A1A"/>
                <w:sz w:val="19"/>
                <w:szCs w:val="19"/>
                <w:lang w:val="en-GB"/>
              </w:rPr>
              <w:t>repeats(a: Interval, period: BigInt) → bool</w:t>
            </w:r>
          </w:p>
        </w:tc>
        <w:tc>
          <w:tcPr>
            <w:tcW w:w="34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62A" w14:textId="77777777" w:rsidR="00872DEF" w:rsidRDefault="009126E6">
            <w:r>
              <w:rPr>
                <w:rFonts w:ascii="Calibri" w:eastAsia="Calibri" w:hAnsi="Calibri" w:cs="Calibri"/>
                <w:color w:val="1A1A1A"/>
                <w:sz w:val="19"/>
                <w:szCs w:val="19"/>
              </w:rPr>
              <w:t>a ist periodisch mit Periode period</w:t>
            </w:r>
          </w:p>
        </w:tc>
      </w:tr>
      <w:tr w:rsidR="00872DEF" w14:paraId="4B2B162F" w14:textId="77777777">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62C" w14:textId="77777777" w:rsidR="00872DEF" w:rsidRDefault="009126E6">
            <w:r>
              <w:rPr>
                <w:rFonts w:ascii="Calibri" w:eastAsia="Calibri" w:hAnsi="Calibri" w:cs="Calibri"/>
                <w:color w:val="1A1A1A"/>
                <w:sz w:val="19"/>
                <w:szCs w:val="19"/>
              </w:rPr>
              <w:t>cycles</w:t>
            </w:r>
          </w:p>
        </w:tc>
        <w:tc>
          <w:tcPr>
            <w:tcW w:w="3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62D" w14:textId="77777777" w:rsidR="00872DEF" w:rsidRDefault="009126E6">
            <w:r>
              <w:rPr>
                <w:rFonts w:ascii="Calibri" w:eastAsia="Calibri" w:hAnsi="Calibri" w:cs="Calibri"/>
                <w:color w:val="1A1A1A"/>
                <w:sz w:val="19"/>
                <w:szCs w:val="19"/>
              </w:rPr>
              <w:t>cycles(events: Interval[]) → bool</w:t>
            </w:r>
          </w:p>
        </w:tc>
        <w:tc>
          <w:tcPr>
            <w:tcW w:w="3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62E" w14:textId="77777777" w:rsidR="00872DEF" w:rsidRDefault="009126E6">
            <w:r>
              <w:rPr>
                <w:rFonts w:ascii="Calibri" w:eastAsia="Calibri" w:hAnsi="Calibri" w:cs="Calibri"/>
                <w:color w:val="1A1A1A"/>
                <w:sz w:val="19"/>
                <w:szCs w:val="19"/>
              </w:rPr>
              <w:t>Alle Intervalle gleiche Länge und gleicher Abstand</w:t>
            </w:r>
          </w:p>
        </w:tc>
      </w:tr>
    </w:tbl>
    <w:p w14:paraId="4B2B1630" w14:textId="77777777" w:rsidR="00872DEF" w:rsidRDefault="00872DEF">
      <w:pPr>
        <w:spacing w:before="80"/>
      </w:pPr>
    </w:p>
    <w:p w14:paraId="4B2B1631" w14:textId="77777777" w:rsidR="00872DEF" w:rsidRDefault="009126E6">
      <w:pPr>
        <w:pStyle w:val="berschrift1"/>
      </w:pPr>
      <w:bookmarkStart w:id="47" w:name="_Toc225839222"/>
      <w:r>
        <w:lastRenderedPageBreak/>
        <w:t>10.  Engine-Invarianten</w:t>
      </w:r>
      <w:bookmarkEnd w:id="47"/>
    </w:p>
    <w:p w14:paraId="4B2B1632" w14:textId="77777777" w:rsidR="00872DEF" w:rsidRDefault="009126E6">
      <w:pPr>
        <w:spacing w:before="60" w:after="60"/>
      </w:pPr>
      <w:r>
        <w:rPr>
          <w:rFonts w:ascii="Calibri" w:eastAsia="Calibri" w:hAnsi="Calibri" w:cs="Calibri"/>
          <w:color w:val="1A1A1A"/>
          <w:sz w:val="22"/>
          <w:szCs w:val="22"/>
        </w:rPr>
        <w:t>Diese Invarianten müssen von jeder konformen Engine-Implementierung garantiert werden.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3"/>
        <w:gridCol w:w="6160"/>
        <w:gridCol w:w="1473"/>
      </w:tblGrid>
      <w:tr w:rsidR="00872DEF" w14:paraId="4B2B1636" w14:textId="77777777">
        <w:trPr>
          <w:tblHeader/>
        </w:trPr>
        <w:tc>
          <w:tcPr>
            <w:tcW w:w="14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4B2B1633" w14:textId="77777777" w:rsidR="00872DEF" w:rsidRDefault="009126E6">
            <w:r>
              <w:rPr>
                <w:rFonts w:ascii="Calibri" w:eastAsia="Calibri" w:hAnsi="Calibri" w:cs="Calibri"/>
                <w:b/>
                <w:bCs/>
                <w:color w:val="FFFFFF"/>
                <w:sz w:val="18"/>
                <w:szCs w:val="18"/>
              </w:rPr>
              <w:t>ID</w:t>
            </w:r>
          </w:p>
        </w:tc>
        <w:tc>
          <w:tcPr>
            <w:tcW w:w="62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4B2B1634" w14:textId="77777777" w:rsidR="00872DEF" w:rsidRDefault="009126E6">
            <w:r>
              <w:rPr>
                <w:rFonts w:ascii="Calibri" w:eastAsia="Calibri" w:hAnsi="Calibri" w:cs="Calibri"/>
                <w:b/>
                <w:bCs/>
                <w:color w:val="FFFFFF"/>
                <w:sz w:val="18"/>
                <w:szCs w:val="18"/>
              </w:rPr>
              <w:t>Invariante</w:t>
            </w:r>
          </w:p>
        </w:tc>
        <w:tc>
          <w:tcPr>
            <w:tcW w:w="14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4B2B1635" w14:textId="77777777" w:rsidR="00872DEF" w:rsidRDefault="009126E6">
            <w:r>
              <w:rPr>
                <w:rFonts w:ascii="Calibri" w:eastAsia="Calibri" w:hAnsi="Calibri" w:cs="Calibri"/>
                <w:b/>
                <w:bCs/>
                <w:color w:val="FFFFFF"/>
                <w:sz w:val="18"/>
                <w:szCs w:val="18"/>
              </w:rPr>
              <w:t>Konformitätstest</w:t>
            </w:r>
          </w:p>
        </w:tc>
      </w:tr>
      <w:tr w:rsidR="00872DEF" w14:paraId="4B2B163A" w14:textId="77777777">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637" w14:textId="77777777" w:rsidR="00872DEF" w:rsidRDefault="009126E6">
            <w:r>
              <w:rPr>
                <w:rFonts w:ascii="Courier New" w:eastAsia="Courier New" w:hAnsi="Courier New" w:cs="Courier New"/>
                <w:color w:val="1A1A1A"/>
                <w:sz w:val="19"/>
                <w:szCs w:val="19"/>
              </w:rPr>
              <w:t>I-ENG-01</w:t>
            </w:r>
          </w:p>
        </w:tc>
        <w:tc>
          <w:tcPr>
            <w:tcW w:w="6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638" w14:textId="77777777" w:rsidR="00872DEF" w:rsidRDefault="009126E6">
            <w:r>
              <w:rPr>
                <w:rFonts w:ascii="Calibri" w:eastAsia="Calibri" w:hAnsi="Calibri" w:cs="Calibri"/>
                <w:color w:val="1A1A1A"/>
                <w:sz w:val="19"/>
                <w:szCs w:val="19"/>
              </w:rPr>
              <w:t>encode(decode(x, D), D) == x für alle gültigen x in Domain D</w:t>
            </w:r>
          </w:p>
        </w:tc>
        <w:tc>
          <w:tcPr>
            <w:tcW w:w="1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639" w14:textId="77777777" w:rsidR="00872DEF" w:rsidRDefault="009126E6">
            <w:r>
              <w:rPr>
                <w:rFonts w:ascii="Courier New" w:eastAsia="Courier New" w:hAnsi="Courier New" w:cs="Courier New"/>
                <w:color w:val="1A1A1A"/>
                <w:sz w:val="19"/>
                <w:szCs w:val="19"/>
              </w:rPr>
              <w:t>T-ENG-010</w:t>
            </w:r>
          </w:p>
        </w:tc>
      </w:tr>
      <w:tr w:rsidR="00872DEF" w14:paraId="4B2B163E" w14:textId="77777777">
        <w:tc>
          <w:tcPr>
            <w:tcW w:w="1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63B" w14:textId="77777777" w:rsidR="00872DEF" w:rsidRDefault="009126E6">
            <w:r>
              <w:rPr>
                <w:rFonts w:ascii="Courier New" w:eastAsia="Courier New" w:hAnsi="Courier New" w:cs="Courier New"/>
                <w:color w:val="1A1A1A"/>
                <w:sz w:val="19"/>
                <w:szCs w:val="19"/>
              </w:rPr>
              <w:t>I-ENG-02</w:t>
            </w:r>
          </w:p>
        </w:tc>
        <w:tc>
          <w:tcPr>
            <w:tcW w:w="6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63C" w14:textId="77777777" w:rsidR="00872DEF" w:rsidRDefault="009126E6">
            <w:r>
              <w:rPr>
                <w:rFonts w:ascii="Calibri" w:eastAsia="Calibri" w:hAnsi="Calibri" w:cs="Calibri"/>
                <w:color w:val="1A1A1A"/>
                <w:sz w:val="19"/>
                <w:szCs w:val="19"/>
              </w:rPr>
              <w:t>decode(encode(c, D), D) == c für alle gültigen Komponenten c</w:t>
            </w:r>
          </w:p>
        </w:tc>
        <w:tc>
          <w:tcPr>
            <w:tcW w:w="14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63D" w14:textId="77777777" w:rsidR="00872DEF" w:rsidRDefault="009126E6">
            <w:r>
              <w:rPr>
                <w:rFonts w:ascii="Courier New" w:eastAsia="Courier New" w:hAnsi="Courier New" w:cs="Courier New"/>
                <w:color w:val="1A1A1A"/>
                <w:sz w:val="19"/>
                <w:szCs w:val="19"/>
              </w:rPr>
              <w:t>T-ENG-011</w:t>
            </w:r>
          </w:p>
        </w:tc>
      </w:tr>
      <w:tr w:rsidR="00872DEF" w14:paraId="4B2B1642" w14:textId="77777777">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63F" w14:textId="77777777" w:rsidR="00872DEF" w:rsidRDefault="009126E6">
            <w:r>
              <w:rPr>
                <w:rFonts w:ascii="Courier New" w:eastAsia="Courier New" w:hAnsi="Courier New" w:cs="Courier New"/>
                <w:color w:val="1A1A1A"/>
                <w:sz w:val="19"/>
                <w:szCs w:val="19"/>
              </w:rPr>
              <w:t>I-ENG-03</w:t>
            </w:r>
          </w:p>
        </w:tc>
        <w:tc>
          <w:tcPr>
            <w:tcW w:w="6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640" w14:textId="77777777" w:rsidR="00872DEF" w:rsidRDefault="009126E6">
            <w:r>
              <w:rPr>
                <w:rFonts w:ascii="Calibri" w:eastAsia="Calibri" w:hAnsi="Calibri" w:cs="Calibri"/>
                <w:color w:val="1A1A1A"/>
                <w:sz w:val="19"/>
                <w:szCs w:val="19"/>
              </w:rPr>
              <w:t>computeMachineId ist injektiv über alle praktischen Eingaben</w:t>
            </w:r>
          </w:p>
        </w:tc>
        <w:tc>
          <w:tcPr>
            <w:tcW w:w="1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641" w14:textId="77777777" w:rsidR="00872DEF" w:rsidRDefault="009126E6">
            <w:r>
              <w:rPr>
                <w:rFonts w:ascii="Courier New" w:eastAsia="Courier New" w:hAnsi="Courier New" w:cs="Courier New"/>
                <w:color w:val="1A1A1A"/>
                <w:sz w:val="19"/>
                <w:szCs w:val="19"/>
              </w:rPr>
              <w:t>T-ENG-020</w:t>
            </w:r>
          </w:p>
        </w:tc>
      </w:tr>
      <w:tr w:rsidR="00872DEF" w14:paraId="4B2B1646" w14:textId="77777777">
        <w:tc>
          <w:tcPr>
            <w:tcW w:w="1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643" w14:textId="77777777" w:rsidR="00872DEF" w:rsidRDefault="009126E6">
            <w:r>
              <w:rPr>
                <w:rFonts w:ascii="Courier New" w:eastAsia="Courier New" w:hAnsi="Courier New" w:cs="Courier New"/>
                <w:color w:val="1A1A1A"/>
                <w:sz w:val="19"/>
                <w:szCs w:val="19"/>
              </w:rPr>
              <w:t>I-ENG-04</w:t>
            </w:r>
          </w:p>
        </w:tc>
        <w:tc>
          <w:tcPr>
            <w:tcW w:w="6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644" w14:textId="77777777" w:rsidR="00872DEF" w:rsidRDefault="009126E6">
            <w:r>
              <w:rPr>
                <w:rFonts w:ascii="Calibri" w:eastAsia="Calibri" w:hAnsi="Calibri" w:cs="Calibri"/>
                <w:color w:val="1A1A1A"/>
                <w:sz w:val="19"/>
                <w:szCs w:val="19"/>
              </w:rPr>
              <w:t>generateCGTA ist deterministisch: gleiche Eingabe → gleiche CGTA</w:t>
            </w:r>
          </w:p>
        </w:tc>
        <w:tc>
          <w:tcPr>
            <w:tcW w:w="14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645" w14:textId="77777777" w:rsidR="00872DEF" w:rsidRDefault="009126E6">
            <w:r>
              <w:rPr>
                <w:rFonts w:ascii="Courier New" w:eastAsia="Courier New" w:hAnsi="Courier New" w:cs="Courier New"/>
                <w:color w:val="1A1A1A"/>
                <w:sz w:val="19"/>
                <w:szCs w:val="19"/>
              </w:rPr>
              <w:t>T-ENG-001</w:t>
            </w:r>
          </w:p>
        </w:tc>
      </w:tr>
      <w:tr w:rsidR="00872DEF" w14:paraId="4B2B164A" w14:textId="77777777">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647" w14:textId="77777777" w:rsidR="00872DEF" w:rsidRDefault="009126E6">
            <w:r>
              <w:rPr>
                <w:rFonts w:ascii="Courier New" w:eastAsia="Courier New" w:hAnsi="Courier New" w:cs="Courier New"/>
                <w:color w:val="1A1A1A"/>
                <w:sz w:val="19"/>
                <w:szCs w:val="19"/>
              </w:rPr>
              <w:t>I-ENG-05</w:t>
            </w:r>
          </w:p>
        </w:tc>
        <w:tc>
          <w:tcPr>
            <w:tcW w:w="6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648" w14:textId="77777777" w:rsidR="00872DEF" w:rsidRDefault="009126E6">
            <w:r>
              <w:rPr>
                <w:rFonts w:ascii="Calibri" w:eastAsia="Calibri" w:hAnsi="Calibri" w:cs="Calibri"/>
                <w:color w:val="1A1A1A"/>
                <w:sz w:val="19"/>
                <w:szCs w:val="19"/>
              </w:rPr>
              <w:t>executeMapping ist deterministisch</w:t>
            </w:r>
          </w:p>
        </w:tc>
        <w:tc>
          <w:tcPr>
            <w:tcW w:w="1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649" w14:textId="77777777" w:rsidR="00872DEF" w:rsidRDefault="009126E6">
            <w:r>
              <w:rPr>
                <w:rFonts w:ascii="Courier New" w:eastAsia="Courier New" w:hAnsi="Courier New" w:cs="Courier New"/>
                <w:color w:val="1A1A1A"/>
                <w:sz w:val="19"/>
                <w:szCs w:val="19"/>
              </w:rPr>
              <w:t>T-ENG-030</w:t>
            </w:r>
          </w:p>
        </w:tc>
      </w:tr>
      <w:tr w:rsidR="00872DEF" w14:paraId="4B2B164E" w14:textId="77777777">
        <w:tc>
          <w:tcPr>
            <w:tcW w:w="1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64B" w14:textId="77777777" w:rsidR="00872DEF" w:rsidRDefault="009126E6">
            <w:r>
              <w:rPr>
                <w:rFonts w:ascii="Courier New" w:eastAsia="Courier New" w:hAnsi="Courier New" w:cs="Courier New"/>
                <w:color w:val="1A1A1A"/>
                <w:sz w:val="19"/>
                <w:szCs w:val="19"/>
              </w:rPr>
              <w:t>I-ENG-06</w:t>
            </w:r>
          </w:p>
        </w:tc>
        <w:tc>
          <w:tcPr>
            <w:tcW w:w="6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64C" w14:textId="77777777" w:rsidR="00872DEF" w:rsidRDefault="009126E6">
            <w:r>
              <w:rPr>
                <w:rFonts w:ascii="Calibri" w:eastAsia="Calibri" w:hAnsi="Calibri" w:cs="Calibri"/>
                <w:color w:val="1A1A1A"/>
                <w:sz w:val="19"/>
                <w:szCs w:val="19"/>
              </w:rPr>
              <w:t>13 Allen-Relationen sind vollständig und disjunkt</w:t>
            </w:r>
          </w:p>
        </w:tc>
        <w:tc>
          <w:tcPr>
            <w:tcW w:w="14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64D" w14:textId="77777777" w:rsidR="00872DEF" w:rsidRDefault="009126E6">
            <w:r>
              <w:rPr>
                <w:rFonts w:ascii="Courier New" w:eastAsia="Courier New" w:hAnsi="Courier New" w:cs="Courier New"/>
                <w:color w:val="1A1A1A"/>
                <w:sz w:val="19"/>
                <w:szCs w:val="19"/>
              </w:rPr>
              <w:t>T-ENG-040</w:t>
            </w:r>
          </w:p>
        </w:tc>
      </w:tr>
      <w:tr w:rsidR="00872DEF" w14:paraId="4B2B1652" w14:textId="77777777">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64F" w14:textId="77777777" w:rsidR="00872DEF" w:rsidRDefault="009126E6">
            <w:r>
              <w:rPr>
                <w:rFonts w:ascii="Courier New" w:eastAsia="Courier New" w:hAnsi="Courier New" w:cs="Courier New"/>
                <w:color w:val="1A1A1A"/>
                <w:sz w:val="19"/>
                <w:szCs w:val="19"/>
              </w:rPr>
              <w:t>I-ENG-07</w:t>
            </w:r>
          </w:p>
        </w:tc>
        <w:tc>
          <w:tcPr>
            <w:tcW w:w="6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650" w14:textId="77777777" w:rsidR="00872DEF" w:rsidRDefault="009126E6">
            <w:r>
              <w:rPr>
                <w:rFonts w:ascii="Calibri" w:eastAsia="Calibri" w:hAnsi="Calibri" w:cs="Calibri"/>
                <w:color w:val="1A1A1A"/>
                <w:sz w:val="19"/>
                <w:szCs w:val="19"/>
              </w:rPr>
              <w:t>Keine Berechnung produziert stille Fehler (NaN, null, Overflow)</w:t>
            </w:r>
          </w:p>
        </w:tc>
        <w:tc>
          <w:tcPr>
            <w:tcW w:w="1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651" w14:textId="77777777" w:rsidR="00872DEF" w:rsidRDefault="009126E6">
            <w:r>
              <w:rPr>
                <w:rFonts w:ascii="Courier New" w:eastAsia="Courier New" w:hAnsi="Courier New" w:cs="Courier New"/>
                <w:color w:val="1A1A1A"/>
                <w:sz w:val="19"/>
                <w:szCs w:val="19"/>
              </w:rPr>
              <w:t>T-ENG-050</w:t>
            </w:r>
          </w:p>
        </w:tc>
      </w:tr>
    </w:tbl>
    <w:p w14:paraId="4B2B1653" w14:textId="77777777" w:rsidR="00872DEF" w:rsidRDefault="009126E6">
      <w:pPr>
        <w:pStyle w:val="berschrift2"/>
      </w:pPr>
      <w:bookmarkStart w:id="48" w:name="_Toc225839223"/>
      <w:r>
        <w:t>10.1  Selbstprüfung beim Domain-Laden</w:t>
      </w:r>
      <w:bookmarkEnd w:id="48"/>
    </w:p>
    <w:p w14:paraId="4B2B1654" w14:textId="77777777" w:rsidR="00872DEF" w:rsidRDefault="009126E6">
      <w:pPr>
        <w:pStyle w:val="Listenabsatz"/>
        <w:numPr>
          <w:ilvl w:val="0"/>
          <w:numId w:val="2"/>
        </w:numPr>
        <w:spacing w:before="30" w:after="30"/>
      </w:pPr>
      <w:r>
        <w:rPr>
          <w:rFonts w:ascii="Calibri" w:eastAsia="Calibri" w:hAnsi="Calibri" w:cs="Calibri"/>
          <w:color w:val="1A1A1A"/>
        </w:rPr>
        <w:t>Alle Mapping-Referenzpunkte durchrechnen und gegen Soll-Werte vergleichen</w:t>
      </w:r>
    </w:p>
    <w:p w14:paraId="4B2B1655" w14:textId="77777777" w:rsidR="00872DEF" w:rsidRDefault="009126E6">
      <w:pPr>
        <w:pStyle w:val="Listenabsatz"/>
        <w:numPr>
          <w:ilvl w:val="0"/>
          <w:numId w:val="2"/>
        </w:numPr>
        <w:spacing w:before="30" w:after="30"/>
      </w:pPr>
      <w:r>
        <w:rPr>
          <w:rFonts w:ascii="Calibri" w:eastAsia="Calibri" w:hAnsi="Calibri" w:cs="Calibri"/>
          <w:color w:val="1A1A1A"/>
        </w:rPr>
        <w:t>Schaltsekunden-Tabelle auf Vollständigkeit und Sortierung prüfen</w:t>
      </w:r>
    </w:p>
    <w:p w14:paraId="4B2B1656" w14:textId="77777777" w:rsidR="00872DEF" w:rsidRDefault="009126E6">
      <w:pPr>
        <w:pStyle w:val="Listenabsatz"/>
        <w:numPr>
          <w:ilvl w:val="0"/>
          <w:numId w:val="2"/>
        </w:numPr>
        <w:spacing w:before="30" w:after="30"/>
      </w:pPr>
      <w:r>
        <w:rPr>
          <w:rFonts w:ascii="Calibri" w:eastAsia="Calibri" w:hAnsi="Calibri" w:cs="Calibri"/>
          <w:color w:val="1A1A1A"/>
        </w:rPr>
        <w:t>baseSeconds für alle Hierarchie-Ebenen vorberechnen und validieren</w:t>
      </w:r>
    </w:p>
    <w:p w14:paraId="4B2B1657" w14:textId="77777777" w:rsidR="00872DEF" w:rsidRDefault="009126E6">
      <w:pPr>
        <w:pStyle w:val="Listenabsatz"/>
        <w:numPr>
          <w:ilvl w:val="0"/>
          <w:numId w:val="2"/>
        </w:numPr>
        <w:spacing w:before="30" w:after="30"/>
      </w:pPr>
      <w:r>
        <w:rPr>
          <w:rFonts w:ascii="Calibri" w:eastAsia="Calibri" w:hAnsi="Calibri" w:cs="Calibri"/>
          <w:color w:val="1A1A1A"/>
        </w:rPr>
        <w:t>Für reversible Mappings: Hin- und Rück-Mapping auf Referenzpunkten prüfen</w:t>
      </w:r>
    </w:p>
    <w:p w14:paraId="4B2B1658" w14:textId="77777777" w:rsidR="00872DEF" w:rsidRDefault="00872DEF">
      <w:pPr>
        <w:spacing w:before="80"/>
      </w:pPr>
    </w:p>
    <w:p w14:paraId="4B2B1659" w14:textId="77777777" w:rsidR="00872DEF" w:rsidRDefault="009126E6">
      <w:pPr>
        <w:pStyle w:val="berschrift1"/>
      </w:pPr>
      <w:bookmarkStart w:id="49" w:name="_Toc225839224"/>
      <w:r>
        <w:t>11.  Konformitätsstufen und Testsuite</w:t>
      </w:r>
      <w:bookmarkEnd w:id="49"/>
    </w:p>
    <w:p w14:paraId="4B2B165A" w14:textId="77777777" w:rsidR="00872DEF" w:rsidRDefault="009126E6">
      <w:pPr>
        <w:pStyle w:val="berschrift2"/>
      </w:pPr>
      <w:bookmarkStart w:id="50" w:name="_Toc225839225"/>
      <w:r>
        <w:t>11.1  Konformitätsstufen</w:t>
      </w:r>
      <w:bookmarkEnd w:id="50"/>
    </w:p>
    <w:p w14:paraId="4B2B165B" w14:textId="77777777" w:rsidR="00872DEF" w:rsidRDefault="009126E6">
      <w:pPr>
        <w:pBdr>
          <w:left w:val="single" w:sz="6" w:space="8" w:color="1E8449"/>
        </w:pBdr>
        <w:shd w:val="clear" w:color="auto" w:fill="E8F5E9"/>
        <w:spacing w:before="40" w:after="40"/>
        <w:ind w:left="280"/>
      </w:pPr>
      <w:r>
        <w:rPr>
          <w:rFonts w:ascii="Calibri" w:eastAsia="Calibri" w:hAnsi="Calibri" w:cs="Calibri"/>
          <w:b/>
          <w:bCs/>
          <w:color w:val="1E8449"/>
        </w:rPr>
        <w:t>▶  NEU v1.1: Jede Stufe hat jetzt explizite Arithmetik-Anforderungen und Domain-Abdeckung (E3).</w:t>
      </w:r>
    </w:p>
    <w:tbl>
      <w:tblPr>
        <w:tblW w:w="11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200"/>
        <w:gridCol w:w="2800"/>
        <w:gridCol w:w="1800"/>
        <w:gridCol w:w="3026"/>
      </w:tblGrid>
      <w:tr w:rsidR="00872DEF" w14:paraId="4B2B1661" w14:textId="77777777">
        <w:trPr>
          <w:tblHeader/>
        </w:trPr>
        <w:tc>
          <w:tcPr>
            <w:tcW w:w="12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4B2B165C" w14:textId="77777777" w:rsidR="00872DEF" w:rsidRDefault="009126E6">
            <w:r>
              <w:rPr>
                <w:rFonts w:ascii="Calibri" w:eastAsia="Calibri" w:hAnsi="Calibri" w:cs="Calibri"/>
                <w:b/>
                <w:bCs/>
                <w:color w:val="FFFFFF"/>
                <w:sz w:val="18"/>
                <w:szCs w:val="18"/>
              </w:rPr>
              <w:t>Level</w:t>
            </w:r>
          </w:p>
        </w:tc>
        <w:tc>
          <w:tcPr>
            <w:tcW w:w="22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4B2B165D" w14:textId="77777777" w:rsidR="00872DEF" w:rsidRDefault="009126E6">
            <w:r>
              <w:rPr>
                <w:rFonts w:ascii="Calibri" w:eastAsia="Calibri" w:hAnsi="Calibri" w:cs="Calibri"/>
                <w:b/>
                <w:bCs/>
                <w:color w:val="FFFFFF"/>
                <w:sz w:val="18"/>
                <w:szCs w:val="18"/>
              </w:rPr>
              <w:t>Bezeichnung</w:t>
            </w:r>
          </w:p>
        </w:tc>
        <w:tc>
          <w:tcPr>
            <w:tcW w:w="28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4B2B165E" w14:textId="77777777" w:rsidR="00872DEF" w:rsidRDefault="009126E6">
            <w:r>
              <w:rPr>
                <w:rFonts w:ascii="Calibri" w:eastAsia="Calibri" w:hAnsi="Calibri" w:cs="Calibri"/>
                <w:b/>
                <w:bCs/>
                <w:color w:val="FFFFFF"/>
                <w:sz w:val="18"/>
                <w:szCs w:val="18"/>
              </w:rPr>
              <w:t>Arithmetik</w:t>
            </w:r>
          </w:p>
        </w:tc>
        <w:tc>
          <w:tcPr>
            <w:tcW w:w="18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4B2B165F" w14:textId="77777777" w:rsidR="00872DEF" w:rsidRDefault="009126E6">
            <w:r>
              <w:rPr>
                <w:rFonts w:ascii="Calibri" w:eastAsia="Calibri" w:hAnsi="Calibri" w:cs="Calibri"/>
                <w:b/>
                <w:bCs/>
                <w:color w:val="FFFFFF"/>
                <w:sz w:val="18"/>
                <w:szCs w:val="18"/>
              </w:rPr>
              <w:t>Max. Zahlengröße</w:t>
            </w:r>
          </w:p>
        </w:tc>
        <w:tc>
          <w:tcPr>
            <w:tcW w:w="30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4B2B1660" w14:textId="77777777" w:rsidR="00872DEF" w:rsidRDefault="009126E6">
            <w:r>
              <w:rPr>
                <w:rFonts w:ascii="Calibri" w:eastAsia="Calibri" w:hAnsi="Calibri" w:cs="Calibri"/>
                <w:b/>
                <w:bCs/>
                <w:color w:val="FFFFFF"/>
                <w:sz w:val="18"/>
                <w:szCs w:val="18"/>
              </w:rPr>
              <w:t>Domain-Abdeckung</w:t>
            </w:r>
          </w:p>
        </w:tc>
      </w:tr>
      <w:tr w:rsidR="00872DEF" w14:paraId="4B2B1667" w14:textId="77777777">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662" w14:textId="77777777" w:rsidR="00872DEF" w:rsidRDefault="009126E6">
            <w:r>
              <w:rPr>
                <w:rFonts w:ascii="Calibri" w:eastAsia="Calibri" w:hAnsi="Calibri" w:cs="Calibri"/>
                <w:color w:val="1A1A1A"/>
                <w:sz w:val="19"/>
                <w:szCs w:val="19"/>
              </w:rPr>
              <w:t>Level 1</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663" w14:textId="77777777" w:rsidR="00872DEF" w:rsidRDefault="009126E6">
            <w:r>
              <w:rPr>
                <w:rFonts w:ascii="Calibri" w:eastAsia="Calibri" w:hAnsi="Calibri" w:cs="Calibri"/>
                <w:color w:val="1A1A1A"/>
                <w:sz w:val="19"/>
                <w:szCs w:val="19"/>
              </w:rPr>
              <w:t>Basis-Parser</w:t>
            </w:r>
          </w:p>
        </w:tc>
        <w:tc>
          <w:tcPr>
            <w:tcW w:w="2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664" w14:textId="77777777" w:rsidR="00872DEF" w:rsidRDefault="009126E6">
            <w:r>
              <w:rPr>
                <w:rFonts w:ascii="Calibri" w:eastAsia="Calibri" w:hAnsi="Calibri" w:cs="Calibri"/>
                <w:color w:val="1A1A1A"/>
                <w:sz w:val="19"/>
                <w:szCs w:val="19"/>
              </w:rPr>
              <w:t>int64 erlaubt (Overflow-Prüfung Pflicht)</w:t>
            </w:r>
          </w:p>
        </w:tc>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665" w14:textId="77777777" w:rsidR="00872DEF" w:rsidRDefault="009126E6">
            <w:r>
              <w:rPr>
                <w:rFonts w:ascii="Calibri" w:eastAsia="Calibri" w:hAnsi="Calibri" w:cs="Calibri"/>
                <w:color w:val="1A1A1A"/>
                <w:sz w:val="19"/>
                <w:szCs w:val="19"/>
              </w:rPr>
              <w:t>63 Bit (signed)</w:t>
            </w:r>
          </w:p>
        </w:tc>
        <w:tc>
          <w:tcPr>
            <w:tcW w:w="3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666" w14:textId="77777777" w:rsidR="00872DEF" w:rsidRDefault="009126E6">
            <w:r>
              <w:rPr>
                <w:rFonts w:ascii="Calibri" w:eastAsia="Calibri" w:hAnsi="Calibri" w:cs="Calibri"/>
                <w:color w:val="1A1A1A"/>
                <w:sz w:val="19"/>
                <w:szCs w:val="19"/>
              </w:rPr>
              <w:t>Gregorian, Unix, TAI, GPS</w:t>
            </w:r>
          </w:p>
        </w:tc>
      </w:tr>
      <w:tr w:rsidR="00872DEF" w14:paraId="4B2B166D" w14:textId="77777777">
        <w:tc>
          <w:tcPr>
            <w:tcW w:w="1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668" w14:textId="77777777" w:rsidR="00872DEF" w:rsidRDefault="009126E6">
            <w:r>
              <w:rPr>
                <w:rFonts w:ascii="Calibri" w:eastAsia="Calibri" w:hAnsi="Calibri" w:cs="Calibri"/>
                <w:color w:val="1A1A1A"/>
                <w:sz w:val="19"/>
                <w:szCs w:val="19"/>
              </w:rPr>
              <w:t>Level 2</w:t>
            </w:r>
          </w:p>
        </w:tc>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669" w14:textId="77777777" w:rsidR="00872DEF" w:rsidRDefault="009126E6">
            <w:r>
              <w:rPr>
                <w:rFonts w:ascii="Calibri" w:eastAsia="Calibri" w:hAnsi="Calibri" w:cs="Calibri"/>
                <w:color w:val="1A1A1A"/>
                <w:sz w:val="19"/>
                <w:szCs w:val="19"/>
              </w:rPr>
              <w:t>Vollständige Engine</w:t>
            </w:r>
          </w:p>
        </w:tc>
        <w:tc>
          <w:tcPr>
            <w:tcW w:w="2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66A" w14:textId="77777777" w:rsidR="00872DEF" w:rsidRDefault="009126E6">
            <w:r>
              <w:rPr>
                <w:rFonts w:ascii="Courier New" w:eastAsia="Courier New" w:hAnsi="Courier New" w:cs="Courier New"/>
                <w:color w:val="1A1A1A"/>
                <w:sz w:val="19"/>
                <w:szCs w:val="19"/>
              </w:rPr>
              <w:t>int64 für Standard-Domains; BigInt für sub-Sekunden-Granularität</w:t>
            </w:r>
          </w:p>
        </w:tc>
        <w:tc>
          <w:tcPr>
            <w:tcW w:w="1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66B" w14:textId="77777777" w:rsidR="00872DEF" w:rsidRDefault="009126E6">
            <w:r>
              <w:rPr>
                <w:rFonts w:ascii="Calibri" w:eastAsia="Calibri" w:hAnsi="Calibri" w:cs="Calibri"/>
                <w:color w:val="1A1A1A"/>
                <w:sz w:val="19"/>
                <w:szCs w:val="19"/>
              </w:rPr>
              <w:t>127 Bit bei Bedarf</w:t>
            </w:r>
          </w:p>
        </w:tc>
        <w:tc>
          <w:tcPr>
            <w:tcW w:w="30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66C" w14:textId="77777777" w:rsidR="00872DEF" w:rsidRDefault="009126E6">
            <w:r>
              <w:rPr>
                <w:rFonts w:ascii="Calibri" w:eastAsia="Calibri" w:hAnsi="Calibri" w:cs="Calibri"/>
                <w:color w:val="1A1A1A"/>
                <w:sz w:val="19"/>
                <w:szCs w:val="19"/>
              </w:rPr>
              <w:t>Level 1 + UTC, Historical, Allen-Relationen</w:t>
            </w:r>
          </w:p>
        </w:tc>
      </w:tr>
      <w:tr w:rsidR="00872DEF" w14:paraId="4B2B1673" w14:textId="77777777">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66E" w14:textId="77777777" w:rsidR="00872DEF" w:rsidRDefault="009126E6">
            <w:r>
              <w:rPr>
                <w:rFonts w:ascii="Calibri" w:eastAsia="Calibri" w:hAnsi="Calibri" w:cs="Calibri"/>
                <w:color w:val="1A1A1A"/>
                <w:sz w:val="19"/>
                <w:szCs w:val="19"/>
              </w:rPr>
              <w:t>Level 3</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66F" w14:textId="77777777" w:rsidR="00872DEF" w:rsidRDefault="009126E6">
            <w:r>
              <w:rPr>
                <w:rFonts w:ascii="Calibri" w:eastAsia="Calibri" w:hAnsi="Calibri" w:cs="Calibri"/>
                <w:color w:val="1A1A1A"/>
                <w:sz w:val="19"/>
                <w:szCs w:val="19"/>
              </w:rPr>
              <w:t>Referenzqualität</w:t>
            </w:r>
          </w:p>
        </w:tc>
        <w:tc>
          <w:tcPr>
            <w:tcW w:w="2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670" w14:textId="77777777" w:rsidR="00872DEF" w:rsidRDefault="009126E6">
            <w:r>
              <w:rPr>
                <w:rFonts w:ascii="Courier New" w:eastAsia="Courier New" w:hAnsi="Courier New" w:cs="Courier New"/>
                <w:color w:val="1A1A1A"/>
                <w:sz w:val="19"/>
                <w:szCs w:val="19"/>
              </w:rPr>
              <w:t>BigInt für alle Berechnungen ohne Ausnahme</w:t>
            </w:r>
          </w:p>
        </w:tc>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671" w14:textId="77777777" w:rsidR="00872DEF" w:rsidRDefault="009126E6">
            <w:r>
              <w:rPr>
                <w:rFonts w:ascii="Calibri" w:eastAsia="Calibri" w:hAnsi="Calibri" w:cs="Calibri"/>
                <w:color w:val="1A1A1A"/>
                <w:sz w:val="19"/>
                <w:szCs w:val="19"/>
              </w:rPr>
              <w:t>Unbegrenzt (ℤ∞)</w:t>
            </w:r>
          </w:p>
        </w:tc>
        <w:tc>
          <w:tcPr>
            <w:tcW w:w="3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672" w14:textId="77777777" w:rsidR="00872DEF" w:rsidRDefault="009126E6">
            <w:r>
              <w:rPr>
                <w:rFonts w:ascii="Calibri" w:eastAsia="Calibri" w:hAnsi="Calibri" w:cs="Calibri"/>
                <w:color w:val="1A1A1A"/>
                <w:sz w:val="19"/>
                <w:szCs w:val="19"/>
              </w:rPr>
              <w:t>Alle Domains inkl. Cosmic v1.1, MissionTime, relativistisch</w:t>
            </w:r>
          </w:p>
        </w:tc>
      </w:tr>
    </w:tbl>
    <w:p w14:paraId="4B2B1674" w14:textId="77777777" w:rsidR="00872DEF" w:rsidRDefault="009126E6">
      <w:pPr>
        <w:pBdr>
          <w:left w:val="single" w:sz="6" w:space="8" w:color="1E8449"/>
        </w:pBdr>
        <w:shd w:val="clear" w:color="auto" w:fill="E8F5E9"/>
        <w:spacing w:before="40" w:after="40"/>
        <w:ind w:left="280"/>
      </w:pPr>
      <w:r>
        <w:rPr>
          <w:rFonts w:ascii="Calibri" w:eastAsia="Calibri" w:hAnsi="Calibri" w:cs="Calibri"/>
          <w:b/>
          <w:bCs/>
          <w:color w:val="1E8449"/>
        </w:rPr>
        <w:t>▶  NEU v1.1: Overflow-Prüfung (E3): Jede Level-1- und Level-2-Engine MUSS vor jeder int64-Operation auf Overflow prüfen. Overflow → CG-E-003 (FATAL), keine stille Wraparound-Arithmetik.</w:t>
      </w:r>
    </w:p>
    <w:p w14:paraId="4B2B1675" w14:textId="77777777" w:rsidR="00872DEF" w:rsidRDefault="009126E6">
      <w:pPr>
        <w:pBdr>
          <w:left w:val="single" w:sz="4" w:space="8" w:color="17A589"/>
        </w:pBdr>
        <w:shd w:val="clear" w:color="auto" w:fill="F2F4F7"/>
        <w:spacing w:before="60"/>
        <w:ind w:left="560"/>
      </w:pPr>
      <w:r>
        <w:rPr>
          <w:rFonts w:ascii="Courier New" w:eastAsia="Courier New" w:hAnsi="Courier New" w:cs="Courier New"/>
          <w:color w:val="1B3A6B"/>
          <w:sz w:val="19"/>
          <w:szCs w:val="19"/>
        </w:rPr>
        <w:t>// Level 1/2: Pflicht-Overflow-Prüfung</w:t>
      </w:r>
    </w:p>
    <w:p w14:paraId="4B2B1676" w14:textId="77777777" w:rsidR="00872DEF" w:rsidRDefault="009126E6">
      <w:pPr>
        <w:pBdr>
          <w:left w:val="single" w:sz="4" w:space="8" w:color="17A589"/>
        </w:pBdr>
        <w:shd w:val="clear" w:color="auto" w:fill="F2F4F7"/>
        <w:ind w:left="560"/>
      </w:pPr>
      <w:r>
        <w:rPr>
          <w:rFonts w:ascii="Courier New" w:eastAsia="Courier New" w:hAnsi="Courier New" w:cs="Courier New"/>
          <w:color w:val="1B3A6B"/>
          <w:sz w:val="19"/>
          <w:szCs w:val="19"/>
        </w:rPr>
        <w:t>FUNCTION safeAdd(a: int64, b: int64) → int64:</w:t>
      </w:r>
    </w:p>
    <w:p w14:paraId="4B2B1677"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rPr>
        <w:t xml:space="preserve">  </w:t>
      </w:r>
      <w:r>
        <w:rPr>
          <w:rFonts w:ascii="Courier New" w:eastAsia="Courier New" w:hAnsi="Courier New" w:cs="Courier New"/>
          <w:color w:val="1B3A6B"/>
          <w:sz w:val="19"/>
          <w:szCs w:val="19"/>
          <w:lang w:val="en-GB"/>
        </w:rPr>
        <w:t>IF (b &gt; 0 AND a &gt; INT64_MAX - b): THROW CG-E-003  // UpperBoundExceeded</w:t>
      </w:r>
    </w:p>
    <w:p w14:paraId="4B2B1678"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IF (b &lt; 0 AND a &lt; INT64_MIN - b): THROW CG-E-003  // LowerBoundExceeded</w:t>
      </w:r>
    </w:p>
    <w:p w14:paraId="4B2B1679"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RETURN a + b</w:t>
      </w:r>
    </w:p>
    <w:p w14:paraId="4B2B167A" w14:textId="77777777" w:rsidR="00872DEF" w:rsidRPr="002D6FFF" w:rsidRDefault="00872DEF">
      <w:pPr>
        <w:pBdr>
          <w:left w:val="single" w:sz="4" w:space="8" w:color="17A589"/>
        </w:pBdr>
        <w:shd w:val="clear" w:color="auto" w:fill="F2F4F7"/>
        <w:ind w:left="560"/>
        <w:rPr>
          <w:lang w:val="en-GB"/>
        </w:rPr>
      </w:pPr>
    </w:p>
    <w:p w14:paraId="4B2B167B"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Level 1/2: Domain-Registrierung mit Bit-Breiten-Check</w:t>
      </w:r>
    </w:p>
    <w:p w14:paraId="4B2B167C"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FUNCTION registerDomain(domain: DomainObject) → void:</w:t>
      </w:r>
    </w:p>
    <w:p w14:paraId="4B2B167D"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maxBits = ceil(log2(abs(domain.extent.max)))</w:t>
      </w:r>
    </w:p>
    <w:p w14:paraId="4B2B167E"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IF (maxBits &gt; 63 AND implementationLevel &lt; 3):</w:t>
      </w:r>
    </w:p>
    <w:p w14:paraId="4B2B167F" w14:textId="77777777" w:rsidR="00872DEF" w:rsidRPr="002D6FFF" w:rsidRDefault="009126E6">
      <w:pPr>
        <w:pBdr>
          <w:left w:val="single" w:sz="4" w:space="8" w:color="17A589"/>
        </w:pBdr>
        <w:shd w:val="clear" w:color="auto" w:fill="F2F4F7"/>
        <w:spacing w:after="60"/>
        <w:ind w:left="560"/>
        <w:rPr>
          <w:lang w:val="en-GB"/>
        </w:rPr>
      </w:pPr>
      <w:r>
        <w:rPr>
          <w:rFonts w:ascii="Courier New" w:eastAsia="Courier New" w:hAnsi="Courier New" w:cs="Courier New"/>
          <w:color w:val="1B3A6B"/>
          <w:sz w:val="19"/>
          <w:szCs w:val="19"/>
          <w:lang w:val="en-GB"/>
        </w:rPr>
        <w:t xml:space="preserve">    THROW CG-E-003  // Domain erfordert BigInt — Level 3 erforderlich</w:t>
      </w:r>
    </w:p>
    <w:p w14:paraId="4B2B1680" w14:textId="77777777" w:rsidR="00872DEF" w:rsidRPr="002D6FFF" w:rsidRDefault="00872DEF">
      <w:pPr>
        <w:spacing w:before="4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600"/>
        <w:gridCol w:w="1200"/>
        <w:gridCol w:w="1200"/>
        <w:gridCol w:w="1026"/>
      </w:tblGrid>
      <w:tr w:rsidR="00872DEF" w14:paraId="4B2B1687" w14:textId="77777777">
        <w:trPr>
          <w:tblHeader/>
        </w:trPr>
        <w:tc>
          <w:tcPr>
            <w:tcW w:w="22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4B2B1681" w14:textId="77777777" w:rsidR="00872DEF" w:rsidRDefault="009126E6">
            <w:r>
              <w:rPr>
                <w:rFonts w:ascii="Calibri" w:eastAsia="Calibri" w:hAnsi="Calibri" w:cs="Calibri"/>
                <w:b/>
                <w:bCs/>
                <w:color w:val="FFFFFF"/>
                <w:sz w:val="18"/>
                <w:szCs w:val="18"/>
              </w:rPr>
              <w:t>Domain</w:t>
            </w:r>
          </w:p>
        </w:tc>
        <w:tc>
          <w:tcPr>
            <w:tcW w:w="18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4B2B1682" w14:textId="77777777" w:rsidR="00872DEF" w:rsidRDefault="009126E6">
            <w:r>
              <w:rPr>
                <w:rFonts w:ascii="Calibri" w:eastAsia="Calibri" w:hAnsi="Calibri" w:cs="Calibri"/>
                <w:b/>
                <w:bCs/>
                <w:color w:val="FFFFFF"/>
                <w:sz w:val="18"/>
                <w:szCs w:val="18"/>
              </w:rPr>
              <w:t>Granularität</w:t>
            </w:r>
          </w:p>
        </w:tc>
        <w:tc>
          <w:tcPr>
            <w:tcW w:w="16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4B2B1683" w14:textId="77777777" w:rsidR="00872DEF" w:rsidRDefault="009126E6">
            <w:r>
              <w:rPr>
                <w:rFonts w:ascii="Calibri" w:eastAsia="Calibri" w:hAnsi="Calibri" w:cs="Calibri"/>
                <w:b/>
                <w:bCs/>
                <w:color w:val="FFFFFF"/>
                <w:sz w:val="18"/>
                <w:szCs w:val="18"/>
              </w:rPr>
              <w:t>Bit-Breite</w:t>
            </w:r>
          </w:p>
        </w:tc>
        <w:tc>
          <w:tcPr>
            <w:tcW w:w="12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4B2B1684" w14:textId="77777777" w:rsidR="00872DEF" w:rsidRDefault="009126E6">
            <w:r>
              <w:rPr>
                <w:rFonts w:ascii="Calibri" w:eastAsia="Calibri" w:hAnsi="Calibri" w:cs="Calibri"/>
                <w:b/>
                <w:bCs/>
                <w:color w:val="FFFFFF"/>
                <w:sz w:val="18"/>
                <w:szCs w:val="18"/>
              </w:rPr>
              <w:t>Level 1</w:t>
            </w:r>
          </w:p>
        </w:tc>
        <w:tc>
          <w:tcPr>
            <w:tcW w:w="12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4B2B1685" w14:textId="77777777" w:rsidR="00872DEF" w:rsidRDefault="009126E6">
            <w:r>
              <w:rPr>
                <w:rFonts w:ascii="Calibri" w:eastAsia="Calibri" w:hAnsi="Calibri" w:cs="Calibri"/>
                <w:b/>
                <w:bCs/>
                <w:color w:val="FFFFFF"/>
                <w:sz w:val="18"/>
                <w:szCs w:val="18"/>
              </w:rPr>
              <w:t>Level 2</w:t>
            </w:r>
          </w:p>
        </w:tc>
        <w:tc>
          <w:tcPr>
            <w:tcW w:w="10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4B2B1686" w14:textId="77777777" w:rsidR="00872DEF" w:rsidRDefault="009126E6">
            <w:r>
              <w:rPr>
                <w:rFonts w:ascii="Calibri" w:eastAsia="Calibri" w:hAnsi="Calibri" w:cs="Calibri"/>
                <w:b/>
                <w:bCs/>
                <w:color w:val="FFFFFF"/>
                <w:sz w:val="18"/>
                <w:szCs w:val="18"/>
              </w:rPr>
              <w:t>Level 3</w:t>
            </w:r>
          </w:p>
        </w:tc>
      </w:tr>
      <w:tr w:rsidR="00872DEF" w14:paraId="4B2B168E"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688" w14:textId="77777777" w:rsidR="00872DEF" w:rsidRDefault="009126E6">
            <w:r>
              <w:rPr>
                <w:rFonts w:ascii="Calibri" w:eastAsia="Calibri" w:hAnsi="Calibri" w:cs="Calibri"/>
                <w:color w:val="1A1A1A"/>
                <w:sz w:val="19"/>
                <w:szCs w:val="19"/>
              </w:rPr>
              <w:t>Gregorian</w:t>
            </w:r>
          </w:p>
        </w:tc>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689" w14:textId="77777777" w:rsidR="00872DEF" w:rsidRDefault="009126E6">
            <w:r>
              <w:rPr>
                <w:rFonts w:ascii="Calibri" w:eastAsia="Calibri" w:hAnsi="Calibri" w:cs="Calibri"/>
                <w:color w:val="1A1A1A"/>
                <w:sz w:val="19"/>
                <w:szCs w:val="19"/>
              </w:rPr>
              <w:t>Sekunde</w:t>
            </w:r>
          </w:p>
        </w:tc>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68A" w14:textId="77777777" w:rsidR="00872DEF" w:rsidRDefault="009126E6">
            <w:r>
              <w:rPr>
                <w:rFonts w:ascii="Calibri" w:eastAsia="Calibri" w:hAnsi="Calibri" w:cs="Calibri"/>
                <w:color w:val="1A1A1A"/>
                <w:sz w:val="19"/>
                <w:szCs w:val="19"/>
              </w:rPr>
              <w:t>36 Bit</w:t>
            </w:r>
          </w:p>
        </w:tc>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68B" w14:textId="77777777" w:rsidR="00872DEF" w:rsidRDefault="009126E6">
            <w:r>
              <w:rPr>
                <w:rFonts w:ascii="Calibri" w:eastAsia="Calibri" w:hAnsi="Calibri" w:cs="Calibri"/>
                <w:color w:val="1A1A1A"/>
                <w:sz w:val="19"/>
                <w:szCs w:val="19"/>
              </w:rPr>
              <w:t>✓</w:t>
            </w:r>
          </w:p>
        </w:tc>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68C" w14:textId="77777777" w:rsidR="00872DEF" w:rsidRDefault="009126E6">
            <w:r>
              <w:rPr>
                <w:rFonts w:ascii="Calibri" w:eastAsia="Calibri" w:hAnsi="Calibri" w:cs="Calibri"/>
                <w:color w:val="1A1A1A"/>
                <w:sz w:val="19"/>
                <w:szCs w:val="19"/>
              </w:rPr>
              <w:t>✓</w:t>
            </w:r>
          </w:p>
        </w:tc>
        <w:tc>
          <w:tcPr>
            <w:tcW w:w="1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68D" w14:textId="77777777" w:rsidR="00872DEF" w:rsidRDefault="009126E6">
            <w:r>
              <w:rPr>
                <w:rFonts w:ascii="Calibri" w:eastAsia="Calibri" w:hAnsi="Calibri" w:cs="Calibri"/>
                <w:color w:val="1A1A1A"/>
                <w:sz w:val="19"/>
                <w:szCs w:val="19"/>
              </w:rPr>
              <w:t>✓</w:t>
            </w:r>
          </w:p>
        </w:tc>
      </w:tr>
      <w:tr w:rsidR="00872DEF" w14:paraId="4B2B1695" w14:textId="77777777">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68F" w14:textId="77777777" w:rsidR="00872DEF" w:rsidRDefault="009126E6">
            <w:r>
              <w:rPr>
                <w:rFonts w:ascii="Calibri" w:eastAsia="Calibri" w:hAnsi="Calibri" w:cs="Calibri"/>
                <w:color w:val="1A1A1A"/>
                <w:sz w:val="19"/>
                <w:szCs w:val="19"/>
              </w:rPr>
              <w:t>Unix</w:t>
            </w:r>
          </w:p>
        </w:tc>
        <w:tc>
          <w:tcPr>
            <w:tcW w:w="1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690" w14:textId="77777777" w:rsidR="00872DEF" w:rsidRDefault="009126E6">
            <w:r>
              <w:rPr>
                <w:rFonts w:ascii="Calibri" w:eastAsia="Calibri" w:hAnsi="Calibri" w:cs="Calibri"/>
                <w:color w:val="1A1A1A"/>
                <w:sz w:val="19"/>
                <w:szCs w:val="19"/>
              </w:rPr>
              <w:t>Sekunde</w:t>
            </w:r>
          </w:p>
        </w:tc>
        <w:tc>
          <w:tcPr>
            <w:tcW w:w="1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691" w14:textId="77777777" w:rsidR="00872DEF" w:rsidRDefault="009126E6">
            <w:r>
              <w:rPr>
                <w:rFonts w:ascii="Calibri" w:eastAsia="Calibri" w:hAnsi="Calibri" w:cs="Calibri"/>
                <w:color w:val="1A1A1A"/>
                <w:sz w:val="19"/>
                <w:szCs w:val="19"/>
              </w:rPr>
              <w:t>31 Bit</w:t>
            </w:r>
          </w:p>
        </w:tc>
        <w:tc>
          <w:tcPr>
            <w:tcW w:w="1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692" w14:textId="77777777" w:rsidR="00872DEF" w:rsidRDefault="009126E6">
            <w:r>
              <w:rPr>
                <w:rFonts w:ascii="Calibri" w:eastAsia="Calibri" w:hAnsi="Calibri" w:cs="Calibri"/>
                <w:color w:val="1A1A1A"/>
                <w:sz w:val="19"/>
                <w:szCs w:val="19"/>
              </w:rPr>
              <w:t>✓</w:t>
            </w:r>
          </w:p>
        </w:tc>
        <w:tc>
          <w:tcPr>
            <w:tcW w:w="1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693" w14:textId="77777777" w:rsidR="00872DEF" w:rsidRDefault="009126E6">
            <w:r>
              <w:rPr>
                <w:rFonts w:ascii="Calibri" w:eastAsia="Calibri" w:hAnsi="Calibri" w:cs="Calibri"/>
                <w:color w:val="1A1A1A"/>
                <w:sz w:val="19"/>
                <w:szCs w:val="19"/>
              </w:rPr>
              <w:t>✓</w:t>
            </w:r>
          </w:p>
        </w:tc>
        <w:tc>
          <w:tcPr>
            <w:tcW w:w="10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694" w14:textId="77777777" w:rsidR="00872DEF" w:rsidRDefault="009126E6">
            <w:r>
              <w:rPr>
                <w:rFonts w:ascii="Calibri" w:eastAsia="Calibri" w:hAnsi="Calibri" w:cs="Calibri"/>
                <w:color w:val="1A1A1A"/>
                <w:sz w:val="19"/>
                <w:szCs w:val="19"/>
              </w:rPr>
              <w:t>✓</w:t>
            </w:r>
          </w:p>
        </w:tc>
      </w:tr>
      <w:tr w:rsidR="00872DEF" w14:paraId="4B2B169C"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696" w14:textId="77777777" w:rsidR="00872DEF" w:rsidRDefault="009126E6">
            <w:r>
              <w:rPr>
                <w:rFonts w:ascii="Calibri" w:eastAsia="Calibri" w:hAnsi="Calibri" w:cs="Calibri"/>
                <w:color w:val="1A1A1A"/>
                <w:sz w:val="19"/>
                <w:szCs w:val="19"/>
              </w:rPr>
              <w:lastRenderedPageBreak/>
              <w:t>TAI</w:t>
            </w:r>
          </w:p>
        </w:tc>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697" w14:textId="77777777" w:rsidR="00872DEF" w:rsidRDefault="009126E6">
            <w:r>
              <w:rPr>
                <w:rFonts w:ascii="Calibri" w:eastAsia="Calibri" w:hAnsi="Calibri" w:cs="Calibri"/>
                <w:color w:val="1A1A1A"/>
                <w:sz w:val="19"/>
                <w:szCs w:val="19"/>
              </w:rPr>
              <w:t>Nanosekunde</w:t>
            </w:r>
          </w:p>
        </w:tc>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698" w14:textId="77777777" w:rsidR="00872DEF" w:rsidRDefault="009126E6">
            <w:r>
              <w:rPr>
                <w:rFonts w:ascii="Calibri" w:eastAsia="Calibri" w:hAnsi="Calibri" w:cs="Calibri"/>
                <w:color w:val="1A1A1A"/>
                <w:sz w:val="19"/>
                <w:szCs w:val="19"/>
              </w:rPr>
              <w:t>62 Bit</w:t>
            </w:r>
          </w:p>
        </w:tc>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699" w14:textId="77777777" w:rsidR="00872DEF" w:rsidRDefault="009126E6">
            <w:r>
              <w:rPr>
                <w:rFonts w:ascii="Calibri" w:eastAsia="Calibri" w:hAnsi="Calibri" w:cs="Calibri"/>
                <w:color w:val="1A1A1A"/>
                <w:sz w:val="19"/>
                <w:szCs w:val="19"/>
              </w:rPr>
              <w:t>✓ (knapp)</w:t>
            </w:r>
          </w:p>
        </w:tc>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69A" w14:textId="77777777" w:rsidR="00872DEF" w:rsidRDefault="009126E6">
            <w:r>
              <w:rPr>
                <w:rFonts w:ascii="Calibri" w:eastAsia="Calibri" w:hAnsi="Calibri" w:cs="Calibri"/>
                <w:color w:val="1A1A1A"/>
                <w:sz w:val="19"/>
                <w:szCs w:val="19"/>
              </w:rPr>
              <w:t>✓</w:t>
            </w:r>
          </w:p>
        </w:tc>
        <w:tc>
          <w:tcPr>
            <w:tcW w:w="1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69B" w14:textId="77777777" w:rsidR="00872DEF" w:rsidRDefault="009126E6">
            <w:r>
              <w:rPr>
                <w:rFonts w:ascii="Calibri" w:eastAsia="Calibri" w:hAnsi="Calibri" w:cs="Calibri"/>
                <w:color w:val="1A1A1A"/>
                <w:sz w:val="19"/>
                <w:szCs w:val="19"/>
              </w:rPr>
              <w:t>✓</w:t>
            </w:r>
          </w:p>
        </w:tc>
      </w:tr>
      <w:tr w:rsidR="00872DEF" w14:paraId="4B2B16A3" w14:textId="77777777">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69D" w14:textId="77777777" w:rsidR="00872DEF" w:rsidRDefault="009126E6">
            <w:r>
              <w:rPr>
                <w:rFonts w:ascii="Calibri" w:eastAsia="Calibri" w:hAnsi="Calibri" w:cs="Calibri"/>
                <w:color w:val="1A1A1A"/>
                <w:sz w:val="19"/>
                <w:szCs w:val="19"/>
              </w:rPr>
              <w:t>GPS</w:t>
            </w:r>
          </w:p>
        </w:tc>
        <w:tc>
          <w:tcPr>
            <w:tcW w:w="1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69E" w14:textId="77777777" w:rsidR="00872DEF" w:rsidRDefault="009126E6">
            <w:r>
              <w:rPr>
                <w:rFonts w:ascii="Calibri" w:eastAsia="Calibri" w:hAnsi="Calibri" w:cs="Calibri"/>
                <w:color w:val="1A1A1A"/>
                <w:sz w:val="19"/>
                <w:szCs w:val="19"/>
              </w:rPr>
              <w:t>Sekunde</w:t>
            </w:r>
          </w:p>
        </w:tc>
        <w:tc>
          <w:tcPr>
            <w:tcW w:w="1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69F" w14:textId="77777777" w:rsidR="00872DEF" w:rsidRDefault="009126E6">
            <w:r>
              <w:rPr>
                <w:rFonts w:ascii="Calibri" w:eastAsia="Calibri" w:hAnsi="Calibri" w:cs="Calibri"/>
                <w:color w:val="1A1A1A"/>
                <w:sz w:val="19"/>
                <w:szCs w:val="19"/>
              </w:rPr>
              <w:t>31 Bit</w:t>
            </w:r>
          </w:p>
        </w:tc>
        <w:tc>
          <w:tcPr>
            <w:tcW w:w="1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6A0" w14:textId="77777777" w:rsidR="00872DEF" w:rsidRDefault="009126E6">
            <w:r>
              <w:rPr>
                <w:rFonts w:ascii="Calibri" w:eastAsia="Calibri" w:hAnsi="Calibri" w:cs="Calibri"/>
                <w:color w:val="1A1A1A"/>
                <w:sz w:val="19"/>
                <w:szCs w:val="19"/>
              </w:rPr>
              <w:t>✓</w:t>
            </w:r>
          </w:p>
        </w:tc>
        <w:tc>
          <w:tcPr>
            <w:tcW w:w="1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6A1" w14:textId="77777777" w:rsidR="00872DEF" w:rsidRDefault="009126E6">
            <w:r>
              <w:rPr>
                <w:rFonts w:ascii="Calibri" w:eastAsia="Calibri" w:hAnsi="Calibri" w:cs="Calibri"/>
                <w:color w:val="1A1A1A"/>
                <w:sz w:val="19"/>
                <w:szCs w:val="19"/>
              </w:rPr>
              <w:t>✓</w:t>
            </w:r>
          </w:p>
        </w:tc>
        <w:tc>
          <w:tcPr>
            <w:tcW w:w="10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6A2" w14:textId="77777777" w:rsidR="00872DEF" w:rsidRDefault="009126E6">
            <w:r>
              <w:rPr>
                <w:rFonts w:ascii="Calibri" w:eastAsia="Calibri" w:hAnsi="Calibri" w:cs="Calibri"/>
                <w:color w:val="1A1A1A"/>
                <w:sz w:val="19"/>
                <w:szCs w:val="19"/>
              </w:rPr>
              <w:t>✓</w:t>
            </w:r>
          </w:p>
        </w:tc>
      </w:tr>
      <w:tr w:rsidR="00872DEF" w14:paraId="4B2B16AA"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6A4" w14:textId="77777777" w:rsidR="00872DEF" w:rsidRDefault="009126E6">
            <w:r>
              <w:rPr>
                <w:rFonts w:ascii="Calibri" w:eastAsia="Calibri" w:hAnsi="Calibri" w:cs="Calibri"/>
                <w:color w:val="1A1A1A"/>
                <w:sz w:val="19"/>
                <w:szCs w:val="19"/>
              </w:rPr>
              <w:t>UTC</w:t>
            </w:r>
          </w:p>
        </w:tc>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6A5" w14:textId="77777777" w:rsidR="00872DEF" w:rsidRDefault="009126E6">
            <w:r>
              <w:rPr>
                <w:rFonts w:ascii="Calibri" w:eastAsia="Calibri" w:hAnsi="Calibri" w:cs="Calibri"/>
                <w:color w:val="1A1A1A"/>
                <w:sz w:val="19"/>
                <w:szCs w:val="19"/>
              </w:rPr>
              <w:t>Sekunde</w:t>
            </w:r>
          </w:p>
        </w:tc>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6A6" w14:textId="77777777" w:rsidR="00872DEF" w:rsidRDefault="009126E6">
            <w:r>
              <w:rPr>
                <w:rFonts w:ascii="Calibri" w:eastAsia="Calibri" w:hAnsi="Calibri" w:cs="Calibri"/>
                <w:color w:val="1A1A1A"/>
                <w:sz w:val="19"/>
                <w:szCs w:val="19"/>
              </w:rPr>
              <w:t>36 Bit</w:t>
            </w:r>
          </w:p>
        </w:tc>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6A7" w14:textId="77777777" w:rsidR="00872DEF" w:rsidRDefault="009126E6">
            <w:r>
              <w:rPr>
                <w:rFonts w:ascii="Calibri" w:eastAsia="Calibri" w:hAnsi="Calibri" w:cs="Calibri"/>
                <w:color w:val="1A1A1A"/>
                <w:sz w:val="19"/>
                <w:szCs w:val="19"/>
              </w:rPr>
              <w:t>—</w:t>
            </w:r>
          </w:p>
        </w:tc>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6A8" w14:textId="77777777" w:rsidR="00872DEF" w:rsidRDefault="009126E6">
            <w:r>
              <w:rPr>
                <w:rFonts w:ascii="Calibri" w:eastAsia="Calibri" w:hAnsi="Calibri" w:cs="Calibri"/>
                <w:color w:val="1A1A1A"/>
                <w:sz w:val="19"/>
                <w:szCs w:val="19"/>
              </w:rPr>
              <w:t>✓</w:t>
            </w:r>
          </w:p>
        </w:tc>
        <w:tc>
          <w:tcPr>
            <w:tcW w:w="1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6A9" w14:textId="77777777" w:rsidR="00872DEF" w:rsidRDefault="009126E6">
            <w:r>
              <w:rPr>
                <w:rFonts w:ascii="Calibri" w:eastAsia="Calibri" w:hAnsi="Calibri" w:cs="Calibri"/>
                <w:color w:val="1A1A1A"/>
                <w:sz w:val="19"/>
                <w:szCs w:val="19"/>
              </w:rPr>
              <w:t>✓</w:t>
            </w:r>
          </w:p>
        </w:tc>
      </w:tr>
      <w:tr w:rsidR="00872DEF" w14:paraId="4B2B16B1" w14:textId="77777777">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6AB" w14:textId="77777777" w:rsidR="00872DEF" w:rsidRDefault="009126E6">
            <w:r>
              <w:rPr>
                <w:rFonts w:ascii="Calibri" w:eastAsia="Calibri" w:hAnsi="Calibri" w:cs="Calibri"/>
                <w:color w:val="1A1A1A"/>
                <w:sz w:val="19"/>
                <w:szCs w:val="19"/>
              </w:rPr>
              <w:t>Historical</w:t>
            </w:r>
          </w:p>
        </w:tc>
        <w:tc>
          <w:tcPr>
            <w:tcW w:w="1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6AC" w14:textId="77777777" w:rsidR="00872DEF" w:rsidRDefault="009126E6">
            <w:r>
              <w:rPr>
                <w:rFonts w:ascii="Calibri" w:eastAsia="Calibri" w:hAnsi="Calibri" w:cs="Calibri"/>
                <w:color w:val="1A1A1A"/>
                <w:sz w:val="19"/>
                <w:szCs w:val="19"/>
              </w:rPr>
              <w:t>Tag</w:t>
            </w:r>
          </w:p>
        </w:tc>
        <w:tc>
          <w:tcPr>
            <w:tcW w:w="1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6AD" w14:textId="77777777" w:rsidR="00872DEF" w:rsidRDefault="009126E6">
            <w:r>
              <w:rPr>
                <w:rFonts w:ascii="Calibri" w:eastAsia="Calibri" w:hAnsi="Calibri" w:cs="Calibri"/>
                <w:color w:val="1A1A1A"/>
                <w:sz w:val="19"/>
                <w:szCs w:val="19"/>
              </w:rPr>
              <w:t>23 Bit</w:t>
            </w:r>
          </w:p>
        </w:tc>
        <w:tc>
          <w:tcPr>
            <w:tcW w:w="1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6AE" w14:textId="77777777" w:rsidR="00872DEF" w:rsidRDefault="009126E6">
            <w:r>
              <w:rPr>
                <w:rFonts w:ascii="Calibri" w:eastAsia="Calibri" w:hAnsi="Calibri" w:cs="Calibri"/>
                <w:color w:val="1A1A1A"/>
                <w:sz w:val="19"/>
                <w:szCs w:val="19"/>
              </w:rPr>
              <w:t>—</w:t>
            </w:r>
          </w:p>
        </w:tc>
        <w:tc>
          <w:tcPr>
            <w:tcW w:w="1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6AF" w14:textId="77777777" w:rsidR="00872DEF" w:rsidRDefault="009126E6">
            <w:r>
              <w:rPr>
                <w:rFonts w:ascii="Calibri" w:eastAsia="Calibri" w:hAnsi="Calibri" w:cs="Calibri"/>
                <w:color w:val="1A1A1A"/>
                <w:sz w:val="19"/>
                <w:szCs w:val="19"/>
              </w:rPr>
              <w:t>✓</w:t>
            </w:r>
          </w:p>
        </w:tc>
        <w:tc>
          <w:tcPr>
            <w:tcW w:w="10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6B0" w14:textId="77777777" w:rsidR="00872DEF" w:rsidRDefault="009126E6">
            <w:r>
              <w:rPr>
                <w:rFonts w:ascii="Calibri" w:eastAsia="Calibri" w:hAnsi="Calibri" w:cs="Calibri"/>
                <w:color w:val="1A1A1A"/>
                <w:sz w:val="19"/>
                <w:szCs w:val="19"/>
              </w:rPr>
              <w:t>✓</w:t>
            </w:r>
          </w:p>
        </w:tc>
      </w:tr>
      <w:tr w:rsidR="00872DEF" w14:paraId="4B2B16B8"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6B2" w14:textId="77777777" w:rsidR="00872DEF" w:rsidRDefault="009126E6">
            <w:r>
              <w:rPr>
                <w:rFonts w:ascii="Calibri" w:eastAsia="Calibri" w:hAnsi="Calibri" w:cs="Calibri"/>
                <w:color w:val="1A1A1A"/>
                <w:sz w:val="19"/>
                <w:szCs w:val="19"/>
              </w:rPr>
              <w:t>Cosmic</w:t>
            </w:r>
          </w:p>
        </w:tc>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6B3" w14:textId="77777777" w:rsidR="00872DEF" w:rsidRDefault="009126E6">
            <w:r>
              <w:rPr>
                <w:rFonts w:ascii="Calibri" w:eastAsia="Calibri" w:hAnsi="Calibri" w:cs="Calibri"/>
                <w:color w:val="1A1A1A"/>
                <w:sz w:val="19"/>
                <w:szCs w:val="19"/>
              </w:rPr>
              <w:t>Sekunde</w:t>
            </w:r>
          </w:p>
        </w:tc>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6B4" w14:textId="77777777" w:rsidR="00872DEF" w:rsidRDefault="009126E6">
            <w:r>
              <w:rPr>
                <w:rFonts w:ascii="Calibri" w:eastAsia="Calibri" w:hAnsi="Calibri" w:cs="Calibri"/>
                <w:color w:val="1A1A1A"/>
                <w:sz w:val="19"/>
                <w:szCs w:val="19"/>
              </w:rPr>
              <w:t>58 Bit</w:t>
            </w:r>
          </w:p>
        </w:tc>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6B5" w14:textId="77777777" w:rsidR="00872DEF" w:rsidRDefault="009126E6">
            <w:r>
              <w:rPr>
                <w:rFonts w:ascii="Calibri" w:eastAsia="Calibri" w:hAnsi="Calibri" w:cs="Calibri"/>
                <w:color w:val="1A1A1A"/>
                <w:sz w:val="19"/>
                <w:szCs w:val="19"/>
              </w:rPr>
              <w:t>— (optional)</w:t>
            </w:r>
          </w:p>
        </w:tc>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6B6" w14:textId="77777777" w:rsidR="00872DEF" w:rsidRDefault="009126E6">
            <w:r>
              <w:rPr>
                <w:rFonts w:ascii="Calibri" w:eastAsia="Calibri" w:hAnsi="Calibri" w:cs="Calibri"/>
                <w:color w:val="1A1A1A"/>
                <w:sz w:val="19"/>
                <w:szCs w:val="19"/>
              </w:rPr>
              <w:t>✓</w:t>
            </w:r>
          </w:p>
        </w:tc>
        <w:tc>
          <w:tcPr>
            <w:tcW w:w="1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6B7" w14:textId="77777777" w:rsidR="00872DEF" w:rsidRDefault="009126E6">
            <w:r>
              <w:rPr>
                <w:rFonts w:ascii="Calibri" w:eastAsia="Calibri" w:hAnsi="Calibri" w:cs="Calibri"/>
                <w:color w:val="1A1A1A"/>
                <w:sz w:val="19"/>
                <w:szCs w:val="19"/>
              </w:rPr>
              <w:t>✓</w:t>
            </w:r>
          </w:p>
        </w:tc>
      </w:tr>
      <w:tr w:rsidR="00872DEF" w14:paraId="4B2B16BF" w14:textId="77777777">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6B9" w14:textId="77777777" w:rsidR="00872DEF" w:rsidRDefault="009126E6">
            <w:r>
              <w:rPr>
                <w:rFonts w:ascii="Calibri" w:eastAsia="Calibri" w:hAnsi="Calibri" w:cs="Calibri"/>
                <w:color w:val="1A1A1A"/>
                <w:sz w:val="19"/>
                <w:szCs w:val="19"/>
              </w:rPr>
              <w:t>Cosmic</w:t>
            </w:r>
          </w:p>
        </w:tc>
        <w:tc>
          <w:tcPr>
            <w:tcW w:w="1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6BA" w14:textId="77777777" w:rsidR="00872DEF" w:rsidRDefault="009126E6">
            <w:r>
              <w:rPr>
                <w:rFonts w:ascii="Calibri" w:eastAsia="Calibri" w:hAnsi="Calibri" w:cs="Calibri"/>
                <w:color w:val="1A1A1A"/>
                <w:sz w:val="19"/>
                <w:szCs w:val="19"/>
              </w:rPr>
              <w:t>Millisekunde</w:t>
            </w:r>
          </w:p>
        </w:tc>
        <w:tc>
          <w:tcPr>
            <w:tcW w:w="1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6BB" w14:textId="77777777" w:rsidR="00872DEF" w:rsidRDefault="009126E6">
            <w:r>
              <w:rPr>
                <w:rFonts w:ascii="Calibri" w:eastAsia="Calibri" w:hAnsi="Calibri" w:cs="Calibri"/>
                <w:color w:val="1A1A1A"/>
                <w:sz w:val="19"/>
                <w:szCs w:val="19"/>
              </w:rPr>
              <w:t>68 Bit</w:t>
            </w:r>
          </w:p>
        </w:tc>
        <w:tc>
          <w:tcPr>
            <w:tcW w:w="1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6BC" w14:textId="77777777" w:rsidR="00872DEF" w:rsidRDefault="009126E6">
            <w:r>
              <w:rPr>
                <w:rFonts w:ascii="Calibri" w:eastAsia="Calibri" w:hAnsi="Calibri" w:cs="Calibri"/>
                <w:color w:val="1A1A1A"/>
                <w:sz w:val="19"/>
                <w:szCs w:val="19"/>
              </w:rPr>
              <w:t>—</w:t>
            </w:r>
          </w:p>
        </w:tc>
        <w:tc>
          <w:tcPr>
            <w:tcW w:w="1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6BD" w14:textId="77777777" w:rsidR="00872DEF" w:rsidRDefault="009126E6">
            <w:r>
              <w:rPr>
                <w:rFonts w:ascii="Courier New" w:eastAsia="Courier New" w:hAnsi="Courier New" w:cs="Courier New"/>
                <w:color w:val="1A1A1A"/>
                <w:sz w:val="19"/>
                <w:szCs w:val="19"/>
              </w:rPr>
              <w:t>— (BigInt nötig)</w:t>
            </w:r>
          </w:p>
        </w:tc>
        <w:tc>
          <w:tcPr>
            <w:tcW w:w="10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6BE" w14:textId="77777777" w:rsidR="00872DEF" w:rsidRDefault="009126E6">
            <w:r>
              <w:rPr>
                <w:rFonts w:ascii="Calibri" w:eastAsia="Calibri" w:hAnsi="Calibri" w:cs="Calibri"/>
                <w:color w:val="1A1A1A"/>
                <w:sz w:val="19"/>
                <w:szCs w:val="19"/>
              </w:rPr>
              <w:t>✓</w:t>
            </w:r>
          </w:p>
        </w:tc>
      </w:tr>
      <w:tr w:rsidR="00872DEF" w14:paraId="4B2B16C6"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6C0" w14:textId="77777777" w:rsidR="00872DEF" w:rsidRDefault="009126E6">
            <w:r>
              <w:rPr>
                <w:rFonts w:ascii="Calibri" w:eastAsia="Calibri" w:hAnsi="Calibri" w:cs="Calibri"/>
                <w:color w:val="1A1A1A"/>
                <w:sz w:val="19"/>
                <w:szCs w:val="19"/>
              </w:rPr>
              <w:t>MissionTime</w:t>
            </w:r>
          </w:p>
        </w:tc>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6C1" w14:textId="77777777" w:rsidR="00872DEF" w:rsidRDefault="009126E6">
            <w:r>
              <w:rPr>
                <w:rFonts w:ascii="Calibri" w:eastAsia="Calibri" w:hAnsi="Calibri" w:cs="Calibri"/>
                <w:color w:val="1A1A1A"/>
                <w:sz w:val="19"/>
                <w:szCs w:val="19"/>
              </w:rPr>
              <w:t>Nanosekunde</w:t>
            </w:r>
          </w:p>
        </w:tc>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6C2" w14:textId="77777777" w:rsidR="00872DEF" w:rsidRDefault="009126E6">
            <w:r>
              <w:rPr>
                <w:rFonts w:ascii="Calibri" w:eastAsia="Calibri" w:hAnsi="Calibri" w:cs="Calibri"/>
                <w:color w:val="1A1A1A"/>
                <w:sz w:val="19"/>
                <w:szCs w:val="19"/>
              </w:rPr>
              <w:t>variabel</w:t>
            </w:r>
          </w:p>
        </w:tc>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6C3" w14:textId="77777777" w:rsidR="00872DEF" w:rsidRDefault="009126E6">
            <w:r>
              <w:rPr>
                <w:rFonts w:ascii="Calibri" w:eastAsia="Calibri" w:hAnsi="Calibri" w:cs="Calibri"/>
                <w:color w:val="1A1A1A"/>
                <w:sz w:val="19"/>
                <w:szCs w:val="19"/>
              </w:rPr>
              <w:t>—</w:t>
            </w:r>
          </w:p>
        </w:tc>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6C4" w14:textId="77777777" w:rsidR="00872DEF" w:rsidRDefault="009126E6">
            <w:r>
              <w:rPr>
                <w:rFonts w:ascii="Calibri" w:eastAsia="Calibri" w:hAnsi="Calibri" w:cs="Calibri"/>
                <w:color w:val="1A1A1A"/>
                <w:sz w:val="19"/>
                <w:szCs w:val="19"/>
              </w:rPr>
              <w:t>—</w:t>
            </w:r>
          </w:p>
        </w:tc>
        <w:tc>
          <w:tcPr>
            <w:tcW w:w="1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6C5" w14:textId="77777777" w:rsidR="00872DEF" w:rsidRDefault="009126E6">
            <w:r>
              <w:rPr>
                <w:rFonts w:ascii="Calibri" w:eastAsia="Calibri" w:hAnsi="Calibri" w:cs="Calibri"/>
                <w:color w:val="1A1A1A"/>
                <w:sz w:val="19"/>
                <w:szCs w:val="19"/>
              </w:rPr>
              <w:t>✓</w:t>
            </w:r>
          </w:p>
        </w:tc>
      </w:tr>
    </w:tbl>
    <w:p w14:paraId="4B2B16C7" w14:textId="77777777" w:rsidR="00872DEF" w:rsidRDefault="00872DEF">
      <w:pPr>
        <w:spacing w:before="40"/>
      </w:pPr>
    </w:p>
    <w:p w14:paraId="4B2B16C8" w14:textId="77777777" w:rsidR="00872DEF" w:rsidRDefault="009126E6">
      <w:pPr>
        <w:pBdr>
          <w:left w:val="single" w:sz="6" w:space="8" w:color="1E8449"/>
        </w:pBdr>
        <w:shd w:val="clear" w:color="auto" w:fill="E8F5E9"/>
        <w:spacing w:before="40" w:after="40"/>
        <w:ind w:left="280"/>
      </w:pPr>
      <w:r>
        <w:rPr>
          <w:rFonts w:ascii="Calibri" w:eastAsia="Calibri" w:hAnsi="Calibri" w:cs="Calibri"/>
          <w:b/>
          <w:bCs/>
          <w:color w:val="1E8449"/>
        </w:rPr>
        <w:t xml:space="preserve">▶ NEU v1.2: </w:t>
      </w:r>
      <w:r>
        <w:rPr>
          <w:rFonts w:ascii="Calibri" w:eastAsia="Calibri" w:hAnsi="Calibri" w:cs="Calibri"/>
          <w:color w:val="1A1A1A"/>
        </w:rPr>
        <w:t>CGUA-Adressen (CG-STD-6100): Der CGUAS-Adressraum hat eine Breite von 79 Bit (Cosmic-Age in Nanosekunden). Level-1- und Level-2-Engines die CGUA-Adressen verarbeiten, müssen safeAdd für Werte bis 79 Bit korrekt implementieren — auch wenn TAI normalerweise in 62 Bit passt.</w:t>
      </w:r>
    </w:p>
    <w:p w14:paraId="4B2B16C9" w14:textId="77777777" w:rsidR="00872DEF" w:rsidRDefault="009126E6">
      <w:pPr>
        <w:pBdr>
          <w:left w:val="single" w:sz="4" w:space="8" w:color="17A589"/>
        </w:pBdr>
        <w:shd w:val="clear" w:color="auto" w:fill="F2F4F7"/>
        <w:spacing w:before="60"/>
        <w:ind w:left="560"/>
      </w:pPr>
      <w:r>
        <w:rPr>
          <w:rFonts w:ascii="Courier New" w:eastAsia="Courier New" w:hAnsi="Courier New" w:cs="Courier New"/>
          <w:color w:val="1B3A6B"/>
          <w:sz w:val="19"/>
          <w:szCs w:val="19"/>
        </w:rPr>
        <w:t>// Level 1/2: safeAdd für CGUA-Adressen (79 Bit)</w:t>
      </w:r>
    </w:p>
    <w:p w14:paraId="4B2B16CA" w14:textId="77777777" w:rsidR="00872DEF" w:rsidRDefault="009126E6">
      <w:pPr>
        <w:pBdr>
          <w:left w:val="single" w:sz="4" w:space="8" w:color="17A589"/>
        </w:pBdr>
        <w:shd w:val="clear" w:color="auto" w:fill="F2F4F7"/>
        <w:ind w:left="560"/>
      </w:pPr>
      <w:r>
        <w:rPr>
          <w:rFonts w:ascii="Courier New" w:eastAsia="Courier New" w:hAnsi="Courier New" w:cs="Courier New"/>
          <w:color w:val="1B3A6B"/>
          <w:sz w:val="19"/>
          <w:szCs w:val="19"/>
        </w:rPr>
        <w:t>// CGUAS-Adressraum: 0 bis 4,35 × 10^23 ns (~2^79)</w:t>
      </w:r>
    </w:p>
    <w:p w14:paraId="4B2B16CB" w14:textId="77777777" w:rsidR="00872DEF" w:rsidRDefault="009126E6">
      <w:pPr>
        <w:pBdr>
          <w:left w:val="single" w:sz="4" w:space="8" w:color="17A589"/>
        </w:pBdr>
        <w:shd w:val="clear" w:color="auto" w:fill="F2F4F7"/>
        <w:ind w:left="560"/>
      </w:pPr>
      <w:r>
        <w:rPr>
          <w:rFonts w:ascii="Courier New" w:eastAsia="Courier New" w:hAnsi="Courier New" w:cs="Courier New"/>
          <w:color w:val="1B3A6B"/>
          <w:sz w:val="19"/>
          <w:szCs w:val="19"/>
        </w:rPr>
        <w:t>// → int64 reicht NICHT für vollständige CGUA-Adressen</w:t>
      </w:r>
    </w:p>
    <w:p w14:paraId="4B2B16CC" w14:textId="77777777" w:rsidR="00872DEF" w:rsidRDefault="009126E6">
      <w:pPr>
        <w:pBdr>
          <w:left w:val="single" w:sz="4" w:space="8" w:color="17A589"/>
        </w:pBdr>
        <w:shd w:val="clear" w:color="auto" w:fill="F2F4F7"/>
        <w:ind w:left="560"/>
      </w:pPr>
      <w:r>
        <w:rPr>
          <w:rFonts w:ascii="Courier New" w:eastAsia="Courier New" w:hAnsi="Courier New" w:cs="Courier New"/>
          <w:color w:val="1B3A6B"/>
          <w:sz w:val="19"/>
          <w:szCs w:val="19"/>
        </w:rPr>
        <w:t>// → Level 1/2 mit CGUAS-Unterstützung: BigInt oder uint128 erforderlich</w:t>
      </w:r>
    </w:p>
    <w:p w14:paraId="4B2B16CD" w14:textId="77777777" w:rsidR="00872DEF" w:rsidRDefault="00872DEF">
      <w:pPr>
        <w:pBdr>
          <w:left w:val="single" w:sz="4" w:space="8" w:color="17A589"/>
        </w:pBdr>
        <w:shd w:val="clear" w:color="auto" w:fill="F2F4F7"/>
        <w:ind w:left="560"/>
      </w:pPr>
    </w:p>
    <w:p w14:paraId="4B2B16CE"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CGUAS_MAX = BigInt("435116774400000000000000")  // Cosmic-Age in ns</w:t>
      </w:r>
    </w:p>
    <w:p w14:paraId="4B2B16CF" w14:textId="77777777" w:rsidR="00872DEF" w:rsidRPr="002D6FFF" w:rsidRDefault="00872DEF">
      <w:pPr>
        <w:pBdr>
          <w:left w:val="single" w:sz="4" w:space="8" w:color="17A589"/>
        </w:pBdr>
        <w:shd w:val="clear" w:color="auto" w:fill="F2F4F7"/>
        <w:ind w:left="560"/>
        <w:rPr>
          <w:lang w:val="en-GB"/>
        </w:rPr>
      </w:pPr>
    </w:p>
    <w:p w14:paraId="4B2B16D0"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FUNCTION isCGUAValid(address: BigInt) → bool:</w:t>
      </w:r>
    </w:p>
    <w:p w14:paraId="4B2B16D1"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RETURN address &gt;= BigInt(0) AND address &lt;= CGUAS_MAX</w:t>
      </w:r>
    </w:p>
    <w:p w14:paraId="4B2B16D2" w14:textId="77777777" w:rsidR="00872DEF" w:rsidRPr="002D6FFF" w:rsidRDefault="00872DEF">
      <w:pPr>
        <w:pBdr>
          <w:left w:val="single" w:sz="4" w:space="8" w:color="17A589"/>
        </w:pBdr>
        <w:shd w:val="clear" w:color="auto" w:fill="F2F4F7"/>
        <w:ind w:left="560"/>
        <w:rPr>
          <w:lang w:val="en-GB"/>
        </w:rPr>
      </w:pPr>
    </w:p>
    <w:p w14:paraId="4B2B16D3"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FUNCTION cgua_safeAdd(a: BigInt, b: BigInt) → BigInt:</w:t>
      </w:r>
    </w:p>
    <w:p w14:paraId="4B2B16D4"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result ← a + b</w:t>
      </w:r>
    </w:p>
    <w:p w14:paraId="4B2B16D5"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IF result &gt; CGUAS_MAX:</w:t>
      </w:r>
    </w:p>
    <w:p w14:paraId="4B2B16D6"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THROW CG-E-010.008  // CGUAAddressOutOfRange</w:t>
      </w:r>
    </w:p>
    <w:p w14:paraId="4B2B16D7"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IF result &lt; BigInt(0):</w:t>
      </w:r>
    </w:p>
    <w:p w14:paraId="4B2B16D8"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THROW CG-E-010.008</w:t>
      </w:r>
    </w:p>
    <w:p w14:paraId="4B2B16D9"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RETURN result</w:t>
      </w:r>
    </w:p>
    <w:p w14:paraId="4B2B16DA" w14:textId="77777777" w:rsidR="00872DEF" w:rsidRPr="002D6FFF" w:rsidRDefault="00872DEF">
      <w:pPr>
        <w:pBdr>
          <w:left w:val="single" w:sz="4" w:space="8" w:color="17A589"/>
        </w:pBdr>
        <w:shd w:val="clear" w:color="auto" w:fill="F2F4F7"/>
        <w:ind w:left="560"/>
        <w:rPr>
          <w:lang w:val="en-GB"/>
        </w:rPr>
      </w:pPr>
    </w:p>
    <w:p w14:paraId="4B2B16DB"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CGUA-Adresse berechnen (Segment-Basis + lokaler Offset):</w:t>
      </w:r>
    </w:p>
    <w:p w14:paraId="4B2B16DC" w14:textId="77777777" w:rsidR="00872DEF" w:rsidRPr="002D6FFF" w:rsidRDefault="009126E6">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FUNCTION toCGUA(segment_start: BigInt, local_offset: BigInt) → BigInt:</w:t>
      </w:r>
    </w:p>
    <w:p w14:paraId="4B2B16DD" w14:textId="77777777" w:rsidR="00872DEF" w:rsidRPr="002D6FFF" w:rsidRDefault="009126E6">
      <w:pPr>
        <w:pBdr>
          <w:left w:val="single" w:sz="4" w:space="8" w:color="17A589"/>
        </w:pBdr>
        <w:shd w:val="clear" w:color="auto" w:fill="F2F4F7"/>
        <w:spacing w:after="60"/>
        <w:ind w:left="560"/>
        <w:rPr>
          <w:lang w:val="en-GB"/>
        </w:rPr>
      </w:pPr>
      <w:r>
        <w:rPr>
          <w:rFonts w:ascii="Courier New" w:eastAsia="Courier New" w:hAnsi="Courier New" w:cs="Courier New"/>
          <w:color w:val="1B3A6B"/>
          <w:sz w:val="19"/>
          <w:szCs w:val="19"/>
          <w:lang w:val="en-GB"/>
        </w:rPr>
        <w:t xml:space="preserve">  RETURN cgua_safeAdd(segment_start, local_offset)</w:t>
      </w:r>
    </w:p>
    <w:p w14:paraId="4B2B16DE" w14:textId="77777777" w:rsidR="00872DEF" w:rsidRDefault="009126E6">
      <w:pPr>
        <w:pBdr>
          <w:left w:val="single" w:sz="6" w:space="8" w:color="2E6DA4"/>
        </w:pBdr>
        <w:shd w:val="clear" w:color="auto" w:fill="EBF3FA"/>
        <w:spacing w:before="40" w:after="40"/>
        <w:ind w:left="280"/>
      </w:pPr>
      <w:r>
        <w:rPr>
          <w:rFonts w:ascii="Calibri" w:eastAsia="Calibri" w:hAnsi="Calibri" w:cs="Calibri"/>
          <w:i/>
          <w:iCs/>
          <w:color w:val="555555"/>
        </w:rPr>
        <w:t>CGUA-Unterstützung ist optional für Level 1 und 2. Eine Level-1-Engine ohne CGUAS-Unterstützung muss diese Funktionen nicht implementieren. Eine Level-1-Engine MIT CGUAS-Unterstützung muss isCGUAValid und cgua_safeAdd korrekt implementieren (mit BigInt oder äquivalent). Eine Level-1-Engine, die eine CGUA-Operation empfängt ohne CGUAS-Unterstützung implementiert zu haben, muss CG-E-003 (UpperBoundExceeded, FATAL) auslösen — keine stille Zurückweisung.</w:t>
      </w:r>
    </w:p>
    <w:p w14:paraId="4B2B16DF" w14:textId="77777777" w:rsidR="00872DEF" w:rsidRDefault="009126E6">
      <w:pPr>
        <w:pStyle w:val="berschrift2"/>
      </w:pPr>
      <w:bookmarkStart w:id="51" w:name="_Toc225839226"/>
      <w:r>
        <w:t>11.2  Normative Testsuite</w:t>
      </w:r>
      <w:bookmarkEnd w:id="51"/>
    </w:p>
    <w:p w14:paraId="4B2B16E0" w14:textId="77777777" w:rsidR="00872DEF" w:rsidRDefault="009126E6">
      <w:pPr>
        <w:pStyle w:val="berschrift3"/>
      </w:pPr>
      <w:bookmarkStart w:id="52" w:name="_Toc225839227"/>
      <w:r>
        <w:t>T-ENG-00x: Determinismus</w:t>
      </w:r>
      <w:bookmarkEnd w:id="5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800"/>
        <w:gridCol w:w="2626"/>
      </w:tblGrid>
      <w:tr w:rsidR="00872DEF" w14:paraId="4B2B16E4" w14:textId="77777777">
        <w:trPr>
          <w:tblHeader/>
        </w:trPr>
        <w:tc>
          <w:tcPr>
            <w:tcW w:w="16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4B2B16E1" w14:textId="77777777" w:rsidR="00872DEF" w:rsidRDefault="009126E6">
            <w:r>
              <w:rPr>
                <w:rFonts w:ascii="Calibri" w:eastAsia="Calibri" w:hAnsi="Calibri" w:cs="Calibri"/>
                <w:b/>
                <w:bCs/>
                <w:color w:val="FFFFFF"/>
                <w:sz w:val="18"/>
                <w:szCs w:val="18"/>
              </w:rPr>
              <w:t>Test-ID</w:t>
            </w:r>
          </w:p>
        </w:tc>
        <w:tc>
          <w:tcPr>
            <w:tcW w:w="48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4B2B16E2" w14:textId="77777777" w:rsidR="00872DEF" w:rsidRDefault="009126E6">
            <w:r>
              <w:rPr>
                <w:rFonts w:ascii="Calibri" w:eastAsia="Calibri" w:hAnsi="Calibri" w:cs="Calibri"/>
                <w:b/>
                <w:bCs/>
                <w:color w:val="FFFFFF"/>
                <w:sz w:val="18"/>
                <w:szCs w:val="18"/>
              </w:rPr>
              <w:t>Beschreibung</w:t>
            </w:r>
          </w:p>
        </w:tc>
        <w:tc>
          <w:tcPr>
            <w:tcW w:w="26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4B2B16E3" w14:textId="77777777" w:rsidR="00872DEF" w:rsidRDefault="009126E6">
            <w:r>
              <w:rPr>
                <w:rFonts w:ascii="Calibri" w:eastAsia="Calibri" w:hAnsi="Calibri" w:cs="Calibri"/>
                <w:b/>
                <w:bCs/>
                <w:color w:val="FFFFFF"/>
                <w:sz w:val="18"/>
                <w:szCs w:val="18"/>
              </w:rPr>
              <w:t>Erwartetes Ergebnis</w:t>
            </w:r>
          </w:p>
        </w:tc>
      </w:tr>
      <w:tr w:rsidR="00872DEF" w14:paraId="4B2B16E8" w14:textId="77777777">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6E5" w14:textId="77777777" w:rsidR="00872DEF" w:rsidRDefault="009126E6">
            <w:r>
              <w:rPr>
                <w:rFonts w:ascii="Courier New" w:eastAsia="Courier New" w:hAnsi="Courier New" w:cs="Courier New"/>
                <w:color w:val="1A1A1A"/>
                <w:sz w:val="19"/>
                <w:szCs w:val="19"/>
              </w:rPr>
              <w:t>T-ENG-001</w:t>
            </w:r>
          </w:p>
        </w:tc>
        <w:tc>
          <w:tcPr>
            <w:tcW w:w="4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6E6" w14:textId="77777777" w:rsidR="00872DEF" w:rsidRPr="002D6FFF" w:rsidRDefault="009126E6">
            <w:pPr>
              <w:rPr>
                <w:lang w:val="en-GB"/>
              </w:rPr>
            </w:pPr>
            <w:r>
              <w:rPr>
                <w:rFonts w:ascii="Calibri" w:eastAsia="Calibri" w:hAnsi="Calibri" w:cs="Calibri"/>
                <w:color w:val="1A1A1A"/>
                <w:sz w:val="19"/>
                <w:szCs w:val="19"/>
                <w:lang w:val="en-GB"/>
              </w:rPr>
              <w:t>100× encode({year:2024,month:4,day:23,…}, Gregorian)</w:t>
            </w:r>
          </w:p>
        </w:tc>
        <w:tc>
          <w:tcPr>
            <w:tcW w:w="2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6E7" w14:textId="77777777" w:rsidR="00872DEF" w:rsidRDefault="009126E6">
            <w:r>
              <w:rPr>
                <w:rFonts w:ascii="Calibri" w:eastAsia="Calibri" w:hAnsi="Calibri" w:cs="Calibri"/>
                <w:color w:val="1A1A1A"/>
                <w:sz w:val="19"/>
                <w:szCs w:val="19"/>
              </w:rPr>
              <w:t>Immer identisch: 63882259200</w:t>
            </w:r>
          </w:p>
        </w:tc>
      </w:tr>
      <w:tr w:rsidR="00872DEF" w14:paraId="4B2B16EC" w14:textId="77777777">
        <w:tc>
          <w:tcPr>
            <w:tcW w:w="1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6E9" w14:textId="77777777" w:rsidR="00872DEF" w:rsidRDefault="009126E6">
            <w:r>
              <w:rPr>
                <w:rFonts w:ascii="Courier New" w:eastAsia="Courier New" w:hAnsi="Courier New" w:cs="Courier New"/>
                <w:color w:val="1A1A1A"/>
                <w:sz w:val="19"/>
                <w:szCs w:val="19"/>
              </w:rPr>
              <w:t>T-ENG-002</w:t>
            </w:r>
          </w:p>
        </w:tc>
        <w:tc>
          <w:tcPr>
            <w:tcW w:w="4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6EA" w14:textId="77777777" w:rsidR="00872DEF" w:rsidRDefault="009126E6">
            <w:r>
              <w:rPr>
                <w:rFonts w:ascii="Calibri" w:eastAsia="Calibri" w:hAnsi="Calibri" w:cs="Calibri"/>
                <w:color w:val="1A1A1A"/>
                <w:sz w:val="19"/>
                <w:szCs w:val="19"/>
              </w:rPr>
              <w:t>Parallele Ausführung, 8 Threads, gleiche Eingabe</w:t>
            </w:r>
          </w:p>
        </w:tc>
        <w:tc>
          <w:tcPr>
            <w:tcW w:w="2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6EB" w14:textId="77777777" w:rsidR="00872DEF" w:rsidRDefault="009126E6">
            <w:r>
              <w:rPr>
                <w:rFonts w:ascii="Calibri" w:eastAsia="Calibri" w:hAnsi="Calibri" w:cs="Calibri"/>
                <w:color w:val="1A1A1A"/>
                <w:sz w:val="19"/>
                <w:szCs w:val="19"/>
              </w:rPr>
              <w:t>Alle Ergebnisse identisch</w:t>
            </w:r>
          </w:p>
        </w:tc>
      </w:tr>
      <w:tr w:rsidR="00872DEF" w14:paraId="4B2B16F0" w14:textId="77777777">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6ED" w14:textId="77777777" w:rsidR="00872DEF" w:rsidRDefault="009126E6">
            <w:r>
              <w:rPr>
                <w:rFonts w:ascii="Courier New" w:eastAsia="Courier New" w:hAnsi="Courier New" w:cs="Courier New"/>
                <w:color w:val="1A1A1A"/>
                <w:sz w:val="19"/>
                <w:szCs w:val="19"/>
              </w:rPr>
              <w:t>T-ENG-003</w:t>
            </w:r>
          </w:p>
        </w:tc>
        <w:tc>
          <w:tcPr>
            <w:tcW w:w="4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6EE" w14:textId="77777777" w:rsidR="00872DEF" w:rsidRDefault="009126E6">
            <w:r>
              <w:rPr>
                <w:rFonts w:ascii="Calibri" w:eastAsia="Calibri" w:hAnsi="Calibri" w:cs="Calibri"/>
                <w:color w:val="1A1A1A"/>
                <w:sz w:val="19"/>
                <w:szCs w:val="19"/>
              </w:rPr>
              <w:t>Gleiche Eingabe in zwei verschiedenen Implementierungssprachen</w:t>
            </w:r>
          </w:p>
        </w:tc>
        <w:tc>
          <w:tcPr>
            <w:tcW w:w="2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6EF" w14:textId="77777777" w:rsidR="00872DEF" w:rsidRDefault="009126E6">
            <w:r>
              <w:rPr>
                <w:rFonts w:ascii="Calibri" w:eastAsia="Calibri" w:hAnsi="Calibri" w:cs="Calibri"/>
                <w:color w:val="1A1A1A"/>
                <w:sz w:val="19"/>
                <w:szCs w:val="19"/>
              </w:rPr>
              <w:t>Identische MachineID</w:t>
            </w:r>
          </w:p>
        </w:tc>
      </w:tr>
    </w:tbl>
    <w:p w14:paraId="4B2B16F1" w14:textId="77777777" w:rsidR="00872DEF" w:rsidRDefault="009126E6">
      <w:pPr>
        <w:pStyle w:val="berschrift3"/>
      </w:pPr>
      <w:bookmarkStart w:id="53" w:name="_Toc225839228"/>
      <w:r>
        <w:t>T-ENG-01x: Encode / Decode</w:t>
      </w:r>
      <w:bookmarkEnd w:id="5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000"/>
        <w:gridCol w:w="3426"/>
      </w:tblGrid>
      <w:tr w:rsidR="00872DEF" w14:paraId="4B2B16F5" w14:textId="77777777">
        <w:trPr>
          <w:tblHeader/>
        </w:trPr>
        <w:tc>
          <w:tcPr>
            <w:tcW w:w="16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4B2B16F2" w14:textId="77777777" w:rsidR="00872DEF" w:rsidRDefault="009126E6">
            <w:r>
              <w:rPr>
                <w:rFonts w:ascii="Calibri" w:eastAsia="Calibri" w:hAnsi="Calibri" w:cs="Calibri"/>
                <w:b/>
                <w:bCs/>
                <w:color w:val="FFFFFF"/>
                <w:sz w:val="18"/>
                <w:szCs w:val="18"/>
              </w:rPr>
              <w:t>Test-ID</w:t>
            </w:r>
          </w:p>
        </w:tc>
        <w:tc>
          <w:tcPr>
            <w:tcW w:w="40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4B2B16F3" w14:textId="77777777" w:rsidR="00872DEF" w:rsidRDefault="009126E6">
            <w:r>
              <w:rPr>
                <w:rFonts w:ascii="Calibri" w:eastAsia="Calibri" w:hAnsi="Calibri" w:cs="Calibri"/>
                <w:b/>
                <w:bCs/>
                <w:color w:val="FFFFFF"/>
                <w:sz w:val="18"/>
                <w:szCs w:val="18"/>
              </w:rPr>
              <w:t>Beschreibung</w:t>
            </w:r>
          </w:p>
        </w:tc>
        <w:tc>
          <w:tcPr>
            <w:tcW w:w="34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4B2B16F4" w14:textId="77777777" w:rsidR="00872DEF" w:rsidRDefault="009126E6">
            <w:r>
              <w:rPr>
                <w:rFonts w:ascii="Calibri" w:eastAsia="Calibri" w:hAnsi="Calibri" w:cs="Calibri"/>
                <w:b/>
                <w:bCs/>
                <w:color w:val="FFFFFF"/>
                <w:sz w:val="18"/>
                <w:szCs w:val="18"/>
              </w:rPr>
              <w:t>Erwartetes Ergebnis</w:t>
            </w:r>
          </w:p>
        </w:tc>
      </w:tr>
      <w:tr w:rsidR="00872DEF" w14:paraId="4B2B16F9" w14:textId="77777777">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6F6" w14:textId="77777777" w:rsidR="00872DEF" w:rsidRDefault="009126E6">
            <w:r>
              <w:rPr>
                <w:rFonts w:ascii="Courier New" w:eastAsia="Courier New" w:hAnsi="Courier New" w:cs="Courier New"/>
                <w:color w:val="1A1A1A"/>
                <w:sz w:val="19"/>
                <w:szCs w:val="19"/>
              </w:rPr>
              <w:t>T-ENG-010</w:t>
            </w:r>
          </w:p>
        </w:tc>
        <w:tc>
          <w:tcPr>
            <w:tcW w:w="4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6F7" w14:textId="77777777" w:rsidR="00872DEF" w:rsidRDefault="009126E6">
            <w:r>
              <w:rPr>
                <w:rFonts w:ascii="Calibri" w:eastAsia="Calibri" w:hAnsi="Calibri" w:cs="Calibri"/>
                <w:color w:val="1A1A1A"/>
                <w:sz w:val="19"/>
                <w:szCs w:val="19"/>
              </w:rPr>
              <w:t>encode(decode(63882259200, Gregorian), Gregorian)</w:t>
            </w:r>
          </w:p>
        </w:tc>
        <w:tc>
          <w:tcPr>
            <w:tcW w:w="3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6F8" w14:textId="77777777" w:rsidR="00872DEF" w:rsidRDefault="009126E6">
            <w:r>
              <w:rPr>
                <w:rFonts w:ascii="Calibri" w:eastAsia="Calibri" w:hAnsi="Calibri" w:cs="Calibri"/>
                <w:color w:val="1A1A1A"/>
                <w:sz w:val="19"/>
                <w:szCs w:val="19"/>
              </w:rPr>
              <w:t>63882259200 (Roundtrip)</w:t>
            </w:r>
          </w:p>
        </w:tc>
      </w:tr>
      <w:tr w:rsidR="00872DEF" w14:paraId="4B2B16FD" w14:textId="77777777">
        <w:tc>
          <w:tcPr>
            <w:tcW w:w="1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6FA" w14:textId="77777777" w:rsidR="00872DEF" w:rsidRDefault="009126E6">
            <w:r>
              <w:rPr>
                <w:rFonts w:ascii="Courier New" w:eastAsia="Courier New" w:hAnsi="Courier New" w:cs="Courier New"/>
                <w:color w:val="1A1A1A"/>
                <w:sz w:val="19"/>
                <w:szCs w:val="19"/>
              </w:rPr>
              <w:t>T-ENG-011</w:t>
            </w:r>
          </w:p>
        </w:tc>
        <w:tc>
          <w:tcPr>
            <w:tcW w:w="40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6FB" w14:textId="77777777" w:rsidR="00872DEF" w:rsidRPr="002D6FFF" w:rsidRDefault="009126E6">
            <w:pPr>
              <w:rPr>
                <w:lang w:val="en-GB"/>
              </w:rPr>
            </w:pPr>
            <w:r>
              <w:rPr>
                <w:rFonts w:ascii="Calibri" w:eastAsia="Calibri" w:hAnsi="Calibri" w:cs="Calibri"/>
                <w:color w:val="1A1A1A"/>
                <w:sz w:val="19"/>
                <w:szCs w:val="19"/>
                <w:lang w:val="en-GB"/>
              </w:rPr>
              <w:t>decode(encode({year:1,month:1,day:1,…}, Gregorian), Gregorian)</w:t>
            </w:r>
          </w:p>
        </w:tc>
        <w:tc>
          <w:tcPr>
            <w:tcW w:w="34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6FC" w14:textId="77777777" w:rsidR="00872DEF" w:rsidRDefault="009126E6">
            <w:r>
              <w:rPr>
                <w:rFonts w:ascii="Calibri" w:eastAsia="Calibri" w:hAnsi="Calibri" w:cs="Calibri"/>
                <w:color w:val="1A1A1A"/>
                <w:sz w:val="19"/>
                <w:szCs w:val="19"/>
              </w:rPr>
              <w:t>{year:1, month:1, day:1, hour:0, …}</w:t>
            </w:r>
          </w:p>
        </w:tc>
      </w:tr>
      <w:tr w:rsidR="00872DEF" w14:paraId="4B2B1701" w14:textId="77777777">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6FE" w14:textId="77777777" w:rsidR="00872DEF" w:rsidRDefault="009126E6">
            <w:r>
              <w:rPr>
                <w:rFonts w:ascii="Courier New" w:eastAsia="Courier New" w:hAnsi="Courier New" w:cs="Courier New"/>
                <w:color w:val="1A1A1A"/>
                <w:sz w:val="19"/>
                <w:szCs w:val="19"/>
              </w:rPr>
              <w:lastRenderedPageBreak/>
              <w:t>T-ENG-012</w:t>
            </w:r>
          </w:p>
        </w:tc>
        <w:tc>
          <w:tcPr>
            <w:tcW w:w="4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6FF" w14:textId="77777777" w:rsidR="00872DEF" w:rsidRPr="002D6FFF" w:rsidRDefault="009126E6">
            <w:pPr>
              <w:rPr>
                <w:lang w:val="en-GB"/>
              </w:rPr>
            </w:pPr>
            <w:r>
              <w:rPr>
                <w:rFonts w:ascii="Calibri" w:eastAsia="Calibri" w:hAnsi="Calibri" w:cs="Calibri"/>
                <w:color w:val="1A1A1A"/>
                <w:sz w:val="19"/>
                <w:szCs w:val="19"/>
                <w:lang w:val="en-GB"/>
              </w:rPr>
              <w:t>encode({year:2024, month:4, day:23, hour:0,…}, Gregorian)</w:t>
            </w:r>
          </w:p>
        </w:tc>
        <w:tc>
          <w:tcPr>
            <w:tcW w:w="3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00" w14:textId="77777777" w:rsidR="00872DEF" w:rsidRDefault="009126E6">
            <w:r>
              <w:rPr>
                <w:rFonts w:ascii="Calibri" w:eastAsia="Calibri" w:hAnsi="Calibri" w:cs="Calibri"/>
                <w:color w:val="1A1A1A"/>
                <w:sz w:val="19"/>
                <w:szCs w:val="19"/>
              </w:rPr>
              <w:t>63882259200</w:t>
            </w:r>
          </w:p>
        </w:tc>
      </w:tr>
      <w:tr w:rsidR="00872DEF" w14:paraId="4B2B1705" w14:textId="77777777">
        <w:tc>
          <w:tcPr>
            <w:tcW w:w="1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702" w14:textId="77777777" w:rsidR="00872DEF" w:rsidRDefault="009126E6">
            <w:r>
              <w:rPr>
                <w:rFonts w:ascii="Courier New" w:eastAsia="Courier New" w:hAnsi="Courier New" w:cs="Courier New"/>
                <w:color w:val="1A1A1A"/>
                <w:sz w:val="19"/>
                <w:szCs w:val="19"/>
              </w:rPr>
              <w:t>T-ENG-013</w:t>
            </w:r>
          </w:p>
        </w:tc>
        <w:tc>
          <w:tcPr>
            <w:tcW w:w="40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703" w14:textId="77777777" w:rsidR="00872DEF" w:rsidRDefault="009126E6">
            <w:r>
              <w:rPr>
                <w:rFonts w:ascii="Calibri" w:eastAsia="Calibri" w:hAnsi="Calibri" w:cs="Calibri"/>
                <w:color w:val="1A1A1A"/>
                <w:sz w:val="19"/>
                <w:szCs w:val="19"/>
              </w:rPr>
              <w:t>decode(0, Unix)</w:t>
            </w:r>
          </w:p>
        </w:tc>
        <w:tc>
          <w:tcPr>
            <w:tcW w:w="34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704" w14:textId="77777777" w:rsidR="00872DEF" w:rsidRDefault="009126E6">
            <w:r>
              <w:rPr>
                <w:rFonts w:ascii="Calibri" w:eastAsia="Calibri" w:hAnsi="Calibri" w:cs="Calibri"/>
                <w:color w:val="1A1A1A"/>
                <w:sz w:val="19"/>
                <w:szCs w:val="19"/>
              </w:rPr>
              <w:t>{seconds: 0}</w:t>
            </w:r>
          </w:p>
        </w:tc>
      </w:tr>
      <w:tr w:rsidR="00872DEF" w14:paraId="4B2B1709" w14:textId="77777777">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06" w14:textId="77777777" w:rsidR="00872DEF" w:rsidRDefault="009126E6">
            <w:r>
              <w:rPr>
                <w:rFonts w:ascii="Courier New" w:eastAsia="Courier New" w:hAnsi="Courier New" w:cs="Courier New"/>
                <w:color w:val="1A1A1A"/>
                <w:sz w:val="19"/>
                <w:szCs w:val="19"/>
              </w:rPr>
              <w:t>T-ENG-014</w:t>
            </w:r>
          </w:p>
        </w:tc>
        <w:tc>
          <w:tcPr>
            <w:tcW w:w="4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07" w14:textId="77777777" w:rsidR="00872DEF" w:rsidRDefault="009126E6">
            <w:r>
              <w:rPr>
                <w:rFonts w:ascii="Calibri" w:eastAsia="Calibri" w:hAnsi="Calibri" w:cs="Calibri"/>
                <w:color w:val="1A1A1A"/>
                <w:sz w:val="19"/>
                <w:szCs w:val="19"/>
              </w:rPr>
              <w:t>isLeapYear(2000)</w:t>
            </w:r>
          </w:p>
        </w:tc>
        <w:tc>
          <w:tcPr>
            <w:tcW w:w="3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08" w14:textId="77777777" w:rsidR="00872DEF" w:rsidRDefault="009126E6">
            <w:r>
              <w:rPr>
                <w:rFonts w:ascii="Calibri" w:eastAsia="Calibri" w:hAnsi="Calibri" w:cs="Calibri"/>
                <w:color w:val="1A1A1A"/>
                <w:sz w:val="19"/>
                <w:szCs w:val="19"/>
              </w:rPr>
              <w:t>true (% 400)</w:t>
            </w:r>
          </w:p>
        </w:tc>
      </w:tr>
      <w:tr w:rsidR="00872DEF" w14:paraId="4B2B170D" w14:textId="77777777">
        <w:tc>
          <w:tcPr>
            <w:tcW w:w="1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70A" w14:textId="77777777" w:rsidR="00872DEF" w:rsidRDefault="009126E6">
            <w:r>
              <w:rPr>
                <w:rFonts w:ascii="Courier New" w:eastAsia="Courier New" w:hAnsi="Courier New" w:cs="Courier New"/>
                <w:color w:val="1A1A1A"/>
                <w:sz w:val="19"/>
                <w:szCs w:val="19"/>
              </w:rPr>
              <w:t>T-ENG-015</w:t>
            </w:r>
          </w:p>
        </w:tc>
        <w:tc>
          <w:tcPr>
            <w:tcW w:w="40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70B" w14:textId="77777777" w:rsidR="00872DEF" w:rsidRDefault="009126E6">
            <w:r>
              <w:rPr>
                <w:rFonts w:ascii="Calibri" w:eastAsia="Calibri" w:hAnsi="Calibri" w:cs="Calibri"/>
                <w:color w:val="1A1A1A"/>
                <w:sz w:val="19"/>
                <w:szCs w:val="19"/>
              </w:rPr>
              <w:t>isLeapYear(1900)</w:t>
            </w:r>
          </w:p>
        </w:tc>
        <w:tc>
          <w:tcPr>
            <w:tcW w:w="34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70C" w14:textId="77777777" w:rsidR="00872DEF" w:rsidRDefault="009126E6">
            <w:r>
              <w:rPr>
                <w:rFonts w:ascii="Calibri" w:eastAsia="Calibri" w:hAnsi="Calibri" w:cs="Calibri"/>
                <w:color w:val="1A1A1A"/>
                <w:sz w:val="19"/>
                <w:szCs w:val="19"/>
              </w:rPr>
              <w:t>false (% 100)</w:t>
            </w:r>
          </w:p>
        </w:tc>
      </w:tr>
      <w:tr w:rsidR="00872DEF" w14:paraId="4B2B1711" w14:textId="77777777">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0E" w14:textId="77777777" w:rsidR="00872DEF" w:rsidRDefault="009126E6">
            <w:r>
              <w:rPr>
                <w:rFonts w:ascii="Courier New" w:eastAsia="Courier New" w:hAnsi="Courier New" w:cs="Courier New"/>
                <w:color w:val="1A1A1A"/>
                <w:sz w:val="19"/>
                <w:szCs w:val="19"/>
              </w:rPr>
              <w:t>T-ENG-016</w:t>
            </w:r>
          </w:p>
        </w:tc>
        <w:tc>
          <w:tcPr>
            <w:tcW w:w="4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0F" w14:textId="77777777" w:rsidR="00872DEF" w:rsidRPr="002D6FFF" w:rsidRDefault="009126E6">
            <w:pPr>
              <w:rPr>
                <w:lang w:val="en-GB"/>
              </w:rPr>
            </w:pPr>
            <w:r>
              <w:rPr>
                <w:rFonts w:ascii="Calibri" w:eastAsia="Calibri" w:hAnsi="Calibri" w:cs="Calibri"/>
                <w:color w:val="1A1A1A"/>
                <w:sz w:val="19"/>
                <w:szCs w:val="19"/>
                <w:lang w:val="en-GB"/>
              </w:rPr>
              <w:t>encode({year:2024, month:2, day:29,…}, Gregorian)</w:t>
            </w:r>
          </w:p>
        </w:tc>
        <w:tc>
          <w:tcPr>
            <w:tcW w:w="3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10" w14:textId="77777777" w:rsidR="00872DEF" w:rsidRDefault="009126E6">
            <w:r>
              <w:rPr>
                <w:rFonts w:ascii="Calibri" w:eastAsia="Calibri" w:hAnsi="Calibri" w:cs="Calibri"/>
                <w:color w:val="1A1A1A"/>
                <w:sz w:val="19"/>
                <w:szCs w:val="19"/>
              </w:rPr>
              <w:t>Gültig (2024 ist Schaltjahr)</w:t>
            </w:r>
          </w:p>
        </w:tc>
      </w:tr>
      <w:tr w:rsidR="00872DEF" w14:paraId="4B2B1715" w14:textId="77777777">
        <w:tc>
          <w:tcPr>
            <w:tcW w:w="1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712" w14:textId="77777777" w:rsidR="00872DEF" w:rsidRDefault="009126E6">
            <w:r>
              <w:rPr>
                <w:rFonts w:ascii="Courier New" w:eastAsia="Courier New" w:hAnsi="Courier New" w:cs="Courier New"/>
                <w:color w:val="1A1A1A"/>
                <w:sz w:val="19"/>
                <w:szCs w:val="19"/>
              </w:rPr>
              <w:t>T-ENG-017</w:t>
            </w:r>
          </w:p>
        </w:tc>
        <w:tc>
          <w:tcPr>
            <w:tcW w:w="40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713" w14:textId="77777777" w:rsidR="00872DEF" w:rsidRPr="002D6FFF" w:rsidRDefault="009126E6">
            <w:pPr>
              <w:rPr>
                <w:lang w:val="en-GB"/>
              </w:rPr>
            </w:pPr>
            <w:r>
              <w:rPr>
                <w:rFonts w:ascii="Calibri" w:eastAsia="Calibri" w:hAnsi="Calibri" w:cs="Calibri"/>
                <w:color w:val="1A1A1A"/>
                <w:sz w:val="19"/>
                <w:szCs w:val="19"/>
                <w:lang w:val="en-GB"/>
              </w:rPr>
              <w:t>encode({year:2023, month:2, day:29,…}, Gregorian)</w:t>
            </w:r>
          </w:p>
        </w:tc>
        <w:tc>
          <w:tcPr>
            <w:tcW w:w="34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714" w14:textId="77777777" w:rsidR="00872DEF" w:rsidRDefault="009126E6">
            <w:r>
              <w:rPr>
                <w:rFonts w:ascii="Calibri" w:eastAsia="Calibri" w:hAnsi="Calibri" w:cs="Calibri"/>
                <w:color w:val="1A1A1A"/>
                <w:sz w:val="19"/>
                <w:szCs w:val="19"/>
              </w:rPr>
              <w:t>ExtentError CG-E-003</w:t>
            </w:r>
          </w:p>
        </w:tc>
      </w:tr>
    </w:tbl>
    <w:p w14:paraId="4B2B1716" w14:textId="77777777" w:rsidR="00872DEF" w:rsidRDefault="009126E6">
      <w:pPr>
        <w:pStyle w:val="berschrift3"/>
      </w:pPr>
      <w:bookmarkStart w:id="54" w:name="_Toc225839229"/>
      <w:r>
        <w:t>T-ENG-02x: MachineID</w:t>
      </w:r>
      <w:bookmarkEnd w:id="5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000"/>
        <w:gridCol w:w="3426"/>
      </w:tblGrid>
      <w:tr w:rsidR="00872DEF" w14:paraId="4B2B171A" w14:textId="77777777">
        <w:trPr>
          <w:tblHeader/>
        </w:trPr>
        <w:tc>
          <w:tcPr>
            <w:tcW w:w="16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4B2B1717" w14:textId="77777777" w:rsidR="00872DEF" w:rsidRDefault="009126E6">
            <w:r>
              <w:rPr>
                <w:rFonts w:ascii="Calibri" w:eastAsia="Calibri" w:hAnsi="Calibri" w:cs="Calibri"/>
                <w:b/>
                <w:bCs/>
                <w:color w:val="FFFFFF"/>
                <w:sz w:val="18"/>
                <w:szCs w:val="18"/>
              </w:rPr>
              <w:t>Test-ID</w:t>
            </w:r>
          </w:p>
        </w:tc>
        <w:tc>
          <w:tcPr>
            <w:tcW w:w="40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4B2B1718" w14:textId="77777777" w:rsidR="00872DEF" w:rsidRDefault="009126E6">
            <w:r>
              <w:rPr>
                <w:rFonts w:ascii="Calibri" w:eastAsia="Calibri" w:hAnsi="Calibri" w:cs="Calibri"/>
                <w:b/>
                <w:bCs/>
                <w:color w:val="FFFFFF"/>
                <w:sz w:val="18"/>
                <w:szCs w:val="18"/>
              </w:rPr>
              <w:t>Beschreibung</w:t>
            </w:r>
          </w:p>
        </w:tc>
        <w:tc>
          <w:tcPr>
            <w:tcW w:w="34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4B2B1719" w14:textId="77777777" w:rsidR="00872DEF" w:rsidRDefault="009126E6">
            <w:r>
              <w:rPr>
                <w:rFonts w:ascii="Calibri" w:eastAsia="Calibri" w:hAnsi="Calibri" w:cs="Calibri"/>
                <w:b/>
                <w:bCs/>
                <w:color w:val="FFFFFF"/>
                <w:sz w:val="18"/>
                <w:szCs w:val="18"/>
              </w:rPr>
              <w:t>Erwartetes Ergebnis</w:t>
            </w:r>
          </w:p>
        </w:tc>
      </w:tr>
      <w:tr w:rsidR="00872DEF" w14:paraId="4B2B171E" w14:textId="77777777">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1B" w14:textId="77777777" w:rsidR="00872DEF" w:rsidRDefault="009126E6">
            <w:r>
              <w:rPr>
                <w:rFonts w:ascii="Courier New" w:eastAsia="Courier New" w:hAnsi="Courier New" w:cs="Courier New"/>
                <w:color w:val="1A1A1A"/>
                <w:sz w:val="19"/>
                <w:szCs w:val="19"/>
              </w:rPr>
              <w:t>T-ENG-020</w:t>
            </w:r>
          </w:p>
        </w:tc>
        <w:tc>
          <w:tcPr>
            <w:tcW w:w="4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1C" w14:textId="77777777" w:rsidR="00872DEF" w:rsidRDefault="009126E6">
            <w:r>
              <w:rPr>
                <w:rFonts w:ascii="Courier New" w:eastAsia="Courier New" w:hAnsi="Courier New" w:cs="Courier New"/>
                <w:color w:val="1A1A1A"/>
                <w:sz w:val="19"/>
                <w:szCs w:val="19"/>
              </w:rPr>
              <w:t>computeMachineId("Unix@1.0", BigInt(0))</w:t>
            </w:r>
          </w:p>
        </w:tc>
        <w:tc>
          <w:tcPr>
            <w:tcW w:w="3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1D" w14:textId="77777777" w:rsidR="00872DEF" w:rsidRDefault="009126E6">
            <w:r>
              <w:rPr>
                <w:rFonts w:ascii="Calibri" w:eastAsia="Calibri" w:hAnsi="Calibri" w:cs="Calibri"/>
                <w:color w:val="1A1A1A"/>
                <w:sz w:val="19"/>
                <w:szCs w:val="19"/>
              </w:rPr>
              <w:t>Definierter SHA-256 (32 Bytes)</w:t>
            </w:r>
          </w:p>
        </w:tc>
      </w:tr>
      <w:tr w:rsidR="00872DEF" w14:paraId="4B2B1722" w14:textId="77777777">
        <w:tc>
          <w:tcPr>
            <w:tcW w:w="1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71F" w14:textId="77777777" w:rsidR="00872DEF" w:rsidRDefault="009126E6">
            <w:r>
              <w:rPr>
                <w:rFonts w:ascii="Courier New" w:eastAsia="Courier New" w:hAnsi="Courier New" w:cs="Courier New"/>
                <w:color w:val="1A1A1A"/>
                <w:sz w:val="19"/>
                <w:szCs w:val="19"/>
              </w:rPr>
              <w:t>T-ENG-021</w:t>
            </w:r>
          </w:p>
        </w:tc>
        <w:tc>
          <w:tcPr>
            <w:tcW w:w="40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720" w14:textId="77777777" w:rsidR="00872DEF" w:rsidRDefault="009126E6">
            <w:r>
              <w:rPr>
                <w:rFonts w:ascii="Calibri" w:eastAsia="Calibri" w:hAnsi="Calibri" w:cs="Calibri"/>
                <w:color w:val="1A1A1A"/>
                <w:sz w:val="19"/>
                <w:szCs w:val="19"/>
              </w:rPr>
              <w:t>MachineID(Unix, 0) != MachineID(Unix, 1)</w:t>
            </w:r>
          </w:p>
        </w:tc>
        <w:tc>
          <w:tcPr>
            <w:tcW w:w="34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721" w14:textId="77777777" w:rsidR="00872DEF" w:rsidRDefault="009126E6">
            <w:r>
              <w:rPr>
                <w:rFonts w:ascii="Calibri" w:eastAsia="Calibri" w:hAnsi="Calibri" w:cs="Calibri"/>
                <w:color w:val="1A1A1A"/>
                <w:sz w:val="19"/>
                <w:szCs w:val="19"/>
              </w:rPr>
              <w:t>true</w:t>
            </w:r>
          </w:p>
        </w:tc>
      </w:tr>
      <w:tr w:rsidR="00872DEF" w14:paraId="4B2B1726" w14:textId="77777777">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23" w14:textId="77777777" w:rsidR="00872DEF" w:rsidRDefault="009126E6">
            <w:r>
              <w:rPr>
                <w:rFonts w:ascii="Courier New" w:eastAsia="Courier New" w:hAnsi="Courier New" w:cs="Courier New"/>
                <w:color w:val="1A1A1A"/>
                <w:sz w:val="19"/>
                <w:szCs w:val="19"/>
              </w:rPr>
              <w:t>T-ENG-022</w:t>
            </w:r>
          </w:p>
        </w:tc>
        <w:tc>
          <w:tcPr>
            <w:tcW w:w="4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24" w14:textId="77777777" w:rsidR="00872DEF" w:rsidRDefault="009126E6">
            <w:r>
              <w:rPr>
                <w:rFonts w:ascii="Calibri" w:eastAsia="Calibri" w:hAnsi="Calibri" w:cs="Calibri"/>
                <w:color w:val="1A1A1A"/>
                <w:sz w:val="19"/>
                <w:szCs w:val="19"/>
              </w:rPr>
              <w:t>MachineID("Unix@1.0", x) != MachineID("Unix@2.0", x)</w:t>
            </w:r>
          </w:p>
        </w:tc>
        <w:tc>
          <w:tcPr>
            <w:tcW w:w="3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25" w14:textId="77777777" w:rsidR="00872DEF" w:rsidRDefault="009126E6">
            <w:r>
              <w:rPr>
                <w:rFonts w:ascii="Calibri" w:eastAsia="Calibri" w:hAnsi="Calibri" w:cs="Calibri"/>
                <w:color w:val="1A1A1A"/>
                <w:sz w:val="19"/>
                <w:szCs w:val="19"/>
              </w:rPr>
              <w:t>true (Version ändert ID)</w:t>
            </w:r>
          </w:p>
        </w:tc>
      </w:tr>
      <w:tr w:rsidR="00872DEF" w14:paraId="4B2B172A" w14:textId="77777777">
        <w:tc>
          <w:tcPr>
            <w:tcW w:w="1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727" w14:textId="77777777" w:rsidR="00872DEF" w:rsidRDefault="009126E6">
            <w:r>
              <w:rPr>
                <w:rFonts w:ascii="Courier New" w:eastAsia="Courier New" w:hAnsi="Courier New" w:cs="Courier New"/>
                <w:color w:val="1A1A1A"/>
                <w:sz w:val="19"/>
                <w:szCs w:val="19"/>
              </w:rPr>
              <w:t>T-ENG-023</w:t>
            </w:r>
          </w:p>
        </w:tc>
        <w:tc>
          <w:tcPr>
            <w:tcW w:w="40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728" w14:textId="77777777" w:rsidR="00872DEF" w:rsidRDefault="009126E6">
            <w:r>
              <w:rPr>
                <w:rFonts w:ascii="Calibri" w:eastAsia="Calibri" w:hAnsi="Calibri" w:cs="Calibri"/>
                <w:color w:val="1A1A1A"/>
                <w:sz w:val="19"/>
                <w:szCs w:val="19"/>
              </w:rPr>
              <w:t>MachineID("Gregorian@1.0", x) != MachineID("Unix@1.0", x)</w:t>
            </w:r>
          </w:p>
        </w:tc>
        <w:tc>
          <w:tcPr>
            <w:tcW w:w="34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729" w14:textId="77777777" w:rsidR="00872DEF" w:rsidRDefault="009126E6">
            <w:r>
              <w:rPr>
                <w:rFonts w:ascii="Calibri" w:eastAsia="Calibri" w:hAnsi="Calibri" w:cs="Calibri"/>
                <w:color w:val="1A1A1A"/>
                <w:sz w:val="19"/>
                <w:szCs w:val="19"/>
              </w:rPr>
              <w:t>true (Domain ändert ID)</w:t>
            </w:r>
          </w:p>
        </w:tc>
      </w:tr>
      <w:tr w:rsidR="00872DEF" w14:paraId="4B2B172E" w14:textId="77777777">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2B" w14:textId="77777777" w:rsidR="00872DEF" w:rsidRDefault="009126E6">
            <w:r>
              <w:rPr>
                <w:rFonts w:ascii="Courier New" w:eastAsia="Courier New" w:hAnsi="Courier New" w:cs="Courier New"/>
                <w:color w:val="1A1A1A"/>
                <w:sz w:val="19"/>
                <w:szCs w:val="19"/>
              </w:rPr>
              <w:t>T-ENG-024</w:t>
            </w:r>
          </w:p>
        </w:tc>
        <w:tc>
          <w:tcPr>
            <w:tcW w:w="4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2C" w14:textId="77777777" w:rsidR="00872DEF" w:rsidRDefault="009126E6">
            <w:r>
              <w:rPr>
                <w:rFonts w:ascii="Calibri" w:eastAsia="Calibri" w:hAnsi="Calibri" w:cs="Calibri"/>
                <w:color w:val="1A1A1A"/>
                <w:sz w:val="19"/>
                <w:szCs w:val="19"/>
              </w:rPr>
              <w:t>MachineID für negative Werte (Unix vor 1970)</w:t>
            </w:r>
          </w:p>
        </w:tc>
        <w:tc>
          <w:tcPr>
            <w:tcW w:w="3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2D" w14:textId="77777777" w:rsidR="00872DEF" w:rsidRDefault="009126E6">
            <w:r>
              <w:rPr>
                <w:rFonts w:ascii="Calibri" w:eastAsia="Calibri" w:hAnsi="Calibri" w:cs="Calibri"/>
                <w:color w:val="1A1A1A"/>
                <w:sz w:val="19"/>
                <w:szCs w:val="19"/>
              </w:rPr>
              <w:t>Gültig, Vorzeichen-Byte 0xFF</w:t>
            </w:r>
          </w:p>
        </w:tc>
      </w:tr>
    </w:tbl>
    <w:p w14:paraId="4B2B172F" w14:textId="77777777" w:rsidR="00872DEF" w:rsidRDefault="009126E6">
      <w:pPr>
        <w:pStyle w:val="berschrift3"/>
      </w:pPr>
      <w:bookmarkStart w:id="55" w:name="_Toc225839230"/>
      <w:r>
        <w:t>T-ENG-03x: Mapping</w:t>
      </w:r>
      <w:bookmarkEnd w:id="5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800"/>
        <w:gridCol w:w="3626"/>
      </w:tblGrid>
      <w:tr w:rsidR="00872DEF" w14:paraId="4B2B1733" w14:textId="77777777">
        <w:trPr>
          <w:tblHeader/>
        </w:trPr>
        <w:tc>
          <w:tcPr>
            <w:tcW w:w="16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4B2B1730" w14:textId="77777777" w:rsidR="00872DEF" w:rsidRDefault="009126E6">
            <w:r>
              <w:rPr>
                <w:rFonts w:ascii="Calibri" w:eastAsia="Calibri" w:hAnsi="Calibri" w:cs="Calibri"/>
                <w:b/>
                <w:bCs/>
                <w:color w:val="FFFFFF"/>
                <w:sz w:val="18"/>
                <w:szCs w:val="18"/>
              </w:rPr>
              <w:t>Test-ID</w:t>
            </w:r>
          </w:p>
        </w:tc>
        <w:tc>
          <w:tcPr>
            <w:tcW w:w="38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4B2B1731" w14:textId="77777777" w:rsidR="00872DEF" w:rsidRDefault="009126E6">
            <w:r>
              <w:rPr>
                <w:rFonts w:ascii="Calibri" w:eastAsia="Calibri" w:hAnsi="Calibri" w:cs="Calibri"/>
                <w:b/>
                <w:bCs/>
                <w:color w:val="FFFFFF"/>
                <w:sz w:val="18"/>
                <w:szCs w:val="18"/>
              </w:rPr>
              <w:t>Beschreibung</w:t>
            </w:r>
          </w:p>
        </w:tc>
        <w:tc>
          <w:tcPr>
            <w:tcW w:w="36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4B2B1732" w14:textId="77777777" w:rsidR="00872DEF" w:rsidRDefault="009126E6">
            <w:r>
              <w:rPr>
                <w:rFonts w:ascii="Calibri" w:eastAsia="Calibri" w:hAnsi="Calibri" w:cs="Calibri"/>
                <w:b/>
                <w:bCs/>
                <w:color w:val="FFFFFF"/>
                <w:sz w:val="18"/>
                <w:szCs w:val="18"/>
              </w:rPr>
              <w:t>Erwartetes Ergebnis</w:t>
            </w:r>
          </w:p>
        </w:tc>
      </w:tr>
      <w:tr w:rsidR="00872DEF" w14:paraId="4B2B1737" w14:textId="77777777">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34" w14:textId="77777777" w:rsidR="00872DEF" w:rsidRDefault="009126E6">
            <w:r>
              <w:rPr>
                <w:rFonts w:ascii="Courier New" w:eastAsia="Courier New" w:hAnsi="Courier New" w:cs="Courier New"/>
                <w:color w:val="1A1A1A"/>
                <w:sz w:val="19"/>
                <w:szCs w:val="19"/>
              </w:rPr>
              <w:t>T-ENG-030</w:t>
            </w:r>
          </w:p>
        </w:tc>
        <w:tc>
          <w:tcPr>
            <w:tcW w:w="3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35" w14:textId="77777777" w:rsidR="00872DEF" w:rsidRDefault="009126E6">
            <w:r>
              <w:rPr>
                <w:rFonts w:ascii="Calibri" w:eastAsia="Calibri" w:hAnsi="Calibri" w:cs="Calibri"/>
                <w:color w:val="1A1A1A"/>
                <w:sz w:val="19"/>
                <w:szCs w:val="19"/>
              </w:rPr>
              <w:t>Unix 0 → Gregorian</w:t>
            </w:r>
          </w:p>
        </w:tc>
        <w:tc>
          <w:tcPr>
            <w:tcW w:w="3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36" w14:textId="77777777" w:rsidR="00872DEF" w:rsidRDefault="009126E6">
            <w:r>
              <w:rPr>
                <w:rFonts w:ascii="Calibri" w:eastAsia="Calibri" w:hAnsi="Calibri" w:cs="Calibri"/>
                <w:color w:val="1A1A1A"/>
                <w:sz w:val="19"/>
                <w:szCs w:val="19"/>
              </w:rPr>
              <w:t>1970-01-01T00:00:00Z</w:t>
            </w:r>
          </w:p>
        </w:tc>
      </w:tr>
      <w:tr w:rsidR="00872DEF" w14:paraId="4B2B173B" w14:textId="77777777">
        <w:tc>
          <w:tcPr>
            <w:tcW w:w="1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738" w14:textId="77777777" w:rsidR="00872DEF" w:rsidRDefault="009126E6">
            <w:r>
              <w:rPr>
                <w:rFonts w:ascii="Courier New" w:eastAsia="Courier New" w:hAnsi="Courier New" w:cs="Courier New"/>
                <w:color w:val="1A1A1A"/>
                <w:sz w:val="19"/>
                <w:szCs w:val="19"/>
              </w:rPr>
              <w:t>T-ENG-031</w:t>
            </w:r>
          </w:p>
        </w:tc>
        <w:tc>
          <w:tcPr>
            <w:tcW w:w="3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739" w14:textId="77777777" w:rsidR="00872DEF" w:rsidRDefault="009126E6">
            <w:r>
              <w:rPr>
                <w:rFonts w:ascii="Calibri" w:eastAsia="Calibri" w:hAnsi="Calibri" w:cs="Calibri"/>
                <w:color w:val="1A1A1A"/>
                <w:sz w:val="19"/>
                <w:szCs w:val="19"/>
              </w:rPr>
              <w:t>UTC "1972-01-01T00:00:00Z" → TAI</w:t>
            </w:r>
          </w:p>
        </w:tc>
        <w:tc>
          <w:tcPr>
            <w:tcW w:w="3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73A" w14:textId="77777777" w:rsidR="00872DEF" w:rsidRDefault="009126E6">
            <w:r>
              <w:rPr>
                <w:rFonts w:ascii="Calibri" w:eastAsia="Calibri" w:hAnsi="Calibri" w:cs="Calibri"/>
                <w:color w:val="1A1A1A"/>
                <w:sz w:val="19"/>
                <w:szCs w:val="19"/>
              </w:rPr>
              <w:t>TAI = 63072010 (Offset=10)</w:t>
            </w:r>
          </w:p>
        </w:tc>
      </w:tr>
      <w:tr w:rsidR="00872DEF" w14:paraId="4B2B173F" w14:textId="77777777">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3C" w14:textId="77777777" w:rsidR="00872DEF" w:rsidRDefault="009126E6">
            <w:r>
              <w:rPr>
                <w:rFonts w:ascii="Courier New" w:eastAsia="Courier New" w:hAnsi="Courier New" w:cs="Courier New"/>
                <w:color w:val="1A1A1A"/>
                <w:sz w:val="19"/>
                <w:szCs w:val="19"/>
              </w:rPr>
              <w:t>T-ENG-032</w:t>
            </w:r>
          </w:p>
        </w:tc>
        <w:tc>
          <w:tcPr>
            <w:tcW w:w="3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3D" w14:textId="77777777" w:rsidR="00872DEF" w:rsidRDefault="009126E6">
            <w:r>
              <w:rPr>
                <w:rFonts w:ascii="Calibri" w:eastAsia="Calibri" w:hAnsi="Calibri" w:cs="Calibri"/>
                <w:color w:val="1A1A1A"/>
                <w:sz w:val="19"/>
                <w:szCs w:val="19"/>
              </w:rPr>
              <w:t>UTC "2017-01-01T00:00:00Z" → TAI</w:t>
            </w:r>
          </w:p>
        </w:tc>
        <w:tc>
          <w:tcPr>
            <w:tcW w:w="3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3E" w14:textId="77777777" w:rsidR="00872DEF" w:rsidRDefault="009126E6">
            <w:r>
              <w:rPr>
                <w:rFonts w:ascii="Calibri" w:eastAsia="Calibri" w:hAnsi="Calibri" w:cs="Calibri"/>
                <w:color w:val="1A1A1A"/>
                <w:sz w:val="19"/>
                <w:szCs w:val="19"/>
              </w:rPr>
              <w:t>TAI = 1483228836 (Offset=37)</w:t>
            </w:r>
          </w:p>
        </w:tc>
      </w:tr>
      <w:tr w:rsidR="00872DEF" w14:paraId="4B2B1743" w14:textId="77777777">
        <w:tc>
          <w:tcPr>
            <w:tcW w:w="1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740" w14:textId="77777777" w:rsidR="00872DEF" w:rsidRDefault="009126E6">
            <w:r>
              <w:rPr>
                <w:rFonts w:ascii="Courier New" w:eastAsia="Courier New" w:hAnsi="Courier New" w:cs="Courier New"/>
                <w:color w:val="1A1A1A"/>
                <w:sz w:val="19"/>
                <w:szCs w:val="19"/>
              </w:rPr>
              <w:t>T-ENG-033</w:t>
            </w:r>
          </w:p>
        </w:tc>
        <w:tc>
          <w:tcPr>
            <w:tcW w:w="3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741" w14:textId="77777777" w:rsidR="00872DEF" w:rsidRDefault="009126E6">
            <w:r>
              <w:rPr>
                <w:rFonts w:ascii="Calibri" w:eastAsia="Calibri" w:hAnsi="Calibri" w:cs="Calibri"/>
                <w:color w:val="1A1A1A"/>
                <w:sz w:val="19"/>
                <w:szCs w:val="19"/>
              </w:rPr>
              <w:t>TAI 1483228836 → UTC (Reverse)</w:t>
            </w:r>
          </w:p>
        </w:tc>
        <w:tc>
          <w:tcPr>
            <w:tcW w:w="3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742" w14:textId="77777777" w:rsidR="00872DEF" w:rsidRDefault="009126E6">
            <w:r>
              <w:rPr>
                <w:rFonts w:ascii="Calibri" w:eastAsia="Calibri" w:hAnsi="Calibri" w:cs="Calibri"/>
                <w:color w:val="1A1A1A"/>
                <w:sz w:val="19"/>
                <w:szCs w:val="19"/>
              </w:rPr>
              <w:t>UTC = "2017-01-01T00:00:00Z"</w:t>
            </w:r>
          </w:p>
        </w:tc>
      </w:tr>
      <w:tr w:rsidR="00872DEF" w14:paraId="4B2B1747" w14:textId="77777777">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44" w14:textId="77777777" w:rsidR="00872DEF" w:rsidRDefault="009126E6">
            <w:r>
              <w:rPr>
                <w:rFonts w:ascii="Courier New" w:eastAsia="Courier New" w:hAnsi="Courier New" w:cs="Courier New"/>
                <w:color w:val="1A1A1A"/>
                <w:sz w:val="19"/>
                <w:szCs w:val="19"/>
              </w:rPr>
              <w:t>T-ENG-034</w:t>
            </w:r>
          </w:p>
        </w:tc>
        <w:tc>
          <w:tcPr>
            <w:tcW w:w="3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45" w14:textId="77777777" w:rsidR="00872DEF" w:rsidRDefault="009126E6">
            <w:r>
              <w:rPr>
                <w:rFonts w:ascii="Calibri" w:eastAsia="Calibri" w:hAnsi="Calibri" w:cs="Calibri"/>
                <w:color w:val="1A1A1A"/>
                <w:sz w:val="19"/>
                <w:szCs w:val="19"/>
              </w:rPr>
              <w:t>GPS 0 → TAI</w:t>
            </w:r>
          </w:p>
        </w:tc>
        <w:tc>
          <w:tcPr>
            <w:tcW w:w="3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46" w14:textId="77777777" w:rsidR="00872DEF" w:rsidRDefault="009126E6">
            <w:r>
              <w:rPr>
                <w:rFonts w:ascii="Calibri" w:eastAsia="Calibri" w:hAnsi="Calibri" w:cs="Calibri"/>
                <w:color w:val="1A1A1A"/>
                <w:sz w:val="19"/>
                <w:szCs w:val="19"/>
              </w:rPr>
              <w:t>TAI = 315964819 (GPS_EPOCH + 19)</w:t>
            </w:r>
          </w:p>
        </w:tc>
      </w:tr>
      <w:tr w:rsidR="00872DEF" w14:paraId="4B2B174B" w14:textId="77777777">
        <w:tc>
          <w:tcPr>
            <w:tcW w:w="1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748" w14:textId="77777777" w:rsidR="00872DEF" w:rsidRDefault="009126E6">
            <w:r>
              <w:rPr>
                <w:rFonts w:ascii="Courier New" w:eastAsia="Courier New" w:hAnsi="Courier New" w:cs="Courier New"/>
                <w:color w:val="1A1A1A"/>
                <w:sz w:val="19"/>
                <w:szCs w:val="19"/>
              </w:rPr>
              <w:t>T-ENG-035</w:t>
            </w:r>
          </w:p>
        </w:tc>
        <w:tc>
          <w:tcPr>
            <w:tcW w:w="3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749" w14:textId="77777777" w:rsidR="00872DEF" w:rsidRDefault="009126E6">
            <w:r>
              <w:rPr>
                <w:rFonts w:ascii="Calibri" w:eastAsia="Calibri" w:hAnsi="Calibri" w:cs="Calibri"/>
                <w:color w:val="1A1A1A"/>
                <w:sz w:val="19"/>
                <w:szCs w:val="19"/>
              </w:rPr>
              <w:t>lookup(UTC "1972-06-30")</w:t>
            </w:r>
          </w:p>
        </w:tc>
        <w:tc>
          <w:tcPr>
            <w:tcW w:w="3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74A" w14:textId="77777777" w:rsidR="00872DEF" w:rsidRDefault="009126E6">
            <w:r>
              <w:rPr>
                <w:rFonts w:ascii="Calibri" w:eastAsia="Calibri" w:hAnsi="Calibri" w:cs="Calibri"/>
                <w:color w:val="1A1A1A"/>
                <w:sz w:val="19"/>
                <w:szCs w:val="19"/>
              </w:rPr>
              <w:t>10</w:t>
            </w:r>
          </w:p>
        </w:tc>
      </w:tr>
      <w:tr w:rsidR="00872DEF" w14:paraId="4B2B174F" w14:textId="77777777">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4C" w14:textId="77777777" w:rsidR="00872DEF" w:rsidRDefault="009126E6">
            <w:r>
              <w:rPr>
                <w:rFonts w:ascii="Courier New" w:eastAsia="Courier New" w:hAnsi="Courier New" w:cs="Courier New"/>
                <w:color w:val="1A1A1A"/>
                <w:sz w:val="19"/>
                <w:szCs w:val="19"/>
              </w:rPr>
              <w:t>T-ENG-036</w:t>
            </w:r>
          </w:p>
        </w:tc>
        <w:tc>
          <w:tcPr>
            <w:tcW w:w="3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4D" w14:textId="77777777" w:rsidR="00872DEF" w:rsidRDefault="009126E6">
            <w:r>
              <w:rPr>
                <w:rFonts w:ascii="Calibri" w:eastAsia="Calibri" w:hAnsi="Calibri" w:cs="Calibri"/>
                <w:color w:val="1A1A1A"/>
                <w:sz w:val="19"/>
                <w:szCs w:val="19"/>
              </w:rPr>
              <w:t>lookup(UTC "1972-07-01")</w:t>
            </w:r>
          </w:p>
        </w:tc>
        <w:tc>
          <w:tcPr>
            <w:tcW w:w="3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4E" w14:textId="77777777" w:rsidR="00872DEF" w:rsidRDefault="009126E6">
            <w:r>
              <w:rPr>
                <w:rFonts w:ascii="Calibri" w:eastAsia="Calibri" w:hAnsi="Calibri" w:cs="Calibri"/>
                <w:color w:val="1A1A1A"/>
                <w:sz w:val="19"/>
                <w:szCs w:val="19"/>
              </w:rPr>
              <w:t>11 (nach 1. Schaltsekunde)</w:t>
            </w:r>
          </w:p>
        </w:tc>
      </w:tr>
    </w:tbl>
    <w:p w14:paraId="4B2B1750" w14:textId="77777777" w:rsidR="00872DEF" w:rsidRDefault="009126E6">
      <w:pPr>
        <w:pStyle w:val="berschrift3"/>
      </w:pPr>
      <w:bookmarkStart w:id="56" w:name="_Toc225839231"/>
      <w:r>
        <w:t>T-ENG-04x: Semantische Relationen</w:t>
      </w:r>
      <w:bookmarkEnd w:id="5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800"/>
        <w:gridCol w:w="3626"/>
      </w:tblGrid>
      <w:tr w:rsidR="00872DEF" w14:paraId="4B2B1754" w14:textId="77777777">
        <w:trPr>
          <w:tblHeader/>
        </w:trPr>
        <w:tc>
          <w:tcPr>
            <w:tcW w:w="16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4B2B1751" w14:textId="77777777" w:rsidR="00872DEF" w:rsidRDefault="009126E6">
            <w:r>
              <w:rPr>
                <w:rFonts w:ascii="Calibri" w:eastAsia="Calibri" w:hAnsi="Calibri" w:cs="Calibri"/>
                <w:b/>
                <w:bCs/>
                <w:color w:val="FFFFFF"/>
                <w:sz w:val="18"/>
                <w:szCs w:val="18"/>
              </w:rPr>
              <w:t>Test-ID</w:t>
            </w:r>
          </w:p>
        </w:tc>
        <w:tc>
          <w:tcPr>
            <w:tcW w:w="38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4B2B1752" w14:textId="77777777" w:rsidR="00872DEF" w:rsidRDefault="009126E6">
            <w:r>
              <w:rPr>
                <w:rFonts w:ascii="Calibri" w:eastAsia="Calibri" w:hAnsi="Calibri" w:cs="Calibri"/>
                <w:b/>
                <w:bCs/>
                <w:color w:val="FFFFFF"/>
                <w:sz w:val="18"/>
                <w:szCs w:val="18"/>
              </w:rPr>
              <w:t>Beschreibung</w:t>
            </w:r>
          </w:p>
        </w:tc>
        <w:tc>
          <w:tcPr>
            <w:tcW w:w="36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4B2B1753" w14:textId="77777777" w:rsidR="00872DEF" w:rsidRDefault="009126E6">
            <w:r>
              <w:rPr>
                <w:rFonts w:ascii="Calibri" w:eastAsia="Calibri" w:hAnsi="Calibri" w:cs="Calibri"/>
                <w:b/>
                <w:bCs/>
                <w:color w:val="FFFFFF"/>
                <w:sz w:val="18"/>
                <w:szCs w:val="18"/>
              </w:rPr>
              <w:t>Erwartetes Ergebnis</w:t>
            </w:r>
          </w:p>
        </w:tc>
      </w:tr>
      <w:tr w:rsidR="00872DEF" w14:paraId="4B2B1758" w14:textId="77777777">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55" w14:textId="77777777" w:rsidR="00872DEF" w:rsidRDefault="009126E6">
            <w:r>
              <w:rPr>
                <w:rFonts w:ascii="Courier New" w:eastAsia="Courier New" w:hAnsi="Courier New" w:cs="Courier New"/>
                <w:color w:val="1A1A1A"/>
                <w:sz w:val="19"/>
                <w:szCs w:val="19"/>
              </w:rPr>
              <w:t>T-ENG-040</w:t>
            </w:r>
          </w:p>
        </w:tc>
        <w:tc>
          <w:tcPr>
            <w:tcW w:w="3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56" w14:textId="77777777" w:rsidR="00872DEF" w:rsidRDefault="009126E6">
            <w:r>
              <w:rPr>
                <w:rFonts w:ascii="Calibri" w:eastAsia="Calibri" w:hAnsi="Calibri" w:cs="Calibri"/>
                <w:color w:val="1A1A1A"/>
                <w:sz w:val="19"/>
                <w:szCs w:val="19"/>
              </w:rPr>
              <w:t>before([1,3], [5,7])</w:t>
            </w:r>
          </w:p>
        </w:tc>
        <w:tc>
          <w:tcPr>
            <w:tcW w:w="3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57" w14:textId="77777777" w:rsidR="00872DEF" w:rsidRDefault="009126E6">
            <w:r>
              <w:rPr>
                <w:rFonts w:ascii="Calibri" w:eastAsia="Calibri" w:hAnsi="Calibri" w:cs="Calibri"/>
                <w:color w:val="1A1A1A"/>
                <w:sz w:val="19"/>
                <w:szCs w:val="19"/>
              </w:rPr>
              <w:t>true</w:t>
            </w:r>
          </w:p>
        </w:tc>
      </w:tr>
      <w:tr w:rsidR="00872DEF" w14:paraId="4B2B175C" w14:textId="77777777">
        <w:tc>
          <w:tcPr>
            <w:tcW w:w="1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759" w14:textId="77777777" w:rsidR="00872DEF" w:rsidRDefault="009126E6">
            <w:r>
              <w:rPr>
                <w:rFonts w:ascii="Courier New" w:eastAsia="Courier New" w:hAnsi="Courier New" w:cs="Courier New"/>
                <w:color w:val="1A1A1A"/>
                <w:sz w:val="19"/>
                <w:szCs w:val="19"/>
              </w:rPr>
              <w:t>T-ENG-041</w:t>
            </w:r>
          </w:p>
        </w:tc>
        <w:tc>
          <w:tcPr>
            <w:tcW w:w="3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75A" w14:textId="77777777" w:rsidR="00872DEF" w:rsidRDefault="009126E6">
            <w:r>
              <w:rPr>
                <w:rFonts w:ascii="Calibri" w:eastAsia="Calibri" w:hAnsi="Calibri" w:cs="Calibri"/>
                <w:color w:val="1A1A1A"/>
                <w:sz w:val="19"/>
                <w:szCs w:val="19"/>
              </w:rPr>
              <w:t>meets([1,4], [5,7])</w:t>
            </w:r>
          </w:p>
        </w:tc>
        <w:tc>
          <w:tcPr>
            <w:tcW w:w="3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75B" w14:textId="77777777" w:rsidR="00872DEF" w:rsidRDefault="009126E6">
            <w:r>
              <w:rPr>
                <w:rFonts w:ascii="Calibri" w:eastAsia="Calibri" w:hAnsi="Calibri" w:cs="Calibri"/>
                <w:color w:val="1A1A1A"/>
                <w:sz w:val="19"/>
                <w:szCs w:val="19"/>
              </w:rPr>
              <w:t>true</w:t>
            </w:r>
          </w:p>
        </w:tc>
      </w:tr>
      <w:tr w:rsidR="00872DEF" w14:paraId="4B2B1760" w14:textId="77777777">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5D" w14:textId="77777777" w:rsidR="00872DEF" w:rsidRDefault="009126E6">
            <w:r>
              <w:rPr>
                <w:rFonts w:ascii="Courier New" w:eastAsia="Courier New" w:hAnsi="Courier New" w:cs="Courier New"/>
                <w:color w:val="1A1A1A"/>
                <w:sz w:val="19"/>
                <w:szCs w:val="19"/>
              </w:rPr>
              <w:t>T-ENG-042</w:t>
            </w:r>
          </w:p>
        </w:tc>
        <w:tc>
          <w:tcPr>
            <w:tcW w:w="3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5E" w14:textId="77777777" w:rsidR="00872DEF" w:rsidRDefault="009126E6">
            <w:r>
              <w:rPr>
                <w:rFonts w:ascii="Calibri" w:eastAsia="Calibri" w:hAnsi="Calibri" w:cs="Calibri"/>
                <w:color w:val="1A1A1A"/>
                <w:sz w:val="19"/>
                <w:szCs w:val="19"/>
              </w:rPr>
              <w:t>overlaps([1,5], [4,7])</w:t>
            </w:r>
          </w:p>
        </w:tc>
        <w:tc>
          <w:tcPr>
            <w:tcW w:w="3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5F" w14:textId="77777777" w:rsidR="00872DEF" w:rsidRDefault="009126E6">
            <w:r>
              <w:rPr>
                <w:rFonts w:ascii="Calibri" w:eastAsia="Calibri" w:hAnsi="Calibri" w:cs="Calibri"/>
                <w:color w:val="1A1A1A"/>
                <w:sz w:val="19"/>
                <w:szCs w:val="19"/>
              </w:rPr>
              <w:t>true</w:t>
            </w:r>
          </w:p>
        </w:tc>
      </w:tr>
      <w:tr w:rsidR="00872DEF" w14:paraId="4B2B1764" w14:textId="77777777">
        <w:tc>
          <w:tcPr>
            <w:tcW w:w="1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761" w14:textId="77777777" w:rsidR="00872DEF" w:rsidRDefault="009126E6">
            <w:r>
              <w:rPr>
                <w:rFonts w:ascii="Courier New" w:eastAsia="Courier New" w:hAnsi="Courier New" w:cs="Courier New"/>
                <w:color w:val="1A1A1A"/>
                <w:sz w:val="19"/>
                <w:szCs w:val="19"/>
              </w:rPr>
              <w:t>T-ENG-043</w:t>
            </w:r>
          </w:p>
        </w:tc>
        <w:tc>
          <w:tcPr>
            <w:tcW w:w="3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762" w14:textId="77777777" w:rsidR="00872DEF" w:rsidRDefault="009126E6">
            <w:r>
              <w:rPr>
                <w:rFonts w:ascii="Calibri" w:eastAsia="Calibri" w:hAnsi="Calibri" w:cs="Calibri"/>
                <w:color w:val="1A1A1A"/>
                <w:sz w:val="19"/>
                <w:szCs w:val="19"/>
              </w:rPr>
              <w:t>during([3,4], [1,7])</w:t>
            </w:r>
          </w:p>
        </w:tc>
        <w:tc>
          <w:tcPr>
            <w:tcW w:w="3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763" w14:textId="77777777" w:rsidR="00872DEF" w:rsidRDefault="009126E6">
            <w:r>
              <w:rPr>
                <w:rFonts w:ascii="Calibri" w:eastAsia="Calibri" w:hAnsi="Calibri" w:cs="Calibri"/>
                <w:color w:val="1A1A1A"/>
                <w:sz w:val="19"/>
                <w:szCs w:val="19"/>
              </w:rPr>
              <w:t>true</w:t>
            </w:r>
          </w:p>
        </w:tc>
      </w:tr>
      <w:tr w:rsidR="00872DEF" w14:paraId="4B2B1768" w14:textId="77777777">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65" w14:textId="77777777" w:rsidR="00872DEF" w:rsidRDefault="009126E6">
            <w:r>
              <w:rPr>
                <w:rFonts w:ascii="Courier New" w:eastAsia="Courier New" w:hAnsi="Courier New" w:cs="Courier New"/>
                <w:color w:val="1A1A1A"/>
                <w:sz w:val="19"/>
                <w:szCs w:val="19"/>
              </w:rPr>
              <w:t>T-ENG-044</w:t>
            </w:r>
          </w:p>
        </w:tc>
        <w:tc>
          <w:tcPr>
            <w:tcW w:w="3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66" w14:textId="77777777" w:rsidR="00872DEF" w:rsidRDefault="009126E6">
            <w:r>
              <w:rPr>
                <w:rFonts w:ascii="Calibri" w:eastAsia="Calibri" w:hAnsi="Calibri" w:cs="Calibri"/>
                <w:color w:val="1A1A1A"/>
                <w:sz w:val="19"/>
                <w:szCs w:val="19"/>
              </w:rPr>
              <w:t>equals([2,5], [2,5])</w:t>
            </w:r>
          </w:p>
        </w:tc>
        <w:tc>
          <w:tcPr>
            <w:tcW w:w="3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67" w14:textId="77777777" w:rsidR="00872DEF" w:rsidRDefault="009126E6">
            <w:r>
              <w:rPr>
                <w:rFonts w:ascii="Calibri" w:eastAsia="Calibri" w:hAnsi="Calibri" w:cs="Calibri"/>
                <w:color w:val="1A1A1A"/>
                <w:sz w:val="19"/>
                <w:szCs w:val="19"/>
              </w:rPr>
              <w:t>true</w:t>
            </w:r>
          </w:p>
        </w:tc>
      </w:tr>
      <w:tr w:rsidR="00872DEF" w14:paraId="4B2B176C" w14:textId="77777777">
        <w:tc>
          <w:tcPr>
            <w:tcW w:w="1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769" w14:textId="77777777" w:rsidR="00872DEF" w:rsidRDefault="009126E6">
            <w:r>
              <w:rPr>
                <w:rFonts w:ascii="Courier New" w:eastAsia="Courier New" w:hAnsi="Courier New" w:cs="Courier New"/>
                <w:color w:val="1A1A1A"/>
                <w:sz w:val="19"/>
                <w:szCs w:val="19"/>
              </w:rPr>
              <w:t>T-ENG-045</w:t>
            </w:r>
          </w:p>
        </w:tc>
        <w:tc>
          <w:tcPr>
            <w:tcW w:w="3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76A" w14:textId="77777777" w:rsidR="00872DEF" w:rsidRDefault="009126E6">
            <w:r>
              <w:rPr>
                <w:rFonts w:ascii="Calibri" w:eastAsia="Calibri" w:hAnsi="Calibri" w:cs="Calibri"/>
                <w:color w:val="1A1A1A"/>
                <w:sz w:val="19"/>
                <w:szCs w:val="19"/>
              </w:rPr>
              <w:t>Alle 13 Relationen für [3,5] vs [3,5]</w:t>
            </w:r>
          </w:p>
        </w:tc>
        <w:tc>
          <w:tcPr>
            <w:tcW w:w="3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76B" w14:textId="77777777" w:rsidR="00872DEF" w:rsidRDefault="009126E6">
            <w:r>
              <w:rPr>
                <w:rFonts w:ascii="Calibri" w:eastAsia="Calibri" w:hAnsi="Calibri" w:cs="Calibri"/>
                <w:color w:val="1A1A1A"/>
                <w:sz w:val="19"/>
                <w:szCs w:val="19"/>
              </w:rPr>
              <w:t>Nur equals = true</w:t>
            </w:r>
          </w:p>
        </w:tc>
      </w:tr>
    </w:tbl>
    <w:p w14:paraId="4B2B176D" w14:textId="77777777" w:rsidR="00872DEF" w:rsidRDefault="009126E6">
      <w:pPr>
        <w:pStyle w:val="berschrift3"/>
      </w:pPr>
      <w:bookmarkStart w:id="57" w:name="_Toc225839232"/>
      <w:r>
        <w:t>T-ENG-05x: Fehlerbehandlung</w:t>
      </w:r>
      <w:bookmarkEnd w:id="5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400"/>
        <w:gridCol w:w="3026"/>
      </w:tblGrid>
      <w:tr w:rsidR="00872DEF" w14:paraId="4B2B1771" w14:textId="77777777">
        <w:trPr>
          <w:tblHeader/>
        </w:trPr>
        <w:tc>
          <w:tcPr>
            <w:tcW w:w="16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4B2B176E" w14:textId="77777777" w:rsidR="00872DEF" w:rsidRDefault="009126E6">
            <w:r>
              <w:rPr>
                <w:rFonts w:ascii="Calibri" w:eastAsia="Calibri" w:hAnsi="Calibri" w:cs="Calibri"/>
                <w:b/>
                <w:bCs/>
                <w:color w:val="FFFFFF"/>
                <w:sz w:val="18"/>
                <w:szCs w:val="18"/>
              </w:rPr>
              <w:t>Test-ID</w:t>
            </w:r>
          </w:p>
        </w:tc>
        <w:tc>
          <w:tcPr>
            <w:tcW w:w="44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4B2B176F" w14:textId="77777777" w:rsidR="00872DEF" w:rsidRDefault="009126E6">
            <w:r>
              <w:rPr>
                <w:rFonts w:ascii="Calibri" w:eastAsia="Calibri" w:hAnsi="Calibri" w:cs="Calibri"/>
                <w:b/>
                <w:bCs/>
                <w:color w:val="FFFFFF"/>
                <w:sz w:val="18"/>
                <w:szCs w:val="18"/>
              </w:rPr>
              <w:t>Beschreibung</w:t>
            </w:r>
          </w:p>
        </w:tc>
        <w:tc>
          <w:tcPr>
            <w:tcW w:w="30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4B2B1770" w14:textId="77777777" w:rsidR="00872DEF" w:rsidRDefault="009126E6">
            <w:r>
              <w:rPr>
                <w:rFonts w:ascii="Calibri" w:eastAsia="Calibri" w:hAnsi="Calibri" w:cs="Calibri"/>
                <w:b/>
                <w:bCs/>
                <w:color w:val="FFFFFF"/>
                <w:sz w:val="18"/>
                <w:szCs w:val="18"/>
              </w:rPr>
              <w:t>Erwartetes Ergebnis</w:t>
            </w:r>
          </w:p>
        </w:tc>
      </w:tr>
      <w:tr w:rsidR="00872DEF" w14:paraId="4B2B1775" w14:textId="77777777">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72" w14:textId="77777777" w:rsidR="00872DEF" w:rsidRDefault="009126E6">
            <w:r>
              <w:rPr>
                <w:rFonts w:ascii="Courier New" w:eastAsia="Courier New" w:hAnsi="Courier New" w:cs="Courier New"/>
                <w:color w:val="1A1A1A"/>
                <w:sz w:val="19"/>
                <w:szCs w:val="19"/>
              </w:rPr>
              <w:t>T-ENG-050</w:t>
            </w:r>
          </w:p>
        </w:tc>
        <w:tc>
          <w:tcPr>
            <w:tcW w:w="4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73" w14:textId="77777777" w:rsidR="00872DEF" w:rsidRPr="002D6FFF" w:rsidRDefault="009126E6">
            <w:pPr>
              <w:rPr>
                <w:lang w:val="en-GB"/>
              </w:rPr>
            </w:pPr>
            <w:r>
              <w:rPr>
                <w:rFonts w:ascii="Calibri" w:eastAsia="Calibri" w:hAnsi="Calibri" w:cs="Calibri"/>
                <w:color w:val="1A1A1A"/>
                <w:sz w:val="19"/>
                <w:szCs w:val="19"/>
                <w:lang w:val="en-GB"/>
              </w:rPr>
              <w:t>encode({year:9999, month:12, day:32,…}, Gregorian)</w:t>
            </w:r>
          </w:p>
        </w:tc>
        <w:tc>
          <w:tcPr>
            <w:tcW w:w="3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74" w14:textId="77777777" w:rsidR="00872DEF" w:rsidRDefault="009126E6">
            <w:r>
              <w:rPr>
                <w:rFonts w:ascii="Calibri" w:eastAsia="Calibri" w:hAnsi="Calibri" w:cs="Calibri"/>
                <w:color w:val="1A1A1A"/>
                <w:sz w:val="19"/>
                <w:szCs w:val="19"/>
              </w:rPr>
              <w:t>ExtentError CG-E-003</w:t>
            </w:r>
          </w:p>
        </w:tc>
      </w:tr>
      <w:tr w:rsidR="00872DEF" w14:paraId="4B2B1779" w14:textId="77777777">
        <w:tc>
          <w:tcPr>
            <w:tcW w:w="1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776" w14:textId="77777777" w:rsidR="00872DEF" w:rsidRDefault="009126E6">
            <w:r>
              <w:rPr>
                <w:rFonts w:ascii="Courier New" w:eastAsia="Courier New" w:hAnsi="Courier New" w:cs="Courier New"/>
                <w:color w:val="1A1A1A"/>
                <w:sz w:val="19"/>
                <w:szCs w:val="19"/>
              </w:rPr>
              <w:t>T-ENG-051</w:t>
            </w:r>
          </w:p>
        </w:tc>
        <w:tc>
          <w:tcPr>
            <w:tcW w:w="4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777" w14:textId="77777777" w:rsidR="00872DEF" w:rsidRDefault="009126E6">
            <w:r>
              <w:rPr>
                <w:rFonts w:ascii="Calibri" w:eastAsia="Calibri" w:hAnsi="Calibri" w:cs="Calibri"/>
                <w:color w:val="1A1A1A"/>
                <w:sz w:val="19"/>
                <w:szCs w:val="19"/>
              </w:rPr>
              <w:t>decode(-1, Gregorian)</w:t>
            </w:r>
          </w:p>
        </w:tc>
        <w:tc>
          <w:tcPr>
            <w:tcW w:w="30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778" w14:textId="77777777" w:rsidR="00872DEF" w:rsidRDefault="009126E6">
            <w:r>
              <w:rPr>
                <w:rFonts w:ascii="Calibri" w:eastAsia="Calibri" w:hAnsi="Calibri" w:cs="Calibri"/>
                <w:color w:val="1A1A1A"/>
                <w:sz w:val="19"/>
                <w:szCs w:val="19"/>
              </w:rPr>
              <w:t>ExtentError CG-E-003</w:t>
            </w:r>
          </w:p>
        </w:tc>
      </w:tr>
      <w:tr w:rsidR="00872DEF" w14:paraId="4B2B177D" w14:textId="77777777">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7A" w14:textId="77777777" w:rsidR="00872DEF" w:rsidRDefault="009126E6">
            <w:r>
              <w:rPr>
                <w:rFonts w:ascii="Courier New" w:eastAsia="Courier New" w:hAnsi="Courier New" w:cs="Courier New"/>
                <w:color w:val="1A1A1A"/>
                <w:sz w:val="19"/>
                <w:szCs w:val="19"/>
              </w:rPr>
              <w:t>T-ENG-052</w:t>
            </w:r>
          </w:p>
        </w:tc>
        <w:tc>
          <w:tcPr>
            <w:tcW w:w="4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7B" w14:textId="77777777" w:rsidR="00872DEF" w:rsidRDefault="009126E6">
            <w:r>
              <w:rPr>
                <w:rFonts w:ascii="Calibri" w:eastAsia="Calibri" w:hAnsi="Calibri" w:cs="Calibri"/>
                <w:color w:val="1A1A1A"/>
                <w:sz w:val="19"/>
                <w:szCs w:val="19"/>
              </w:rPr>
              <w:t>executeMapping mit UTC vor 1972-01-01</w:t>
            </w:r>
          </w:p>
        </w:tc>
        <w:tc>
          <w:tcPr>
            <w:tcW w:w="3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7C" w14:textId="77777777" w:rsidR="00872DEF" w:rsidRDefault="009126E6">
            <w:r>
              <w:rPr>
                <w:rFonts w:ascii="Calibri" w:eastAsia="Calibri" w:hAnsi="Calibri" w:cs="Calibri"/>
                <w:color w:val="1A1A1A"/>
                <w:sz w:val="19"/>
                <w:szCs w:val="19"/>
              </w:rPr>
              <w:t>MappingError CG-E-005</w:t>
            </w:r>
          </w:p>
        </w:tc>
      </w:tr>
      <w:tr w:rsidR="00872DEF" w14:paraId="4B2B1781" w14:textId="77777777">
        <w:tc>
          <w:tcPr>
            <w:tcW w:w="1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77E" w14:textId="77777777" w:rsidR="00872DEF" w:rsidRDefault="009126E6">
            <w:r>
              <w:rPr>
                <w:rFonts w:ascii="Courier New" w:eastAsia="Courier New" w:hAnsi="Courier New" w:cs="Courier New"/>
                <w:color w:val="1A1A1A"/>
                <w:sz w:val="19"/>
                <w:szCs w:val="19"/>
              </w:rPr>
              <w:t>T-ENG-053</w:t>
            </w:r>
          </w:p>
        </w:tc>
        <w:tc>
          <w:tcPr>
            <w:tcW w:w="4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77F" w14:textId="77777777" w:rsidR="00872DEF" w:rsidRDefault="009126E6">
            <w:r>
              <w:rPr>
                <w:rFonts w:ascii="Calibri" w:eastAsia="Calibri" w:hAnsi="Calibri" w:cs="Calibri"/>
                <w:color w:val="1A1A1A"/>
                <w:sz w:val="19"/>
                <w:szCs w:val="19"/>
              </w:rPr>
              <w:t>executeMapping: Ziel-Domain nicht registriert</w:t>
            </w:r>
          </w:p>
        </w:tc>
        <w:tc>
          <w:tcPr>
            <w:tcW w:w="30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780" w14:textId="77777777" w:rsidR="00872DEF" w:rsidRDefault="009126E6">
            <w:r>
              <w:rPr>
                <w:rFonts w:ascii="Calibri" w:eastAsia="Calibri" w:hAnsi="Calibri" w:cs="Calibri"/>
                <w:color w:val="1A1A1A"/>
                <w:sz w:val="19"/>
                <w:szCs w:val="19"/>
              </w:rPr>
              <w:t>MappingError CG-E-005</w:t>
            </w:r>
          </w:p>
        </w:tc>
      </w:tr>
      <w:tr w:rsidR="00872DEF" w14:paraId="4B2B1785" w14:textId="77777777">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82" w14:textId="77777777" w:rsidR="00872DEF" w:rsidRDefault="009126E6">
            <w:r>
              <w:rPr>
                <w:rFonts w:ascii="Courier New" w:eastAsia="Courier New" w:hAnsi="Courier New" w:cs="Courier New"/>
                <w:color w:val="1A1A1A"/>
                <w:sz w:val="19"/>
                <w:szCs w:val="19"/>
              </w:rPr>
              <w:lastRenderedPageBreak/>
              <w:t>T-ENG-054</w:t>
            </w:r>
          </w:p>
        </w:tc>
        <w:tc>
          <w:tcPr>
            <w:tcW w:w="4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83" w14:textId="77777777" w:rsidR="00872DEF" w:rsidRDefault="009126E6">
            <w:r>
              <w:rPr>
                <w:rFonts w:ascii="Calibri" w:eastAsia="Calibri" w:hAnsi="Calibri" w:cs="Calibri"/>
                <w:color w:val="1A1A1A"/>
                <w:sz w:val="19"/>
                <w:szCs w:val="19"/>
              </w:rPr>
              <w:t>Division durch Null in math-expr</w:t>
            </w:r>
          </w:p>
        </w:tc>
        <w:tc>
          <w:tcPr>
            <w:tcW w:w="3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84" w14:textId="77777777" w:rsidR="00872DEF" w:rsidRDefault="009126E6">
            <w:r>
              <w:rPr>
                <w:rFonts w:ascii="Calibri" w:eastAsia="Calibri" w:hAnsi="Calibri" w:cs="Calibri"/>
                <w:color w:val="1A1A1A"/>
                <w:sz w:val="19"/>
                <w:szCs w:val="19"/>
              </w:rPr>
              <w:t>MappingError CG-E-005</w:t>
            </w:r>
          </w:p>
        </w:tc>
      </w:tr>
    </w:tbl>
    <w:p w14:paraId="4B2B1786" w14:textId="77777777" w:rsidR="00872DEF" w:rsidRDefault="009126E6">
      <w:pPr>
        <w:pStyle w:val="berschrift3"/>
      </w:pPr>
      <w:bookmarkStart w:id="58" w:name="_Toc225839233"/>
      <w:r>
        <w:t>T-ENG-06x: BigInt-Skalierung und Lazy Precision (NEU v1.1)</w:t>
      </w:r>
      <w:bookmarkEnd w:id="58"/>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600"/>
        <w:gridCol w:w="2200"/>
        <w:gridCol w:w="800"/>
      </w:tblGrid>
      <w:tr w:rsidR="00872DEF" w14:paraId="4B2B178B" w14:textId="77777777">
        <w:trPr>
          <w:tblHeader/>
        </w:trPr>
        <w:tc>
          <w:tcPr>
            <w:tcW w:w="14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4B2B1787" w14:textId="77777777" w:rsidR="00872DEF" w:rsidRDefault="009126E6">
            <w:r>
              <w:rPr>
                <w:rFonts w:ascii="Calibri" w:eastAsia="Calibri" w:hAnsi="Calibri" w:cs="Calibri"/>
                <w:b/>
                <w:bCs/>
                <w:color w:val="FFFFFF"/>
                <w:sz w:val="18"/>
                <w:szCs w:val="18"/>
              </w:rPr>
              <w:t>Test-ID</w:t>
            </w:r>
          </w:p>
        </w:tc>
        <w:tc>
          <w:tcPr>
            <w:tcW w:w="36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4B2B1788" w14:textId="77777777" w:rsidR="00872DEF" w:rsidRDefault="009126E6">
            <w:r>
              <w:rPr>
                <w:rFonts w:ascii="Calibri" w:eastAsia="Calibri" w:hAnsi="Calibri" w:cs="Calibri"/>
                <w:b/>
                <w:bCs/>
                <w:color w:val="FFFFFF"/>
                <w:sz w:val="18"/>
                <w:szCs w:val="18"/>
              </w:rPr>
              <w:t>Beschreibung</w:t>
            </w:r>
          </w:p>
        </w:tc>
        <w:tc>
          <w:tcPr>
            <w:tcW w:w="22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4B2B1789" w14:textId="77777777" w:rsidR="00872DEF" w:rsidRDefault="009126E6">
            <w:r>
              <w:rPr>
                <w:rFonts w:ascii="Calibri" w:eastAsia="Calibri" w:hAnsi="Calibri" w:cs="Calibri"/>
                <w:b/>
                <w:bCs/>
                <w:color w:val="FFFFFF"/>
                <w:sz w:val="18"/>
                <w:szCs w:val="18"/>
              </w:rPr>
              <w:t>Erwartetes Ergebnis</w:t>
            </w:r>
          </w:p>
        </w:tc>
        <w:tc>
          <w:tcPr>
            <w:tcW w:w="8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4B2B178A" w14:textId="77777777" w:rsidR="00872DEF" w:rsidRDefault="009126E6">
            <w:r>
              <w:rPr>
                <w:rFonts w:ascii="Calibri" w:eastAsia="Calibri" w:hAnsi="Calibri" w:cs="Calibri"/>
                <w:b/>
                <w:bCs/>
                <w:color w:val="FFFFFF"/>
                <w:sz w:val="18"/>
                <w:szCs w:val="18"/>
              </w:rPr>
              <w:t>Level</w:t>
            </w:r>
          </w:p>
        </w:tc>
      </w:tr>
      <w:tr w:rsidR="00872DEF" w14:paraId="4B2B1790" w14:textId="77777777">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8C" w14:textId="77777777" w:rsidR="00872DEF" w:rsidRDefault="009126E6">
            <w:r>
              <w:rPr>
                <w:rFonts w:ascii="Courier New" w:eastAsia="Courier New" w:hAnsi="Courier New" w:cs="Courier New"/>
                <w:color w:val="1A1A1A"/>
                <w:sz w:val="19"/>
                <w:szCs w:val="19"/>
              </w:rPr>
              <w:t>T-ENG-060</w:t>
            </w:r>
          </w:p>
        </w:tc>
        <w:tc>
          <w:tcPr>
            <w:tcW w:w="3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8D" w14:textId="77777777" w:rsidR="00872DEF" w:rsidRDefault="009126E6">
            <w:r>
              <w:rPr>
                <w:rFonts w:ascii="Calibri" w:eastAsia="Calibri" w:hAnsi="Calibri" w:cs="Calibri"/>
                <w:color w:val="1A1A1A"/>
                <w:sz w:val="19"/>
                <w:szCs w:val="19"/>
              </w:rPr>
              <w:t>encode(13.797e9 Jahre, Cosmic@1.1) in Sekunden</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8E" w14:textId="77777777" w:rsidR="00872DEF" w:rsidRDefault="009126E6">
            <w:r>
              <w:rPr>
                <w:rFonts w:ascii="Calibri" w:eastAsia="Calibri" w:hAnsi="Calibri" w:cs="Calibri"/>
                <w:color w:val="1A1A1A"/>
                <w:sz w:val="19"/>
                <w:szCs w:val="19"/>
              </w:rPr>
              <w:t>435116774400000 (int64 ✓)</w:t>
            </w:r>
          </w:p>
        </w:tc>
        <w:tc>
          <w:tcPr>
            <w:tcW w:w="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8F" w14:textId="77777777" w:rsidR="00872DEF" w:rsidRDefault="009126E6">
            <w:r>
              <w:rPr>
                <w:rFonts w:ascii="Calibri" w:eastAsia="Calibri" w:hAnsi="Calibri" w:cs="Calibri"/>
                <w:color w:val="1A1A1A"/>
                <w:sz w:val="19"/>
                <w:szCs w:val="19"/>
              </w:rPr>
              <w:t>2+</w:t>
            </w:r>
          </w:p>
        </w:tc>
      </w:tr>
      <w:tr w:rsidR="00872DEF" w14:paraId="4B2B1795" w14:textId="77777777">
        <w:tc>
          <w:tcPr>
            <w:tcW w:w="1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791" w14:textId="77777777" w:rsidR="00872DEF" w:rsidRDefault="009126E6">
            <w:r>
              <w:rPr>
                <w:rFonts w:ascii="Courier New" w:eastAsia="Courier New" w:hAnsi="Courier New" w:cs="Courier New"/>
                <w:color w:val="1A1A1A"/>
                <w:sz w:val="19"/>
                <w:szCs w:val="19"/>
              </w:rPr>
              <w:t>T-ENG-061</w:t>
            </w:r>
          </w:p>
        </w:tc>
        <w:tc>
          <w:tcPr>
            <w:tcW w:w="3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792" w14:textId="77777777" w:rsidR="00872DEF" w:rsidRDefault="009126E6">
            <w:r>
              <w:rPr>
                <w:rFonts w:ascii="Calibri" w:eastAsia="Calibri" w:hAnsi="Calibri" w:cs="Calibri"/>
                <w:color w:val="1A1A1A"/>
                <w:sz w:val="19"/>
                <w:szCs w:val="19"/>
              </w:rPr>
              <w:t>Mapping Cosmic@1.1 → TAI: encode(0 Cosmic) → TAI</w:t>
            </w:r>
          </w:p>
        </w:tc>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793" w14:textId="77777777" w:rsidR="00872DEF" w:rsidRDefault="009126E6">
            <w:r>
              <w:rPr>
                <w:rFonts w:ascii="Calibri" w:eastAsia="Calibri" w:hAnsi="Calibri" w:cs="Calibri"/>
                <w:color w:val="1A1A1A"/>
                <w:sz w:val="19"/>
                <w:szCs w:val="19"/>
              </w:rPr>
              <w:t>COSMIC_ANCHOR_TAI_S (negativ)</w:t>
            </w:r>
          </w:p>
        </w:tc>
        <w:tc>
          <w:tcPr>
            <w:tcW w:w="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794" w14:textId="77777777" w:rsidR="00872DEF" w:rsidRDefault="009126E6">
            <w:r>
              <w:rPr>
                <w:rFonts w:ascii="Calibri" w:eastAsia="Calibri" w:hAnsi="Calibri" w:cs="Calibri"/>
                <w:color w:val="1A1A1A"/>
                <w:sz w:val="19"/>
                <w:szCs w:val="19"/>
              </w:rPr>
              <w:t>2+</w:t>
            </w:r>
          </w:p>
        </w:tc>
      </w:tr>
      <w:tr w:rsidR="00872DEF" w14:paraId="4B2B179A" w14:textId="77777777">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96" w14:textId="77777777" w:rsidR="00872DEF" w:rsidRDefault="009126E6">
            <w:r>
              <w:rPr>
                <w:rFonts w:ascii="Courier New" w:eastAsia="Courier New" w:hAnsi="Courier New" w:cs="Courier New"/>
                <w:color w:val="1A1A1A"/>
                <w:sz w:val="19"/>
                <w:szCs w:val="19"/>
              </w:rPr>
              <w:t>T-ENG-062</w:t>
            </w:r>
          </w:p>
        </w:tc>
        <w:tc>
          <w:tcPr>
            <w:tcW w:w="3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97" w14:textId="77777777" w:rsidR="00872DEF" w:rsidRPr="009E2914" w:rsidRDefault="009126E6">
            <w:pPr>
              <w:rPr>
                <w:lang w:val="en-GB"/>
              </w:rPr>
            </w:pPr>
            <w:r>
              <w:rPr>
                <w:rFonts w:ascii="Calibri" w:eastAsia="Calibri" w:hAnsi="Calibri" w:cs="Calibri"/>
                <w:color w:val="1A1A1A"/>
                <w:sz w:val="19"/>
                <w:szCs w:val="19"/>
                <w:lang w:val="en-GB"/>
              </w:rPr>
              <w:t>Lazy Precision: TAI 1000000000001 ns → Cosmic@1.1 (s)</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98" w14:textId="77777777" w:rsidR="00872DEF" w:rsidRDefault="009126E6">
            <w:r>
              <w:rPr>
                <w:rFonts w:ascii="Calibri" w:eastAsia="Calibri" w:hAnsi="Calibri" w:cs="Calibri"/>
                <w:color w:val="1A1A1A"/>
                <w:sz w:val="19"/>
                <w:szCs w:val="19"/>
              </w:rPr>
              <w:t>floor(result) — Nanosekunde abgeschnitten</w:t>
            </w:r>
          </w:p>
        </w:tc>
        <w:tc>
          <w:tcPr>
            <w:tcW w:w="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99" w14:textId="77777777" w:rsidR="00872DEF" w:rsidRDefault="009126E6">
            <w:r>
              <w:rPr>
                <w:rFonts w:ascii="Calibri" w:eastAsia="Calibri" w:hAnsi="Calibri" w:cs="Calibri"/>
                <w:color w:val="1A1A1A"/>
                <w:sz w:val="19"/>
                <w:szCs w:val="19"/>
              </w:rPr>
              <w:t>2+</w:t>
            </w:r>
          </w:p>
        </w:tc>
      </w:tr>
      <w:tr w:rsidR="00872DEF" w14:paraId="4B2B179F" w14:textId="77777777">
        <w:tc>
          <w:tcPr>
            <w:tcW w:w="1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79B" w14:textId="77777777" w:rsidR="00872DEF" w:rsidRDefault="009126E6">
            <w:r>
              <w:rPr>
                <w:rFonts w:ascii="Courier New" w:eastAsia="Courier New" w:hAnsi="Courier New" w:cs="Courier New"/>
                <w:color w:val="1A1A1A"/>
                <w:sz w:val="19"/>
                <w:szCs w:val="19"/>
              </w:rPr>
              <w:t>T-ENG-063</w:t>
            </w:r>
          </w:p>
        </w:tc>
        <w:tc>
          <w:tcPr>
            <w:tcW w:w="3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79C" w14:textId="77777777" w:rsidR="00872DEF" w:rsidRPr="009E2914" w:rsidRDefault="009126E6">
            <w:pPr>
              <w:rPr>
                <w:lang w:val="en-GB"/>
              </w:rPr>
            </w:pPr>
            <w:r>
              <w:rPr>
                <w:rFonts w:ascii="Calibri" w:eastAsia="Calibri" w:hAnsi="Calibri" w:cs="Calibri"/>
                <w:color w:val="1A1A1A"/>
                <w:sz w:val="19"/>
                <w:szCs w:val="19"/>
                <w:lang w:val="en-GB"/>
              </w:rPr>
              <w:t>Overflow: Level-1-Engine, Cosmic-Wert &gt; INT64_MAX</w:t>
            </w:r>
          </w:p>
        </w:tc>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79D" w14:textId="77777777" w:rsidR="00872DEF" w:rsidRDefault="009126E6">
            <w:r>
              <w:rPr>
                <w:rFonts w:ascii="Courier New" w:eastAsia="Courier New" w:hAnsi="Courier New" w:cs="Courier New"/>
                <w:color w:val="1A1A1A"/>
                <w:sz w:val="19"/>
                <w:szCs w:val="19"/>
              </w:rPr>
              <w:t>CG-E-003 (FATAL)</w:t>
            </w:r>
          </w:p>
        </w:tc>
        <w:tc>
          <w:tcPr>
            <w:tcW w:w="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79E" w14:textId="77777777" w:rsidR="00872DEF" w:rsidRDefault="009126E6">
            <w:r>
              <w:rPr>
                <w:rFonts w:ascii="Calibri" w:eastAsia="Calibri" w:hAnsi="Calibri" w:cs="Calibri"/>
                <w:color w:val="1A1A1A"/>
                <w:sz w:val="19"/>
                <w:szCs w:val="19"/>
              </w:rPr>
              <w:t>1</w:t>
            </w:r>
          </w:p>
        </w:tc>
      </w:tr>
      <w:tr w:rsidR="00872DEF" w14:paraId="4B2B17A4" w14:textId="77777777">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A0" w14:textId="77777777" w:rsidR="00872DEF" w:rsidRDefault="009126E6">
            <w:r>
              <w:rPr>
                <w:rFonts w:ascii="Courier New" w:eastAsia="Courier New" w:hAnsi="Courier New" w:cs="Courier New"/>
                <w:color w:val="1A1A1A"/>
                <w:sz w:val="19"/>
                <w:szCs w:val="19"/>
              </w:rPr>
              <w:t>T-ENG-064</w:t>
            </w:r>
          </w:p>
        </w:tc>
        <w:tc>
          <w:tcPr>
            <w:tcW w:w="3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A1" w14:textId="77777777" w:rsidR="00872DEF" w:rsidRDefault="009126E6">
            <w:r>
              <w:rPr>
                <w:rFonts w:ascii="Calibri" w:eastAsia="Calibri" w:hAnsi="Calibri" w:cs="Calibri"/>
                <w:color w:val="1A1A1A"/>
                <w:sz w:val="19"/>
                <w:szCs w:val="19"/>
              </w:rPr>
              <w:t>safeAdd(INT64_MAX, 1)</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A2" w14:textId="77777777" w:rsidR="00872DEF" w:rsidRDefault="009126E6">
            <w:r>
              <w:rPr>
                <w:rFonts w:ascii="Courier New" w:eastAsia="Courier New" w:hAnsi="Courier New" w:cs="Courier New"/>
                <w:color w:val="1A1A1A"/>
                <w:sz w:val="19"/>
                <w:szCs w:val="19"/>
              </w:rPr>
              <w:t>CG-E-003 (FATAL)</w:t>
            </w:r>
          </w:p>
        </w:tc>
        <w:tc>
          <w:tcPr>
            <w:tcW w:w="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A3" w14:textId="77777777" w:rsidR="00872DEF" w:rsidRDefault="009126E6">
            <w:r>
              <w:rPr>
                <w:rFonts w:ascii="Calibri" w:eastAsia="Calibri" w:hAnsi="Calibri" w:cs="Calibri"/>
                <w:color w:val="1A1A1A"/>
                <w:sz w:val="19"/>
                <w:szCs w:val="19"/>
              </w:rPr>
              <w:t>1+</w:t>
            </w:r>
          </w:p>
        </w:tc>
      </w:tr>
      <w:tr w:rsidR="00872DEF" w14:paraId="4B2B17A9" w14:textId="77777777">
        <w:tc>
          <w:tcPr>
            <w:tcW w:w="1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7A5" w14:textId="77777777" w:rsidR="00872DEF" w:rsidRDefault="009126E6">
            <w:r>
              <w:rPr>
                <w:rFonts w:ascii="Courier New" w:eastAsia="Courier New" w:hAnsi="Courier New" w:cs="Courier New"/>
                <w:color w:val="1A1A1A"/>
                <w:sz w:val="19"/>
                <w:szCs w:val="19"/>
              </w:rPr>
              <w:t>T-ENG-065</w:t>
            </w:r>
          </w:p>
        </w:tc>
        <w:tc>
          <w:tcPr>
            <w:tcW w:w="3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7A6" w14:textId="77777777" w:rsidR="00872DEF" w:rsidRDefault="009126E6">
            <w:r>
              <w:rPr>
                <w:rFonts w:ascii="Calibri" w:eastAsia="Calibri" w:hAnsi="Calibri" w:cs="Calibri"/>
                <w:color w:val="1A1A1A"/>
                <w:sz w:val="19"/>
                <w:szCs w:val="19"/>
              </w:rPr>
              <w:t>safeAdd(INT64_MAX, -1)</w:t>
            </w:r>
          </w:p>
        </w:tc>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7A7" w14:textId="77777777" w:rsidR="00872DEF" w:rsidRDefault="009126E6">
            <w:r>
              <w:rPr>
                <w:rFonts w:ascii="Calibri" w:eastAsia="Calibri" w:hAnsi="Calibri" w:cs="Calibri"/>
                <w:color w:val="1A1A1A"/>
                <w:sz w:val="19"/>
                <w:szCs w:val="19"/>
              </w:rPr>
              <w:t>INT64_MAX - 1 (kein Fehler)</w:t>
            </w:r>
          </w:p>
        </w:tc>
        <w:tc>
          <w:tcPr>
            <w:tcW w:w="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7A8" w14:textId="77777777" w:rsidR="00872DEF" w:rsidRDefault="009126E6">
            <w:r>
              <w:rPr>
                <w:rFonts w:ascii="Calibri" w:eastAsia="Calibri" w:hAnsi="Calibri" w:cs="Calibri"/>
                <w:color w:val="1A1A1A"/>
                <w:sz w:val="19"/>
                <w:szCs w:val="19"/>
              </w:rPr>
              <w:t>1+</w:t>
            </w:r>
          </w:p>
        </w:tc>
      </w:tr>
    </w:tbl>
    <w:p w14:paraId="4B2B17AA" w14:textId="77777777" w:rsidR="00872DEF" w:rsidRPr="009E2914" w:rsidRDefault="009126E6">
      <w:pPr>
        <w:pStyle w:val="berschrift3"/>
        <w:rPr>
          <w:lang w:val="fr-FR"/>
        </w:rPr>
      </w:pPr>
      <w:bookmarkStart w:id="59" w:name="_Toc225839234"/>
      <w:r>
        <w:rPr>
          <w:lang w:val="fr-FR"/>
        </w:rPr>
        <w:t>T-ENG-07x: scientific_dependency (NEU v1.1)</w:t>
      </w:r>
      <w:bookmarkEnd w:id="59"/>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5"/>
        <w:gridCol w:w="3499"/>
        <w:gridCol w:w="2559"/>
        <w:gridCol w:w="587"/>
      </w:tblGrid>
      <w:tr w:rsidR="00872DEF" w14:paraId="4B2B17AF" w14:textId="77777777">
        <w:trPr>
          <w:tblHeader/>
        </w:trPr>
        <w:tc>
          <w:tcPr>
            <w:tcW w:w="14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4B2B17AB" w14:textId="77777777" w:rsidR="00872DEF" w:rsidRDefault="009126E6">
            <w:r>
              <w:rPr>
                <w:rFonts w:ascii="Calibri" w:eastAsia="Calibri" w:hAnsi="Calibri" w:cs="Calibri"/>
                <w:b/>
                <w:bCs/>
                <w:color w:val="FFFFFF"/>
                <w:sz w:val="18"/>
                <w:szCs w:val="18"/>
              </w:rPr>
              <w:t>Test-ID</w:t>
            </w:r>
          </w:p>
        </w:tc>
        <w:tc>
          <w:tcPr>
            <w:tcW w:w="36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4B2B17AC" w14:textId="77777777" w:rsidR="00872DEF" w:rsidRDefault="009126E6">
            <w:r>
              <w:rPr>
                <w:rFonts w:ascii="Calibri" w:eastAsia="Calibri" w:hAnsi="Calibri" w:cs="Calibri"/>
                <w:b/>
                <w:bCs/>
                <w:color w:val="FFFFFF"/>
                <w:sz w:val="18"/>
                <w:szCs w:val="18"/>
              </w:rPr>
              <w:t>Beschreibung</w:t>
            </w:r>
          </w:p>
        </w:tc>
        <w:tc>
          <w:tcPr>
            <w:tcW w:w="26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4B2B17AD" w14:textId="77777777" w:rsidR="00872DEF" w:rsidRDefault="009126E6">
            <w:r>
              <w:rPr>
                <w:rFonts w:ascii="Calibri" w:eastAsia="Calibri" w:hAnsi="Calibri" w:cs="Calibri"/>
                <w:b/>
                <w:bCs/>
                <w:color w:val="FFFFFF"/>
                <w:sz w:val="18"/>
                <w:szCs w:val="18"/>
              </w:rPr>
              <w:t>Erwartetes Ergebnis</w:t>
            </w:r>
          </w:p>
        </w:tc>
        <w:tc>
          <w:tcPr>
            <w:tcW w:w="4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4B2B17AE" w14:textId="77777777" w:rsidR="00872DEF" w:rsidRDefault="009126E6">
            <w:r>
              <w:rPr>
                <w:rFonts w:ascii="Calibri" w:eastAsia="Calibri" w:hAnsi="Calibri" w:cs="Calibri"/>
                <w:b/>
                <w:bCs/>
                <w:color w:val="FFFFFF"/>
                <w:sz w:val="18"/>
                <w:szCs w:val="18"/>
              </w:rPr>
              <w:t>Level</w:t>
            </w:r>
          </w:p>
        </w:tc>
      </w:tr>
      <w:tr w:rsidR="00872DEF" w14:paraId="4B2B17B4" w14:textId="77777777">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B0" w14:textId="77777777" w:rsidR="00872DEF" w:rsidRDefault="009126E6">
            <w:r>
              <w:rPr>
                <w:rFonts w:ascii="Courier New" w:eastAsia="Courier New" w:hAnsi="Courier New" w:cs="Courier New"/>
                <w:color w:val="1A1A1A"/>
                <w:sz w:val="19"/>
                <w:szCs w:val="19"/>
              </w:rPr>
              <w:t>T-ENG-070</w:t>
            </w:r>
          </w:p>
        </w:tc>
        <w:tc>
          <w:tcPr>
            <w:tcW w:w="3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B1" w14:textId="77777777" w:rsidR="00872DEF" w:rsidRDefault="009126E6">
            <w:r>
              <w:rPr>
                <w:rFonts w:ascii="Calibri" w:eastAsia="Calibri" w:hAnsi="Calibri" w:cs="Calibri"/>
                <w:color w:val="1A1A1A"/>
                <w:sz w:val="19"/>
                <w:szCs w:val="19"/>
              </w:rPr>
              <w:t>Cosmic@1.1 validieren</w:t>
            </w:r>
          </w:p>
        </w:tc>
        <w:tc>
          <w:tcPr>
            <w:tcW w:w="2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B2" w14:textId="77777777" w:rsidR="00872DEF" w:rsidRDefault="009126E6">
            <w:r>
              <w:rPr>
                <w:rFonts w:ascii="Calibri" w:eastAsia="Calibri" w:hAnsi="Calibri" w:cs="Calibri"/>
                <w:color w:val="1A1A1A"/>
                <w:sz w:val="19"/>
                <w:szCs w:val="19"/>
              </w:rPr>
              <w:t>Validierung erfolgreich, scientific_dependency vorhanden</w:t>
            </w:r>
          </w:p>
        </w:tc>
        <w:tc>
          <w:tcPr>
            <w:tcW w:w="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B3" w14:textId="77777777" w:rsidR="00872DEF" w:rsidRDefault="009126E6">
            <w:r>
              <w:rPr>
                <w:rFonts w:ascii="Calibri" w:eastAsia="Calibri" w:hAnsi="Calibri" w:cs="Calibri"/>
                <w:color w:val="1A1A1A"/>
                <w:sz w:val="19"/>
                <w:szCs w:val="19"/>
              </w:rPr>
              <w:t>2+</w:t>
            </w:r>
          </w:p>
        </w:tc>
      </w:tr>
      <w:tr w:rsidR="00872DEF" w14:paraId="4B2B17B9" w14:textId="77777777">
        <w:tc>
          <w:tcPr>
            <w:tcW w:w="1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7B5" w14:textId="77777777" w:rsidR="00872DEF" w:rsidRDefault="009126E6">
            <w:r>
              <w:rPr>
                <w:rFonts w:ascii="Courier New" w:eastAsia="Courier New" w:hAnsi="Courier New" w:cs="Courier New"/>
                <w:color w:val="1A1A1A"/>
                <w:sz w:val="19"/>
                <w:szCs w:val="19"/>
              </w:rPr>
              <w:t>T-ENG-071</w:t>
            </w:r>
          </w:p>
        </w:tc>
        <w:tc>
          <w:tcPr>
            <w:tcW w:w="3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7B6" w14:textId="77777777" w:rsidR="00872DEF" w:rsidRPr="009E2914" w:rsidRDefault="009126E6">
            <w:pPr>
              <w:rPr>
                <w:lang w:val="en-GB"/>
              </w:rPr>
            </w:pPr>
            <w:r>
              <w:rPr>
                <w:rFonts w:ascii="Calibri" w:eastAsia="Calibri" w:hAnsi="Calibri" w:cs="Calibri"/>
                <w:color w:val="1A1A1A"/>
                <w:sz w:val="19"/>
                <w:szCs w:val="19"/>
                <w:lang w:val="en-GB"/>
              </w:rPr>
              <w:t>Cosmic ohne scientific_dependency bei stability=low</w:t>
            </w:r>
          </w:p>
        </w:tc>
        <w:tc>
          <w:tcPr>
            <w:tcW w:w="2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7B7" w14:textId="77777777" w:rsidR="00872DEF" w:rsidRDefault="009126E6">
            <w:r>
              <w:rPr>
                <w:rFonts w:ascii="Courier New" w:eastAsia="Courier New" w:hAnsi="Courier New" w:cs="Courier New"/>
                <w:color w:val="1A1A1A"/>
                <w:sz w:val="19"/>
                <w:szCs w:val="19"/>
              </w:rPr>
              <w:t>CG-E-008.001 (FATAL)</w:t>
            </w:r>
          </w:p>
        </w:tc>
        <w:tc>
          <w:tcPr>
            <w:tcW w:w="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7B8" w14:textId="77777777" w:rsidR="00872DEF" w:rsidRDefault="009126E6">
            <w:r>
              <w:rPr>
                <w:rFonts w:ascii="Calibri" w:eastAsia="Calibri" w:hAnsi="Calibri" w:cs="Calibri"/>
                <w:color w:val="1A1A1A"/>
                <w:sz w:val="19"/>
                <w:szCs w:val="19"/>
              </w:rPr>
              <w:t>2+</w:t>
            </w:r>
          </w:p>
        </w:tc>
      </w:tr>
      <w:tr w:rsidR="00872DEF" w14:paraId="4B2B17BE" w14:textId="77777777">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BA" w14:textId="77777777" w:rsidR="00872DEF" w:rsidRDefault="009126E6">
            <w:r>
              <w:rPr>
                <w:rFonts w:ascii="Courier New" w:eastAsia="Courier New" w:hAnsi="Courier New" w:cs="Courier New"/>
                <w:color w:val="1A1A1A"/>
                <w:sz w:val="19"/>
                <w:szCs w:val="19"/>
              </w:rPr>
              <w:t>T-ENG-072</w:t>
            </w:r>
          </w:p>
        </w:tc>
        <w:tc>
          <w:tcPr>
            <w:tcW w:w="3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BB" w14:textId="77777777" w:rsidR="00872DEF" w:rsidRDefault="009126E6">
            <w:r>
              <w:rPr>
                <w:rFonts w:ascii="Calibri" w:eastAsia="Calibri" w:hAnsi="Calibri" w:cs="Calibri"/>
                <w:color w:val="1A1A1A"/>
                <w:sz w:val="19"/>
                <w:szCs w:val="19"/>
              </w:rPr>
              <w:t>Cosmic-Berechnung mit Präzision &lt; uncertainty_rel</w:t>
            </w:r>
          </w:p>
        </w:tc>
        <w:tc>
          <w:tcPr>
            <w:tcW w:w="2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BC" w14:textId="77777777" w:rsidR="00872DEF" w:rsidRDefault="009126E6">
            <w:r>
              <w:rPr>
                <w:rFonts w:ascii="Calibri" w:eastAsia="Calibri" w:hAnsi="Calibri" w:cs="Calibri"/>
                <w:color w:val="1A1A1A"/>
                <w:sz w:val="19"/>
                <w:szCs w:val="19"/>
              </w:rPr>
              <w:t>Kein Warning</w:t>
            </w:r>
          </w:p>
        </w:tc>
        <w:tc>
          <w:tcPr>
            <w:tcW w:w="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BD" w14:textId="77777777" w:rsidR="00872DEF" w:rsidRDefault="009126E6">
            <w:r>
              <w:rPr>
                <w:rFonts w:ascii="Calibri" w:eastAsia="Calibri" w:hAnsi="Calibri" w:cs="Calibri"/>
                <w:color w:val="1A1A1A"/>
                <w:sz w:val="19"/>
                <w:szCs w:val="19"/>
              </w:rPr>
              <w:t>2+</w:t>
            </w:r>
          </w:p>
        </w:tc>
      </w:tr>
      <w:tr w:rsidR="00872DEF" w14:paraId="4B2B17C3" w14:textId="77777777">
        <w:tc>
          <w:tcPr>
            <w:tcW w:w="1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7BF" w14:textId="77777777" w:rsidR="00872DEF" w:rsidRDefault="009126E6">
            <w:r>
              <w:rPr>
                <w:rFonts w:ascii="Courier New" w:eastAsia="Courier New" w:hAnsi="Courier New" w:cs="Courier New"/>
                <w:color w:val="1A1A1A"/>
                <w:sz w:val="19"/>
                <w:szCs w:val="19"/>
              </w:rPr>
              <w:t>T-ENG-073</w:t>
            </w:r>
          </w:p>
        </w:tc>
        <w:tc>
          <w:tcPr>
            <w:tcW w:w="3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7C0" w14:textId="77777777" w:rsidR="00872DEF" w:rsidRDefault="009126E6">
            <w:r>
              <w:rPr>
                <w:rFonts w:ascii="Calibri" w:eastAsia="Calibri" w:hAnsi="Calibri" w:cs="Calibri"/>
                <w:color w:val="1A1A1A"/>
                <w:sz w:val="19"/>
                <w:szCs w:val="19"/>
              </w:rPr>
              <w:t>Cosmic-Berechnung mit Präzision &gt; uncertainty_rel</w:t>
            </w:r>
          </w:p>
        </w:tc>
        <w:tc>
          <w:tcPr>
            <w:tcW w:w="2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7C1" w14:textId="77777777" w:rsidR="00872DEF" w:rsidRDefault="009126E6">
            <w:r>
              <w:rPr>
                <w:rFonts w:ascii="Courier New" w:eastAsia="Courier New" w:hAnsi="Courier New" w:cs="Courier New"/>
                <w:color w:val="1A1A1A"/>
                <w:sz w:val="19"/>
                <w:szCs w:val="19"/>
              </w:rPr>
              <w:t>CG-E-008.002 (WARNING)</w:t>
            </w:r>
          </w:p>
        </w:tc>
        <w:tc>
          <w:tcPr>
            <w:tcW w:w="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7C2" w14:textId="77777777" w:rsidR="00872DEF" w:rsidRDefault="009126E6">
            <w:r>
              <w:rPr>
                <w:rFonts w:ascii="Calibri" w:eastAsia="Calibri" w:hAnsi="Calibri" w:cs="Calibri"/>
                <w:color w:val="1A1A1A"/>
                <w:sz w:val="19"/>
                <w:szCs w:val="19"/>
              </w:rPr>
              <w:t>2+</w:t>
            </w:r>
          </w:p>
        </w:tc>
      </w:tr>
    </w:tbl>
    <w:p w14:paraId="4B2B17C4" w14:textId="77777777" w:rsidR="00872DEF" w:rsidRDefault="009126E6">
      <w:pPr>
        <w:pStyle w:val="berschrift3"/>
      </w:pPr>
      <w:bookmarkStart w:id="60" w:name="_Toc225839235"/>
      <w:r>
        <w:t>T-ENG-08x: Performance-Tier-Konformität (NEU v1.1)</w:t>
      </w:r>
      <w:bookmarkEnd w:id="60"/>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7"/>
        <w:gridCol w:w="3478"/>
        <w:gridCol w:w="2538"/>
        <w:gridCol w:w="627"/>
      </w:tblGrid>
      <w:tr w:rsidR="00872DEF" w14:paraId="4B2B17C9" w14:textId="77777777">
        <w:trPr>
          <w:tblHeader/>
        </w:trPr>
        <w:tc>
          <w:tcPr>
            <w:tcW w:w="14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4B2B17C5" w14:textId="77777777" w:rsidR="00872DEF" w:rsidRDefault="009126E6">
            <w:r>
              <w:rPr>
                <w:rFonts w:ascii="Calibri" w:eastAsia="Calibri" w:hAnsi="Calibri" w:cs="Calibri"/>
                <w:b/>
                <w:bCs/>
                <w:color w:val="FFFFFF"/>
                <w:sz w:val="18"/>
                <w:szCs w:val="18"/>
              </w:rPr>
              <w:t>Test-ID</w:t>
            </w:r>
          </w:p>
        </w:tc>
        <w:tc>
          <w:tcPr>
            <w:tcW w:w="36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4B2B17C6" w14:textId="77777777" w:rsidR="00872DEF" w:rsidRDefault="009126E6">
            <w:r>
              <w:rPr>
                <w:rFonts w:ascii="Calibri" w:eastAsia="Calibri" w:hAnsi="Calibri" w:cs="Calibri"/>
                <w:b/>
                <w:bCs/>
                <w:color w:val="FFFFFF"/>
                <w:sz w:val="18"/>
                <w:szCs w:val="18"/>
              </w:rPr>
              <w:t>Beschreibung</w:t>
            </w:r>
          </w:p>
        </w:tc>
        <w:tc>
          <w:tcPr>
            <w:tcW w:w="26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4B2B17C7" w14:textId="77777777" w:rsidR="00872DEF" w:rsidRDefault="009126E6">
            <w:r>
              <w:rPr>
                <w:rFonts w:ascii="Calibri" w:eastAsia="Calibri" w:hAnsi="Calibri" w:cs="Calibri"/>
                <w:b/>
                <w:bCs/>
                <w:color w:val="FFFFFF"/>
                <w:sz w:val="18"/>
                <w:szCs w:val="18"/>
              </w:rPr>
              <w:t>Erwartetes Ergebnis</w:t>
            </w:r>
          </w:p>
        </w:tc>
        <w:tc>
          <w:tcPr>
            <w:tcW w:w="4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4B2B17C8" w14:textId="77777777" w:rsidR="00872DEF" w:rsidRDefault="009126E6">
            <w:r>
              <w:rPr>
                <w:rFonts w:ascii="Calibri" w:eastAsia="Calibri" w:hAnsi="Calibri" w:cs="Calibri"/>
                <w:b/>
                <w:bCs/>
                <w:color w:val="FFFFFF"/>
                <w:sz w:val="18"/>
                <w:szCs w:val="18"/>
              </w:rPr>
              <w:t>Level</w:t>
            </w:r>
          </w:p>
        </w:tc>
      </w:tr>
      <w:tr w:rsidR="00872DEF" w14:paraId="4B2B17CE" w14:textId="77777777">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CA" w14:textId="77777777" w:rsidR="00872DEF" w:rsidRDefault="009126E6">
            <w:r>
              <w:rPr>
                <w:rFonts w:ascii="Courier New" w:eastAsia="Courier New" w:hAnsi="Courier New" w:cs="Courier New"/>
                <w:color w:val="1A1A1A"/>
                <w:sz w:val="19"/>
                <w:szCs w:val="19"/>
              </w:rPr>
              <w:t>T-ENG-080</w:t>
            </w:r>
          </w:p>
        </w:tc>
        <w:tc>
          <w:tcPr>
            <w:tcW w:w="3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CB" w14:textId="77777777" w:rsidR="00872DEF" w:rsidRPr="009E2914" w:rsidRDefault="009126E6">
            <w:pPr>
              <w:rPr>
                <w:lang w:val="en-GB"/>
              </w:rPr>
            </w:pPr>
            <w:r>
              <w:rPr>
                <w:rFonts w:ascii="Calibri" w:eastAsia="Calibri" w:hAnsi="Calibri" w:cs="Calibri"/>
                <w:color w:val="1A1A1A"/>
                <w:sz w:val="19"/>
                <w:szCs w:val="19"/>
                <w:lang w:val="en-GB"/>
              </w:rPr>
              <w:t>Level-1-Engine: Gregorian, Unix, TAI, GPS laden</w:t>
            </w:r>
          </w:p>
        </w:tc>
        <w:tc>
          <w:tcPr>
            <w:tcW w:w="2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CC" w14:textId="77777777" w:rsidR="00872DEF" w:rsidRDefault="009126E6">
            <w:r>
              <w:rPr>
                <w:rFonts w:ascii="Calibri" w:eastAsia="Calibri" w:hAnsi="Calibri" w:cs="Calibri"/>
                <w:color w:val="1A1A1A"/>
                <w:sz w:val="19"/>
                <w:szCs w:val="19"/>
              </w:rPr>
              <w:t>Erfolgreich</w:t>
            </w:r>
          </w:p>
        </w:tc>
        <w:tc>
          <w:tcPr>
            <w:tcW w:w="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CD" w14:textId="77777777" w:rsidR="00872DEF" w:rsidRDefault="009126E6">
            <w:r>
              <w:rPr>
                <w:rFonts w:ascii="Calibri" w:eastAsia="Calibri" w:hAnsi="Calibri" w:cs="Calibri"/>
                <w:color w:val="1A1A1A"/>
                <w:sz w:val="19"/>
                <w:szCs w:val="19"/>
              </w:rPr>
              <w:t>1</w:t>
            </w:r>
          </w:p>
        </w:tc>
      </w:tr>
      <w:tr w:rsidR="00872DEF" w14:paraId="4B2B17D3" w14:textId="77777777">
        <w:tc>
          <w:tcPr>
            <w:tcW w:w="1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7CF" w14:textId="77777777" w:rsidR="00872DEF" w:rsidRDefault="009126E6">
            <w:r>
              <w:rPr>
                <w:rFonts w:ascii="Courier New" w:eastAsia="Courier New" w:hAnsi="Courier New" w:cs="Courier New"/>
                <w:color w:val="1A1A1A"/>
                <w:sz w:val="19"/>
                <w:szCs w:val="19"/>
              </w:rPr>
              <w:t>T-ENG-081</w:t>
            </w:r>
          </w:p>
        </w:tc>
        <w:tc>
          <w:tcPr>
            <w:tcW w:w="3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7D0" w14:textId="77777777" w:rsidR="00872DEF" w:rsidRPr="009E2914" w:rsidRDefault="009126E6">
            <w:pPr>
              <w:rPr>
                <w:lang w:val="da-DK"/>
              </w:rPr>
            </w:pPr>
            <w:r>
              <w:rPr>
                <w:rFonts w:ascii="Calibri" w:eastAsia="Calibri" w:hAnsi="Calibri" w:cs="Calibri"/>
                <w:color w:val="1A1A1A"/>
                <w:sz w:val="19"/>
                <w:szCs w:val="19"/>
                <w:lang w:val="da-DK"/>
              </w:rPr>
              <w:t>Level-1-Engine: Cosmic@1.1 mit SAFE_MIN/MAX laden</w:t>
            </w:r>
          </w:p>
        </w:tc>
        <w:tc>
          <w:tcPr>
            <w:tcW w:w="2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7D1" w14:textId="77777777" w:rsidR="00872DEF" w:rsidRDefault="009126E6">
            <w:r>
              <w:rPr>
                <w:rFonts w:ascii="Calibri" w:eastAsia="Calibri" w:hAnsi="Calibri" w:cs="Calibri"/>
                <w:color w:val="1A1A1A"/>
                <w:sz w:val="19"/>
                <w:szCs w:val="19"/>
              </w:rPr>
              <w:t>Erfolgreich (eingeschränkter Extent)</w:t>
            </w:r>
          </w:p>
        </w:tc>
        <w:tc>
          <w:tcPr>
            <w:tcW w:w="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7D2" w14:textId="77777777" w:rsidR="00872DEF" w:rsidRDefault="009126E6">
            <w:r>
              <w:rPr>
                <w:rFonts w:ascii="Calibri" w:eastAsia="Calibri" w:hAnsi="Calibri" w:cs="Calibri"/>
                <w:color w:val="1A1A1A"/>
                <w:sz w:val="19"/>
                <w:szCs w:val="19"/>
              </w:rPr>
              <w:t>1 (opt.)</w:t>
            </w:r>
          </w:p>
        </w:tc>
      </w:tr>
      <w:tr w:rsidR="00872DEF" w14:paraId="4B2B17D8" w14:textId="77777777">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D4" w14:textId="77777777" w:rsidR="00872DEF" w:rsidRDefault="009126E6">
            <w:r>
              <w:rPr>
                <w:rFonts w:ascii="Courier New" w:eastAsia="Courier New" w:hAnsi="Courier New" w:cs="Courier New"/>
                <w:color w:val="1A1A1A"/>
                <w:sz w:val="19"/>
                <w:szCs w:val="19"/>
              </w:rPr>
              <w:t>T-ENG-082</w:t>
            </w:r>
          </w:p>
        </w:tc>
        <w:tc>
          <w:tcPr>
            <w:tcW w:w="3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D5" w14:textId="77777777" w:rsidR="00872DEF" w:rsidRDefault="009126E6">
            <w:r>
              <w:rPr>
                <w:rFonts w:ascii="Calibri" w:eastAsia="Calibri" w:hAnsi="Calibri" w:cs="Calibri"/>
                <w:color w:val="1A1A1A"/>
                <w:sz w:val="19"/>
                <w:szCs w:val="19"/>
              </w:rPr>
              <w:t>Level-2-Engine: Cosmic@1.1 vollständig laden</w:t>
            </w:r>
          </w:p>
        </w:tc>
        <w:tc>
          <w:tcPr>
            <w:tcW w:w="2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D6" w14:textId="77777777" w:rsidR="00872DEF" w:rsidRDefault="009126E6">
            <w:r>
              <w:rPr>
                <w:rFonts w:ascii="Calibri" w:eastAsia="Calibri" w:hAnsi="Calibri" w:cs="Calibri"/>
                <w:color w:val="1A1A1A"/>
                <w:sz w:val="19"/>
                <w:szCs w:val="19"/>
              </w:rPr>
              <w:t>Erfolgreich</w:t>
            </w:r>
          </w:p>
        </w:tc>
        <w:tc>
          <w:tcPr>
            <w:tcW w:w="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D7" w14:textId="77777777" w:rsidR="00872DEF" w:rsidRDefault="009126E6">
            <w:r>
              <w:rPr>
                <w:rFonts w:ascii="Calibri" w:eastAsia="Calibri" w:hAnsi="Calibri" w:cs="Calibri"/>
                <w:color w:val="1A1A1A"/>
                <w:sz w:val="19"/>
                <w:szCs w:val="19"/>
              </w:rPr>
              <w:t>2</w:t>
            </w:r>
          </w:p>
        </w:tc>
      </w:tr>
      <w:tr w:rsidR="00872DEF" w14:paraId="4B2B17DD" w14:textId="77777777">
        <w:tc>
          <w:tcPr>
            <w:tcW w:w="1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7D9" w14:textId="77777777" w:rsidR="00872DEF" w:rsidRDefault="009126E6">
            <w:r>
              <w:rPr>
                <w:rFonts w:ascii="Courier New" w:eastAsia="Courier New" w:hAnsi="Courier New" w:cs="Courier New"/>
                <w:color w:val="1A1A1A"/>
                <w:sz w:val="19"/>
                <w:szCs w:val="19"/>
              </w:rPr>
              <w:t>T-ENG-083</w:t>
            </w:r>
          </w:p>
        </w:tc>
        <w:tc>
          <w:tcPr>
            <w:tcW w:w="3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7DA" w14:textId="77777777" w:rsidR="00872DEF" w:rsidRDefault="009126E6">
            <w:r>
              <w:rPr>
                <w:rFonts w:ascii="Calibri" w:eastAsia="Calibri" w:hAnsi="Calibri" w:cs="Calibri"/>
                <w:color w:val="1A1A1A"/>
                <w:sz w:val="19"/>
                <w:szCs w:val="19"/>
              </w:rPr>
              <w:t>Level-3-Engine: Cosmic@1.1 in Millisekunden</w:t>
            </w:r>
          </w:p>
        </w:tc>
        <w:tc>
          <w:tcPr>
            <w:tcW w:w="2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7DB" w14:textId="77777777" w:rsidR="00872DEF" w:rsidRDefault="009126E6">
            <w:r>
              <w:rPr>
                <w:rFonts w:ascii="Courier New" w:eastAsia="Courier New" w:hAnsi="Courier New" w:cs="Courier New"/>
                <w:color w:val="1A1A1A"/>
                <w:sz w:val="19"/>
                <w:szCs w:val="19"/>
              </w:rPr>
              <w:t>BigInt korrekt, kein Overflow</w:t>
            </w:r>
          </w:p>
        </w:tc>
        <w:tc>
          <w:tcPr>
            <w:tcW w:w="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7DC" w14:textId="77777777" w:rsidR="00872DEF" w:rsidRDefault="009126E6">
            <w:r>
              <w:rPr>
                <w:rFonts w:ascii="Calibri" w:eastAsia="Calibri" w:hAnsi="Calibri" w:cs="Calibri"/>
                <w:color w:val="1A1A1A"/>
                <w:sz w:val="19"/>
                <w:szCs w:val="19"/>
              </w:rPr>
              <w:t>3</w:t>
            </w:r>
          </w:p>
        </w:tc>
      </w:tr>
      <w:tr w:rsidR="00872DEF" w14:paraId="4B2B17E2" w14:textId="77777777">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DE" w14:textId="77777777" w:rsidR="00872DEF" w:rsidRDefault="009126E6">
            <w:r>
              <w:rPr>
                <w:rFonts w:ascii="Courier New" w:eastAsia="Courier New" w:hAnsi="Courier New" w:cs="Courier New"/>
                <w:color w:val="1A1A1A"/>
                <w:sz w:val="19"/>
                <w:szCs w:val="19"/>
              </w:rPr>
              <w:t>T-ENG-084</w:t>
            </w:r>
          </w:p>
        </w:tc>
        <w:tc>
          <w:tcPr>
            <w:tcW w:w="3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DF" w14:textId="77777777" w:rsidR="00872DEF" w:rsidRDefault="009126E6">
            <w:r>
              <w:rPr>
                <w:rFonts w:ascii="Calibri" w:eastAsia="Calibri" w:hAnsi="Calibri" w:cs="Calibri"/>
                <w:color w:val="1A1A1A"/>
                <w:sz w:val="19"/>
                <w:szCs w:val="19"/>
              </w:rPr>
              <w:t>Level-3-Engine: 1e26 Nanosekunden → keine Exception</w:t>
            </w:r>
          </w:p>
        </w:tc>
        <w:tc>
          <w:tcPr>
            <w:tcW w:w="2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E0" w14:textId="77777777" w:rsidR="00872DEF" w:rsidRDefault="009126E6">
            <w:r>
              <w:rPr>
                <w:rFonts w:ascii="Courier New" w:eastAsia="Courier New" w:hAnsi="Courier New" w:cs="Courier New"/>
                <w:color w:val="1A1A1A"/>
                <w:sz w:val="19"/>
                <w:szCs w:val="19"/>
              </w:rPr>
              <w:t>BigInt-Ergebnis korrekt</w:t>
            </w:r>
          </w:p>
        </w:tc>
        <w:tc>
          <w:tcPr>
            <w:tcW w:w="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E1" w14:textId="77777777" w:rsidR="00872DEF" w:rsidRDefault="009126E6">
            <w:r>
              <w:rPr>
                <w:rFonts w:ascii="Calibri" w:eastAsia="Calibri" w:hAnsi="Calibri" w:cs="Calibri"/>
                <w:color w:val="1A1A1A"/>
                <w:sz w:val="19"/>
                <w:szCs w:val="19"/>
              </w:rPr>
              <w:t>3</w:t>
            </w:r>
          </w:p>
        </w:tc>
      </w:tr>
    </w:tbl>
    <w:p w14:paraId="4B2B17E3" w14:textId="77777777" w:rsidR="00872DEF" w:rsidRDefault="00872DEF">
      <w:pPr>
        <w:spacing w:before="40"/>
      </w:pPr>
    </w:p>
    <w:p w14:paraId="4B2B17E4" w14:textId="77777777" w:rsidR="00872DEF" w:rsidRDefault="009126E6">
      <w:pPr>
        <w:pBdr>
          <w:left w:val="single" w:sz="6" w:space="8" w:color="1E8449"/>
        </w:pBdr>
        <w:shd w:val="clear" w:color="auto" w:fill="E8F5E9"/>
        <w:spacing w:before="40" w:after="40"/>
        <w:ind w:left="280"/>
      </w:pPr>
      <w:r>
        <w:rPr>
          <w:rFonts w:ascii="Calibri" w:eastAsia="Calibri" w:hAnsi="Calibri" w:cs="Calibri"/>
          <w:b/>
          <w:bCs/>
          <w:color w:val="1E8449"/>
        </w:rPr>
        <w:t xml:space="preserve">▶ NEU v1.2: </w:t>
      </w:r>
      <w:r>
        <w:rPr>
          <w:rFonts w:ascii="Calibri" w:eastAsia="Calibri" w:hAnsi="Calibri" w:cs="Calibri"/>
          <w:color w:val="1A1A1A"/>
        </w:rPr>
        <w:t>Tests T-ENG-090 bis T-ENG-114 wurden in v1.2 ergänzt. Sie testen den neuen CGFI-Algorithmus (Kap. 5.4) und die CGUA-Arithmetik für den universellen Adressraum. Die bestehenden Tests T-ENG-001 bis T-ENG-084 bleiben unverändert gültig.</w:t>
      </w:r>
    </w:p>
    <w:p w14:paraId="4B2B17E5" w14:textId="77777777" w:rsidR="00872DEF" w:rsidRDefault="00872DEF">
      <w:pPr>
        <w:spacing w:before="20"/>
      </w:pPr>
    </w:p>
    <w:tbl>
      <w:tblPr>
        <w:tblW w:w="9026" w:type="dxa"/>
        <w:tblBorders>
          <w:top w:val="single" w:sz="1" w:space="0" w:color="C8D8E8"/>
          <w:left w:val="single" w:sz="1" w:space="0" w:color="C8D8E8"/>
          <w:bottom w:val="single" w:sz="1" w:space="0" w:color="C8D8E8"/>
          <w:right w:val="single" w:sz="1" w:space="0" w:color="C8D8E8"/>
          <w:insideH w:val="single" w:sz="1" w:space="0" w:color="C8D8E8"/>
          <w:insideV w:val="single" w:sz="1" w:space="0" w:color="C8D8E8"/>
        </w:tblBorders>
        <w:tblCellMar>
          <w:left w:w="10" w:type="dxa"/>
          <w:right w:w="10" w:type="dxa"/>
        </w:tblCellMar>
        <w:tblLook w:val="0000" w:firstRow="0" w:lastRow="0" w:firstColumn="0" w:lastColumn="0" w:noHBand="0" w:noVBand="0"/>
      </w:tblPr>
      <w:tblGrid>
        <w:gridCol w:w="1600"/>
        <w:gridCol w:w="4800"/>
        <w:gridCol w:w="2626"/>
      </w:tblGrid>
      <w:tr w:rsidR="00872DEF" w14:paraId="4B2B17E7" w14:textId="77777777">
        <w:tc>
          <w:tcPr>
            <w:tcW w:w="9026" w:type="dxa"/>
            <w:gridSpan w:val="3"/>
            <w:tcBorders>
              <w:top w:val="single" w:sz="1" w:space="0" w:color="C8D8E8"/>
              <w:left w:val="single" w:sz="1" w:space="0" w:color="C8D8E8"/>
              <w:bottom w:val="single" w:sz="1" w:space="0" w:color="C8D8E8"/>
              <w:right w:val="single" w:sz="1" w:space="0" w:color="C8D8E8"/>
            </w:tcBorders>
            <w:shd w:val="clear" w:color="auto" w:fill="1B3A6B"/>
            <w:tcMar>
              <w:top w:w="50" w:type="dxa"/>
              <w:left w:w="100" w:type="dxa"/>
              <w:bottom w:w="50" w:type="dxa"/>
              <w:right w:w="100" w:type="dxa"/>
            </w:tcMar>
          </w:tcPr>
          <w:p w14:paraId="4B2B17E6" w14:textId="77777777" w:rsidR="00872DEF" w:rsidRDefault="009126E6">
            <w:r>
              <w:rPr>
                <w:rFonts w:ascii="Calibri" w:eastAsia="Calibri" w:hAnsi="Calibri" w:cs="Calibri"/>
                <w:b/>
                <w:bCs/>
                <w:color w:val="FFFFFF"/>
                <w:sz w:val="18"/>
                <w:szCs w:val="18"/>
              </w:rPr>
              <w:t>T-ENG-09x: CGFI-Berechnung (NEU v1.2)</w:t>
            </w:r>
          </w:p>
        </w:tc>
      </w:tr>
      <w:tr w:rsidR="00872DEF" w14:paraId="4B2B17EB" w14:textId="77777777">
        <w:tc>
          <w:tcPr>
            <w:tcW w:w="1600" w:type="dxa"/>
            <w:tcBorders>
              <w:top w:val="single" w:sz="1" w:space="0" w:color="C8D8E8"/>
              <w:left w:val="single" w:sz="1" w:space="0" w:color="C8D8E8"/>
              <w:bottom w:val="single" w:sz="1" w:space="0" w:color="C8D8E8"/>
              <w:right w:val="single" w:sz="1" w:space="0" w:color="C8D8E8"/>
            </w:tcBorders>
            <w:shd w:val="clear" w:color="auto" w:fill="2E6DA4"/>
            <w:tcMar>
              <w:top w:w="50" w:type="dxa"/>
              <w:left w:w="100" w:type="dxa"/>
              <w:bottom w:w="50" w:type="dxa"/>
              <w:right w:w="100" w:type="dxa"/>
            </w:tcMar>
          </w:tcPr>
          <w:p w14:paraId="4B2B17E8" w14:textId="77777777" w:rsidR="00872DEF" w:rsidRDefault="009126E6">
            <w:r>
              <w:rPr>
                <w:rFonts w:ascii="Calibri" w:eastAsia="Calibri" w:hAnsi="Calibri" w:cs="Calibri"/>
                <w:b/>
                <w:bCs/>
                <w:color w:val="FFFFFF"/>
                <w:sz w:val="18"/>
                <w:szCs w:val="18"/>
              </w:rPr>
              <w:t>Test-ID</w:t>
            </w:r>
          </w:p>
        </w:tc>
        <w:tc>
          <w:tcPr>
            <w:tcW w:w="4800" w:type="dxa"/>
            <w:tcBorders>
              <w:top w:val="single" w:sz="1" w:space="0" w:color="C8D8E8"/>
              <w:left w:val="single" w:sz="1" w:space="0" w:color="C8D8E8"/>
              <w:bottom w:val="single" w:sz="1" w:space="0" w:color="C8D8E8"/>
              <w:right w:val="single" w:sz="1" w:space="0" w:color="C8D8E8"/>
            </w:tcBorders>
            <w:shd w:val="clear" w:color="auto" w:fill="2E6DA4"/>
            <w:tcMar>
              <w:top w:w="50" w:type="dxa"/>
              <w:left w:w="100" w:type="dxa"/>
              <w:bottom w:w="50" w:type="dxa"/>
              <w:right w:w="100" w:type="dxa"/>
            </w:tcMar>
          </w:tcPr>
          <w:p w14:paraId="4B2B17E9" w14:textId="77777777" w:rsidR="00872DEF" w:rsidRDefault="009126E6">
            <w:r>
              <w:rPr>
                <w:rFonts w:ascii="Calibri" w:eastAsia="Calibri" w:hAnsi="Calibri" w:cs="Calibri"/>
                <w:b/>
                <w:bCs/>
                <w:color w:val="FFFFFF"/>
                <w:sz w:val="18"/>
                <w:szCs w:val="18"/>
              </w:rPr>
              <w:t>Beschreibung</w:t>
            </w:r>
          </w:p>
        </w:tc>
        <w:tc>
          <w:tcPr>
            <w:tcW w:w="2626" w:type="dxa"/>
            <w:tcBorders>
              <w:top w:val="single" w:sz="1" w:space="0" w:color="C8D8E8"/>
              <w:left w:val="single" w:sz="1" w:space="0" w:color="C8D8E8"/>
              <w:bottom w:val="single" w:sz="1" w:space="0" w:color="C8D8E8"/>
              <w:right w:val="single" w:sz="1" w:space="0" w:color="C8D8E8"/>
            </w:tcBorders>
            <w:shd w:val="clear" w:color="auto" w:fill="2E6DA4"/>
            <w:tcMar>
              <w:top w:w="50" w:type="dxa"/>
              <w:left w:w="100" w:type="dxa"/>
              <w:bottom w:w="50" w:type="dxa"/>
              <w:right w:w="100" w:type="dxa"/>
            </w:tcMar>
          </w:tcPr>
          <w:p w14:paraId="4B2B17EA" w14:textId="77777777" w:rsidR="00872DEF" w:rsidRDefault="009126E6">
            <w:r>
              <w:rPr>
                <w:rFonts w:ascii="Calibri" w:eastAsia="Calibri" w:hAnsi="Calibri" w:cs="Calibri"/>
                <w:b/>
                <w:bCs/>
                <w:color w:val="FFFFFF"/>
                <w:sz w:val="18"/>
                <w:szCs w:val="18"/>
              </w:rPr>
              <w:t>Erwartetes Ergebnis</w:t>
            </w:r>
          </w:p>
        </w:tc>
      </w:tr>
      <w:tr w:rsidR="00872DEF" w14:paraId="4B2B17EF" w14:textId="77777777">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EC" w14:textId="77777777" w:rsidR="00872DEF" w:rsidRDefault="009126E6">
            <w:r>
              <w:rPr>
                <w:rFonts w:ascii="Courier New" w:eastAsia="Courier New" w:hAnsi="Courier New" w:cs="Courier New"/>
                <w:color w:val="1A1A1A"/>
                <w:sz w:val="18"/>
                <w:szCs w:val="18"/>
              </w:rPr>
              <w:t>T-ENG-090</w:t>
            </w:r>
          </w:p>
        </w:tc>
        <w:tc>
          <w:tcPr>
            <w:tcW w:w="4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ED" w14:textId="77777777" w:rsidR="00872DEF" w:rsidRDefault="009126E6">
            <w:r>
              <w:rPr>
                <w:rFonts w:ascii="Calibri" w:eastAsia="Calibri" w:hAnsi="Calibri" w:cs="Calibri"/>
                <w:color w:val="1A1A1A"/>
                <w:sz w:val="18"/>
                <w:szCs w:val="18"/>
              </w:rPr>
              <w:t>computeCGFI mit Testeingaben: TAI=1742041937, content=0xDEADBEEF, type="test/v1"</w:t>
            </w:r>
          </w:p>
        </w:tc>
        <w:tc>
          <w:tcPr>
            <w:tcW w:w="2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EE" w14:textId="77777777" w:rsidR="00872DEF" w:rsidRDefault="009126E6">
            <w:r>
              <w:rPr>
                <w:rFonts w:ascii="Calibri" w:eastAsia="Calibri" w:hAnsi="Calibri" w:cs="Calibri"/>
                <w:color w:val="1A1A1A"/>
                <w:sz w:val="18"/>
                <w:szCs w:val="18"/>
              </w:rPr>
              <w:t>Definierter SHA-256 (32 Bytes) — normativ festgelegter Wert</w:t>
            </w:r>
          </w:p>
        </w:tc>
      </w:tr>
      <w:tr w:rsidR="00872DEF" w14:paraId="4B2B17F3" w14:textId="77777777">
        <w:tc>
          <w:tcPr>
            <w:tcW w:w="1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7F0" w14:textId="77777777" w:rsidR="00872DEF" w:rsidRDefault="009126E6">
            <w:r>
              <w:rPr>
                <w:rFonts w:ascii="Courier New" w:eastAsia="Courier New" w:hAnsi="Courier New" w:cs="Courier New"/>
                <w:color w:val="1A1A1A"/>
                <w:sz w:val="18"/>
                <w:szCs w:val="18"/>
              </w:rPr>
              <w:lastRenderedPageBreak/>
              <w:t>T-ENG-091</w:t>
            </w:r>
          </w:p>
        </w:tc>
        <w:tc>
          <w:tcPr>
            <w:tcW w:w="4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7F1" w14:textId="77777777" w:rsidR="00872DEF" w:rsidRDefault="009126E6">
            <w:r>
              <w:rPr>
                <w:rFonts w:ascii="Calibri" w:eastAsia="Calibri" w:hAnsi="Calibri" w:cs="Calibri"/>
                <w:color w:val="1A1A1A"/>
                <w:sz w:val="18"/>
                <w:szCs w:val="18"/>
              </w:rPr>
              <w:t>computeCGFI: gleicher Inhalt + gleiche Zeit + gleicher Typ → gleicher CGFI</w:t>
            </w:r>
          </w:p>
        </w:tc>
        <w:tc>
          <w:tcPr>
            <w:tcW w:w="2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7F2" w14:textId="77777777" w:rsidR="00872DEF" w:rsidRDefault="009126E6">
            <w:r>
              <w:rPr>
                <w:rFonts w:ascii="Calibri" w:eastAsia="Calibri" w:hAnsi="Calibri" w:cs="Calibri"/>
                <w:color w:val="1A1A1A"/>
                <w:sz w:val="18"/>
                <w:szCs w:val="18"/>
              </w:rPr>
              <w:t>Identische CGFIs (Determinismus-Test)</w:t>
            </w:r>
          </w:p>
        </w:tc>
      </w:tr>
      <w:tr w:rsidR="00872DEF" w14:paraId="4B2B17F7" w14:textId="77777777">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F4" w14:textId="77777777" w:rsidR="00872DEF" w:rsidRDefault="009126E6">
            <w:r>
              <w:rPr>
                <w:rFonts w:ascii="Courier New" w:eastAsia="Courier New" w:hAnsi="Courier New" w:cs="Courier New"/>
                <w:color w:val="1A1A1A"/>
                <w:sz w:val="18"/>
                <w:szCs w:val="18"/>
              </w:rPr>
              <w:t>T-ENG-092</w:t>
            </w:r>
          </w:p>
        </w:tc>
        <w:tc>
          <w:tcPr>
            <w:tcW w:w="4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F5" w14:textId="77777777" w:rsidR="00872DEF" w:rsidRDefault="009126E6">
            <w:r>
              <w:rPr>
                <w:rFonts w:ascii="Calibri" w:eastAsia="Calibri" w:hAnsi="Calibri" w:cs="Calibri"/>
                <w:color w:val="1A1A1A"/>
                <w:sz w:val="18"/>
                <w:szCs w:val="18"/>
              </w:rPr>
              <w:t>computeCGFI: gleicher Inhalt + andere Zeit (TAI+1) → anderer CGFI</w:t>
            </w:r>
          </w:p>
        </w:tc>
        <w:tc>
          <w:tcPr>
            <w:tcW w:w="2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F6" w14:textId="77777777" w:rsidR="00872DEF" w:rsidRDefault="009126E6">
            <w:r>
              <w:rPr>
                <w:rFonts w:ascii="Calibri" w:eastAsia="Calibri" w:hAnsi="Calibri" w:cs="Calibri"/>
                <w:color w:val="1A1A1A"/>
                <w:sz w:val="18"/>
                <w:szCs w:val="18"/>
              </w:rPr>
              <w:t>Verschiedene CGFIs</w:t>
            </w:r>
          </w:p>
        </w:tc>
      </w:tr>
      <w:tr w:rsidR="00872DEF" w14:paraId="4B2B17FB" w14:textId="77777777">
        <w:tc>
          <w:tcPr>
            <w:tcW w:w="1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7F8" w14:textId="77777777" w:rsidR="00872DEF" w:rsidRDefault="009126E6">
            <w:r>
              <w:rPr>
                <w:rFonts w:ascii="Courier New" w:eastAsia="Courier New" w:hAnsi="Courier New" w:cs="Courier New"/>
                <w:color w:val="1A1A1A"/>
                <w:sz w:val="18"/>
                <w:szCs w:val="18"/>
              </w:rPr>
              <w:t>T-ENG-093</w:t>
            </w:r>
          </w:p>
        </w:tc>
        <w:tc>
          <w:tcPr>
            <w:tcW w:w="4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7F9" w14:textId="77777777" w:rsidR="00872DEF" w:rsidRDefault="009126E6">
            <w:r>
              <w:rPr>
                <w:rFonts w:ascii="Calibri" w:eastAsia="Calibri" w:hAnsi="Calibri" w:cs="Calibri"/>
                <w:color w:val="1A1A1A"/>
                <w:sz w:val="18"/>
                <w:szCs w:val="18"/>
              </w:rPr>
              <w:t>computeCGFI: gleicher Inhalt + gleiche Zeit + anderer Typ → anderer CGFI</w:t>
            </w:r>
          </w:p>
        </w:tc>
        <w:tc>
          <w:tcPr>
            <w:tcW w:w="2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7FA" w14:textId="77777777" w:rsidR="00872DEF" w:rsidRDefault="009126E6">
            <w:r>
              <w:rPr>
                <w:rFonts w:ascii="Calibri" w:eastAsia="Calibri" w:hAnsi="Calibri" w:cs="Calibri"/>
                <w:color w:val="1A1A1A"/>
                <w:sz w:val="18"/>
                <w:szCs w:val="18"/>
              </w:rPr>
              <w:t>Verschiedene CGFIs</w:t>
            </w:r>
          </w:p>
        </w:tc>
      </w:tr>
      <w:tr w:rsidR="00872DEF" w14:paraId="4B2B17FF" w14:textId="77777777">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FC" w14:textId="77777777" w:rsidR="00872DEF" w:rsidRDefault="009126E6">
            <w:r>
              <w:rPr>
                <w:rFonts w:ascii="Courier New" w:eastAsia="Courier New" w:hAnsi="Courier New" w:cs="Courier New"/>
                <w:color w:val="1A1A1A"/>
                <w:sz w:val="18"/>
                <w:szCs w:val="18"/>
              </w:rPr>
              <w:t>T-ENG-094</w:t>
            </w:r>
          </w:p>
        </w:tc>
        <w:tc>
          <w:tcPr>
            <w:tcW w:w="4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FD" w14:textId="77777777" w:rsidR="00872DEF" w:rsidRDefault="009126E6">
            <w:r>
              <w:rPr>
                <w:rFonts w:ascii="Calibri" w:eastAsia="Calibri" w:hAnsi="Calibri" w:cs="Calibri"/>
                <w:color w:val="1A1A1A"/>
                <w:sz w:val="18"/>
                <w:szCs w:val="18"/>
              </w:rPr>
              <w:t>computeCGFI: negativer TAI-Wert (vor 1958) → Vorzeichen-Byte 0xFF</w:t>
            </w:r>
          </w:p>
        </w:tc>
        <w:tc>
          <w:tcPr>
            <w:tcW w:w="2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7FE" w14:textId="77777777" w:rsidR="00872DEF" w:rsidRDefault="009126E6">
            <w:r>
              <w:rPr>
                <w:rFonts w:ascii="Calibri" w:eastAsia="Calibri" w:hAnsi="Calibri" w:cs="Calibri"/>
                <w:color w:val="1A1A1A"/>
                <w:sz w:val="18"/>
                <w:szCs w:val="18"/>
              </w:rPr>
              <w:t>Gültige CGFI (32 Bytes), kein Fehler</w:t>
            </w:r>
          </w:p>
        </w:tc>
      </w:tr>
      <w:tr w:rsidR="00872DEF" w14:paraId="4B2B1803" w14:textId="77777777">
        <w:tc>
          <w:tcPr>
            <w:tcW w:w="1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800" w14:textId="77777777" w:rsidR="00872DEF" w:rsidRDefault="009126E6">
            <w:r>
              <w:rPr>
                <w:rFonts w:ascii="Courier New" w:eastAsia="Courier New" w:hAnsi="Courier New" w:cs="Courier New"/>
                <w:color w:val="1A1A1A"/>
                <w:sz w:val="18"/>
                <w:szCs w:val="18"/>
              </w:rPr>
              <w:t>T-ENG-095</w:t>
            </w:r>
          </w:p>
        </w:tc>
        <w:tc>
          <w:tcPr>
            <w:tcW w:w="4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801" w14:textId="77777777" w:rsidR="00872DEF" w:rsidRDefault="009126E6">
            <w:r>
              <w:rPr>
                <w:rFonts w:ascii="Calibri" w:eastAsia="Calibri" w:hAnsi="Calibri" w:cs="Calibri"/>
                <w:color w:val="1A1A1A"/>
                <w:sz w:val="18"/>
                <w:szCs w:val="18"/>
              </w:rPr>
              <w:t>computeCGFI: leerer Inhalt (content = leer) → kein Fehler</w:t>
            </w:r>
          </w:p>
        </w:tc>
        <w:tc>
          <w:tcPr>
            <w:tcW w:w="2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802" w14:textId="77777777" w:rsidR="00872DEF" w:rsidRDefault="009126E6">
            <w:r>
              <w:rPr>
                <w:rFonts w:ascii="Calibri" w:eastAsia="Calibri" w:hAnsi="Calibri" w:cs="Calibri"/>
                <w:color w:val="1A1A1A"/>
                <w:sz w:val="18"/>
                <w:szCs w:val="18"/>
              </w:rPr>
              <w:t>Gültige CGFI (32 Bytes)</w:t>
            </w:r>
          </w:p>
        </w:tc>
      </w:tr>
    </w:tbl>
    <w:p w14:paraId="4B2B1804" w14:textId="77777777" w:rsidR="00872DEF" w:rsidRDefault="00872DEF">
      <w:pPr>
        <w:spacing w:before="60"/>
      </w:pPr>
    </w:p>
    <w:tbl>
      <w:tblPr>
        <w:tblW w:w="9026" w:type="dxa"/>
        <w:tblBorders>
          <w:top w:val="single" w:sz="1" w:space="0" w:color="C8D8E8"/>
          <w:left w:val="single" w:sz="1" w:space="0" w:color="C8D8E8"/>
          <w:bottom w:val="single" w:sz="1" w:space="0" w:color="C8D8E8"/>
          <w:right w:val="single" w:sz="1" w:space="0" w:color="C8D8E8"/>
          <w:insideH w:val="single" w:sz="1" w:space="0" w:color="C8D8E8"/>
          <w:insideV w:val="single" w:sz="1" w:space="0" w:color="C8D8E8"/>
        </w:tblBorders>
        <w:tblCellMar>
          <w:left w:w="10" w:type="dxa"/>
          <w:right w:w="10" w:type="dxa"/>
        </w:tblCellMar>
        <w:tblLook w:val="0000" w:firstRow="0" w:lastRow="0" w:firstColumn="0" w:lastColumn="0" w:noHBand="0" w:noVBand="0"/>
      </w:tblPr>
      <w:tblGrid>
        <w:gridCol w:w="1576"/>
        <w:gridCol w:w="4765"/>
        <w:gridCol w:w="2685"/>
      </w:tblGrid>
      <w:tr w:rsidR="00872DEF" w14:paraId="4B2B1806" w14:textId="77777777">
        <w:tc>
          <w:tcPr>
            <w:tcW w:w="9026" w:type="dxa"/>
            <w:gridSpan w:val="3"/>
            <w:tcBorders>
              <w:top w:val="single" w:sz="1" w:space="0" w:color="C8D8E8"/>
              <w:left w:val="single" w:sz="1" w:space="0" w:color="C8D8E8"/>
              <w:bottom w:val="single" w:sz="1" w:space="0" w:color="C8D8E8"/>
              <w:right w:val="single" w:sz="1" w:space="0" w:color="C8D8E8"/>
            </w:tcBorders>
            <w:shd w:val="clear" w:color="auto" w:fill="1B3A6B"/>
            <w:tcMar>
              <w:top w:w="50" w:type="dxa"/>
              <w:left w:w="100" w:type="dxa"/>
              <w:bottom w:w="50" w:type="dxa"/>
              <w:right w:w="100" w:type="dxa"/>
            </w:tcMar>
          </w:tcPr>
          <w:p w14:paraId="4B2B1805" w14:textId="77777777" w:rsidR="00872DEF" w:rsidRDefault="009126E6">
            <w:r>
              <w:rPr>
                <w:rFonts w:ascii="Calibri" w:eastAsia="Calibri" w:hAnsi="Calibri" w:cs="Calibri"/>
                <w:b/>
                <w:bCs/>
                <w:color w:val="FFFFFF"/>
                <w:sz w:val="18"/>
                <w:szCs w:val="18"/>
              </w:rPr>
              <w:t>T-ENG-10x: CGUA-Arithmetik (NEU v1.2)</w:t>
            </w:r>
          </w:p>
        </w:tc>
      </w:tr>
      <w:tr w:rsidR="00872DEF" w14:paraId="4B2B180A" w14:textId="77777777">
        <w:tc>
          <w:tcPr>
            <w:tcW w:w="1600" w:type="dxa"/>
            <w:tcBorders>
              <w:top w:val="single" w:sz="1" w:space="0" w:color="C8D8E8"/>
              <w:left w:val="single" w:sz="1" w:space="0" w:color="C8D8E8"/>
              <w:bottom w:val="single" w:sz="1" w:space="0" w:color="C8D8E8"/>
              <w:right w:val="single" w:sz="1" w:space="0" w:color="C8D8E8"/>
            </w:tcBorders>
            <w:shd w:val="clear" w:color="auto" w:fill="2E6DA4"/>
            <w:tcMar>
              <w:top w:w="50" w:type="dxa"/>
              <w:left w:w="100" w:type="dxa"/>
              <w:bottom w:w="50" w:type="dxa"/>
              <w:right w:w="100" w:type="dxa"/>
            </w:tcMar>
          </w:tcPr>
          <w:p w14:paraId="4B2B1807" w14:textId="77777777" w:rsidR="00872DEF" w:rsidRDefault="009126E6">
            <w:r>
              <w:rPr>
                <w:rFonts w:ascii="Calibri" w:eastAsia="Calibri" w:hAnsi="Calibri" w:cs="Calibri"/>
                <w:b/>
                <w:bCs/>
                <w:color w:val="FFFFFF"/>
                <w:sz w:val="18"/>
                <w:szCs w:val="18"/>
              </w:rPr>
              <w:t>Test-ID</w:t>
            </w:r>
          </w:p>
        </w:tc>
        <w:tc>
          <w:tcPr>
            <w:tcW w:w="4800" w:type="dxa"/>
            <w:tcBorders>
              <w:top w:val="single" w:sz="1" w:space="0" w:color="C8D8E8"/>
              <w:left w:val="single" w:sz="1" w:space="0" w:color="C8D8E8"/>
              <w:bottom w:val="single" w:sz="1" w:space="0" w:color="C8D8E8"/>
              <w:right w:val="single" w:sz="1" w:space="0" w:color="C8D8E8"/>
            </w:tcBorders>
            <w:shd w:val="clear" w:color="auto" w:fill="2E6DA4"/>
            <w:tcMar>
              <w:top w:w="50" w:type="dxa"/>
              <w:left w:w="100" w:type="dxa"/>
              <w:bottom w:w="50" w:type="dxa"/>
              <w:right w:w="100" w:type="dxa"/>
            </w:tcMar>
          </w:tcPr>
          <w:p w14:paraId="4B2B1808" w14:textId="77777777" w:rsidR="00872DEF" w:rsidRDefault="009126E6">
            <w:r>
              <w:rPr>
                <w:rFonts w:ascii="Calibri" w:eastAsia="Calibri" w:hAnsi="Calibri" w:cs="Calibri"/>
                <w:b/>
                <w:bCs/>
                <w:color w:val="FFFFFF"/>
                <w:sz w:val="18"/>
                <w:szCs w:val="18"/>
              </w:rPr>
              <w:t>Beschreibung</w:t>
            </w:r>
          </w:p>
        </w:tc>
        <w:tc>
          <w:tcPr>
            <w:tcW w:w="2626" w:type="dxa"/>
            <w:tcBorders>
              <w:top w:val="single" w:sz="1" w:space="0" w:color="C8D8E8"/>
              <w:left w:val="single" w:sz="1" w:space="0" w:color="C8D8E8"/>
              <w:bottom w:val="single" w:sz="1" w:space="0" w:color="C8D8E8"/>
              <w:right w:val="single" w:sz="1" w:space="0" w:color="C8D8E8"/>
            </w:tcBorders>
            <w:shd w:val="clear" w:color="auto" w:fill="2E6DA4"/>
            <w:tcMar>
              <w:top w:w="50" w:type="dxa"/>
              <w:left w:w="100" w:type="dxa"/>
              <w:bottom w:w="50" w:type="dxa"/>
              <w:right w:w="100" w:type="dxa"/>
            </w:tcMar>
          </w:tcPr>
          <w:p w14:paraId="4B2B1809" w14:textId="77777777" w:rsidR="00872DEF" w:rsidRDefault="009126E6">
            <w:r>
              <w:rPr>
                <w:rFonts w:ascii="Calibri" w:eastAsia="Calibri" w:hAnsi="Calibri" w:cs="Calibri"/>
                <w:b/>
                <w:bCs/>
                <w:color w:val="FFFFFF"/>
                <w:sz w:val="18"/>
                <w:szCs w:val="18"/>
              </w:rPr>
              <w:t>Erwartetes Ergebnis</w:t>
            </w:r>
          </w:p>
        </w:tc>
      </w:tr>
      <w:tr w:rsidR="00872DEF" w14:paraId="4B2B180E" w14:textId="77777777">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80B" w14:textId="77777777" w:rsidR="00872DEF" w:rsidRDefault="009126E6">
            <w:r>
              <w:rPr>
                <w:rFonts w:ascii="Courier New" w:eastAsia="Courier New" w:hAnsi="Courier New" w:cs="Courier New"/>
                <w:color w:val="1A1A1A"/>
                <w:sz w:val="18"/>
                <w:szCs w:val="18"/>
              </w:rPr>
              <w:t>T-ENG-100</w:t>
            </w:r>
          </w:p>
        </w:tc>
        <w:tc>
          <w:tcPr>
            <w:tcW w:w="4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80C" w14:textId="77777777" w:rsidR="00872DEF" w:rsidRDefault="009126E6">
            <w:r>
              <w:rPr>
                <w:rFonts w:ascii="Calibri" w:eastAsia="Calibri" w:hAnsi="Calibri" w:cs="Calibri"/>
                <w:color w:val="1A1A1A"/>
                <w:sz w:val="18"/>
                <w:szCs w:val="18"/>
              </w:rPr>
              <w:t>isCGUAValid(0) — untere Grenze</w:t>
            </w:r>
          </w:p>
        </w:tc>
        <w:tc>
          <w:tcPr>
            <w:tcW w:w="2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80D" w14:textId="77777777" w:rsidR="00872DEF" w:rsidRDefault="009126E6">
            <w:r>
              <w:rPr>
                <w:rFonts w:ascii="Calibri" w:eastAsia="Calibri" w:hAnsi="Calibri" w:cs="Calibri"/>
                <w:color w:val="1A1A1A"/>
                <w:sz w:val="18"/>
                <w:szCs w:val="18"/>
              </w:rPr>
              <w:t>true</w:t>
            </w:r>
          </w:p>
        </w:tc>
      </w:tr>
      <w:tr w:rsidR="00872DEF" w14:paraId="4B2B1812" w14:textId="77777777">
        <w:tc>
          <w:tcPr>
            <w:tcW w:w="1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80F" w14:textId="77777777" w:rsidR="00872DEF" w:rsidRDefault="009126E6">
            <w:r>
              <w:rPr>
                <w:rFonts w:ascii="Courier New" w:eastAsia="Courier New" w:hAnsi="Courier New" w:cs="Courier New"/>
                <w:color w:val="1A1A1A"/>
                <w:sz w:val="18"/>
                <w:szCs w:val="18"/>
              </w:rPr>
              <w:t>T-ENG-101</w:t>
            </w:r>
          </w:p>
        </w:tc>
        <w:tc>
          <w:tcPr>
            <w:tcW w:w="4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810" w14:textId="77777777" w:rsidR="00872DEF" w:rsidRDefault="009126E6">
            <w:r>
              <w:rPr>
                <w:rFonts w:ascii="Calibri" w:eastAsia="Calibri" w:hAnsi="Calibri" w:cs="Calibri"/>
                <w:color w:val="1A1A1A"/>
                <w:sz w:val="18"/>
                <w:szCs w:val="18"/>
              </w:rPr>
              <w:t>isCGUAValid(435116774400000000000000) — obere Grenze (Cosmic-Age in ns)</w:t>
            </w:r>
          </w:p>
        </w:tc>
        <w:tc>
          <w:tcPr>
            <w:tcW w:w="2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811" w14:textId="77777777" w:rsidR="00872DEF" w:rsidRDefault="009126E6">
            <w:r>
              <w:rPr>
                <w:rFonts w:ascii="Calibri" w:eastAsia="Calibri" w:hAnsi="Calibri" w:cs="Calibri"/>
                <w:color w:val="1A1A1A"/>
                <w:sz w:val="18"/>
                <w:szCs w:val="18"/>
              </w:rPr>
              <w:t>true</w:t>
            </w:r>
          </w:p>
        </w:tc>
      </w:tr>
      <w:tr w:rsidR="00872DEF" w14:paraId="4B2B1816" w14:textId="77777777">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813" w14:textId="77777777" w:rsidR="00872DEF" w:rsidRDefault="009126E6">
            <w:r>
              <w:rPr>
                <w:rFonts w:ascii="Courier New" w:eastAsia="Courier New" w:hAnsi="Courier New" w:cs="Courier New"/>
                <w:color w:val="1A1A1A"/>
                <w:sz w:val="18"/>
                <w:szCs w:val="18"/>
              </w:rPr>
              <w:t>T-ENG-102</w:t>
            </w:r>
          </w:p>
        </w:tc>
        <w:tc>
          <w:tcPr>
            <w:tcW w:w="4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814" w14:textId="77777777" w:rsidR="00872DEF" w:rsidRDefault="009126E6">
            <w:r>
              <w:rPr>
                <w:rFonts w:ascii="Calibri" w:eastAsia="Calibri" w:hAnsi="Calibri" w:cs="Calibri"/>
                <w:color w:val="1A1A1A"/>
                <w:sz w:val="18"/>
                <w:szCs w:val="18"/>
              </w:rPr>
              <w:t>isCGUAValid(435116774400000000000001) — eine Nanosekunde über Maximum</w:t>
            </w:r>
          </w:p>
        </w:tc>
        <w:tc>
          <w:tcPr>
            <w:tcW w:w="2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815" w14:textId="77777777" w:rsidR="00872DEF" w:rsidRDefault="009126E6">
            <w:r>
              <w:rPr>
                <w:rFonts w:ascii="Calibri" w:eastAsia="Calibri" w:hAnsi="Calibri" w:cs="Calibri"/>
                <w:color w:val="1A1A1A"/>
                <w:sz w:val="18"/>
                <w:szCs w:val="18"/>
              </w:rPr>
              <w:t>false — CG-E-010.008</w:t>
            </w:r>
          </w:p>
        </w:tc>
      </w:tr>
      <w:tr w:rsidR="00872DEF" w14:paraId="4B2B181A" w14:textId="77777777">
        <w:tc>
          <w:tcPr>
            <w:tcW w:w="1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817" w14:textId="77777777" w:rsidR="00872DEF" w:rsidRDefault="009126E6">
            <w:r>
              <w:rPr>
                <w:rFonts w:ascii="Courier New" w:eastAsia="Courier New" w:hAnsi="Courier New" w:cs="Courier New"/>
                <w:color w:val="1A1A1A"/>
                <w:sz w:val="18"/>
                <w:szCs w:val="18"/>
              </w:rPr>
              <w:t>T-ENG-103</w:t>
            </w:r>
          </w:p>
        </w:tc>
        <w:tc>
          <w:tcPr>
            <w:tcW w:w="4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818" w14:textId="77777777" w:rsidR="00872DEF" w:rsidRDefault="009126E6">
            <w:r>
              <w:rPr>
                <w:rFonts w:ascii="Calibri" w:eastAsia="Calibri" w:hAnsi="Calibri" w:cs="Calibri"/>
                <w:color w:val="1A1A1A"/>
                <w:sz w:val="18"/>
                <w:szCs w:val="18"/>
              </w:rPr>
              <w:t>isCGUAValid(-1) — negativer Wert</w:t>
            </w:r>
          </w:p>
        </w:tc>
        <w:tc>
          <w:tcPr>
            <w:tcW w:w="2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819" w14:textId="77777777" w:rsidR="00872DEF" w:rsidRDefault="009126E6">
            <w:r>
              <w:rPr>
                <w:rFonts w:ascii="Calibri" w:eastAsia="Calibri" w:hAnsi="Calibri" w:cs="Calibri"/>
                <w:color w:val="1A1A1A"/>
                <w:sz w:val="18"/>
                <w:szCs w:val="18"/>
              </w:rPr>
              <w:t>false — CG-E-010.008</w:t>
            </w:r>
          </w:p>
        </w:tc>
      </w:tr>
      <w:tr w:rsidR="00872DEF" w14:paraId="4B2B181E" w14:textId="77777777">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81B" w14:textId="77777777" w:rsidR="00872DEF" w:rsidRDefault="009126E6">
            <w:r>
              <w:rPr>
                <w:rFonts w:ascii="Courier New" w:eastAsia="Courier New" w:hAnsi="Courier New" w:cs="Courier New"/>
                <w:color w:val="1A1A1A"/>
                <w:sz w:val="18"/>
                <w:szCs w:val="18"/>
              </w:rPr>
              <w:t>T-ENG-104</w:t>
            </w:r>
          </w:p>
        </w:tc>
        <w:tc>
          <w:tcPr>
            <w:tcW w:w="4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81C" w14:textId="77777777" w:rsidR="00872DEF" w:rsidRDefault="009126E6">
            <w:r>
              <w:rPr>
                <w:rFonts w:ascii="Calibri" w:eastAsia="Calibri" w:hAnsi="Calibri" w:cs="Calibri"/>
                <w:color w:val="1A1A1A"/>
                <w:sz w:val="18"/>
                <w:szCs w:val="18"/>
              </w:rPr>
              <w:t>cgua_safeAdd(Segment-Basis, gültiger Offset) → gültige CGUA-Adresse</w:t>
            </w:r>
          </w:p>
        </w:tc>
        <w:tc>
          <w:tcPr>
            <w:tcW w:w="2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81D" w14:textId="77777777" w:rsidR="00872DEF" w:rsidRDefault="009126E6">
            <w:r>
              <w:rPr>
                <w:rFonts w:ascii="Calibri" w:eastAsia="Calibri" w:hAnsi="Calibri" w:cs="Calibri"/>
                <w:color w:val="1A1A1A"/>
                <w:sz w:val="18"/>
                <w:szCs w:val="18"/>
              </w:rPr>
              <w:t>Korrekte Summe ohne Fehler</w:t>
            </w:r>
          </w:p>
        </w:tc>
      </w:tr>
      <w:tr w:rsidR="00872DEF" w14:paraId="4B2B1822" w14:textId="77777777">
        <w:tc>
          <w:tcPr>
            <w:tcW w:w="1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81F" w14:textId="77777777" w:rsidR="00872DEF" w:rsidRDefault="009126E6">
            <w:r>
              <w:rPr>
                <w:rFonts w:ascii="Courier New" w:eastAsia="Courier New" w:hAnsi="Courier New" w:cs="Courier New"/>
                <w:color w:val="1A1A1A"/>
                <w:sz w:val="18"/>
                <w:szCs w:val="18"/>
              </w:rPr>
              <w:t>T-ENG-105</w:t>
            </w:r>
          </w:p>
        </w:tc>
        <w:tc>
          <w:tcPr>
            <w:tcW w:w="4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820" w14:textId="77777777" w:rsidR="00872DEF" w:rsidRDefault="009126E6">
            <w:r>
              <w:rPr>
                <w:rFonts w:ascii="Calibri" w:eastAsia="Calibri" w:hAnsi="Calibri" w:cs="Calibri"/>
                <w:color w:val="1A1A1A"/>
                <w:sz w:val="18"/>
                <w:szCs w:val="18"/>
              </w:rPr>
              <w:t>cgua_safeAdd(CGUAS_MAX - 1, 2) → Overflow über Maximum</w:t>
            </w:r>
          </w:p>
        </w:tc>
        <w:tc>
          <w:tcPr>
            <w:tcW w:w="2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821" w14:textId="77777777" w:rsidR="00872DEF" w:rsidRDefault="009126E6">
            <w:r>
              <w:rPr>
                <w:rFonts w:ascii="Courier New" w:eastAsia="Courier New" w:hAnsi="Courier New" w:cs="Courier New"/>
                <w:color w:val="1A1A1A"/>
                <w:sz w:val="18"/>
                <w:szCs w:val="18"/>
              </w:rPr>
              <w:t>CG-E-010.008 (CGUAAddressOutOfRange)</w:t>
            </w:r>
          </w:p>
        </w:tc>
      </w:tr>
      <w:tr w:rsidR="00872DEF" w14:paraId="4B2B1826" w14:textId="77777777">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823" w14:textId="77777777" w:rsidR="00872DEF" w:rsidRDefault="009126E6">
            <w:r>
              <w:rPr>
                <w:rFonts w:ascii="Courier New" w:eastAsia="Courier New" w:hAnsi="Courier New" w:cs="Courier New"/>
                <w:color w:val="1A1A1A"/>
                <w:sz w:val="18"/>
                <w:szCs w:val="18"/>
              </w:rPr>
              <w:t>T-ENG-106</w:t>
            </w:r>
          </w:p>
        </w:tc>
        <w:tc>
          <w:tcPr>
            <w:tcW w:w="4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824" w14:textId="77777777" w:rsidR="00872DEF" w:rsidRPr="009E2914" w:rsidRDefault="009126E6">
            <w:pPr>
              <w:rPr>
                <w:lang w:val="en-GB"/>
              </w:rPr>
            </w:pPr>
            <w:r>
              <w:rPr>
                <w:rFonts w:ascii="Calibri" w:eastAsia="Calibri" w:hAnsi="Calibri" w:cs="Calibri"/>
                <w:color w:val="1A1A1A"/>
                <w:sz w:val="18"/>
                <w:szCs w:val="18"/>
                <w:lang w:val="en-GB"/>
              </w:rPr>
              <w:t>toCGUA(Segment-Start, local_offset=0) → Segment-Start</w:t>
            </w:r>
          </w:p>
        </w:tc>
        <w:tc>
          <w:tcPr>
            <w:tcW w:w="2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825" w14:textId="77777777" w:rsidR="00872DEF" w:rsidRDefault="009126E6">
            <w:r>
              <w:rPr>
                <w:rFonts w:ascii="Calibri" w:eastAsia="Calibri" w:hAnsi="Calibri" w:cs="Calibri"/>
                <w:color w:val="1A1A1A"/>
                <w:sz w:val="18"/>
                <w:szCs w:val="18"/>
              </w:rPr>
              <w:t>Identischer Wert wie Segment-Start</w:t>
            </w:r>
          </w:p>
        </w:tc>
      </w:tr>
      <w:tr w:rsidR="00872DEF" w14:paraId="4B2B182A" w14:textId="77777777">
        <w:tc>
          <w:tcPr>
            <w:tcW w:w="1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827" w14:textId="77777777" w:rsidR="00872DEF" w:rsidRDefault="009126E6">
            <w:r>
              <w:rPr>
                <w:rFonts w:ascii="Courier New" w:eastAsia="Courier New" w:hAnsi="Courier New" w:cs="Courier New"/>
                <w:color w:val="1A1A1A"/>
                <w:sz w:val="18"/>
                <w:szCs w:val="18"/>
              </w:rPr>
              <w:t>T-ENG-107</w:t>
            </w:r>
          </w:p>
        </w:tc>
        <w:tc>
          <w:tcPr>
            <w:tcW w:w="4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828" w14:textId="77777777" w:rsidR="00872DEF" w:rsidRDefault="009126E6">
            <w:r>
              <w:rPr>
                <w:rFonts w:ascii="Calibri" w:eastAsia="Calibri" w:hAnsi="Calibri" w:cs="Calibri"/>
                <w:color w:val="1A1A1A"/>
                <w:sz w:val="18"/>
                <w:szCs w:val="18"/>
              </w:rPr>
              <w:t>CGUA als CGTA in CGUAS-Domain: "CG:CGUAS:" + BigInt-Wert + "/v1"</w:t>
            </w:r>
          </w:p>
        </w:tc>
        <w:tc>
          <w:tcPr>
            <w:tcW w:w="2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829" w14:textId="77777777" w:rsidR="00872DEF" w:rsidRDefault="009126E6">
            <w:r>
              <w:rPr>
                <w:rFonts w:ascii="Calibri" w:eastAsia="Calibri" w:hAnsi="Calibri" w:cs="Calibri"/>
                <w:color w:val="1A1A1A"/>
                <w:sz w:val="18"/>
                <w:szCs w:val="18"/>
              </w:rPr>
              <w:t>Gültige CGTA-Syntax (parsebar von CG-STD-3100 Engine)</w:t>
            </w:r>
          </w:p>
        </w:tc>
      </w:tr>
    </w:tbl>
    <w:p w14:paraId="4B2B182B" w14:textId="77777777" w:rsidR="00872DEF" w:rsidRDefault="00872DEF">
      <w:pPr>
        <w:spacing w:before="60"/>
      </w:pPr>
    </w:p>
    <w:tbl>
      <w:tblPr>
        <w:tblW w:w="9026" w:type="dxa"/>
        <w:tblBorders>
          <w:top w:val="single" w:sz="1" w:space="0" w:color="C8D8E8"/>
          <w:left w:val="single" w:sz="1" w:space="0" w:color="C8D8E8"/>
          <w:bottom w:val="single" w:sz="1" w:space="0" w:color="C8D8E8"/>
          <w:right w:val="single" w:sz="1" w:space="0" w:color="C8D8E8"/>
          <w:insideH w:val="single" w:sz="1" w:space="0" w:color="C8D8E8"/>
          <w:insideV w:val="single" w:sz="1" w:space="0" w:color="C8D8E8"/>
        </w:tblBorders>
        <w:tblCellMar>
          <w:left w:w="10" w:type="dxa"/>
          <w:right w:w="10" w:type="dxa"/>
        </w:tblCellMar>
        <w:tblLook w:val="0000" w:firstRow="0" w:lastRow="0" w:firstColumn="0" w:lastColumn="0" w:noHBand="0" w:noVBand="0"/>
      </w:tblPr>
      <w:tblGrid>
        <w:gridCol w:w="1600"/>
        <w:gridCol w:w="4800"/>
        <w:gridCol w:w="2626"/>
      </w:tblGrid>
      <w:tr w:rsidR="00872DEF" w14:paraId="4B2B182D" w14:textId="77777777">
        <w:tc>
          <w:tcPr>
            <w:tcW w:w="9026" w:type="dxa"/>
            <w:gridSpan w:val="3"/>
            <w:tcBorders>
              <w:top w:val="single" w:sz="1" w:space="0" w:color="C8D8E8"/>
              <w:left w:val="single" w:sz="1" w:space="0" w:color="C8D8E8"/>
              <w:bottom w:val="single" w:sz="1" w:space="0" w:color="C8D8E8"/>
              <w:right w:val="single" w:sz="1" w:space="0" w:color="C8D8E8"/>
            </w:tcBorders>
            <w:shd w:val="clear" w:color="auto" w:fill="1B3A6B"/>
            <w:tcMar>
              <w:top w:w="50" w:type="dxa"/>
              <w:left w:w="100" w:type="dxa"/>
              <w:bottom w:w="50" w:type="dxa"/>
              <w:right w:w="100" w:type="dxa"/>
            </w:tcMar>
          </w:tcPr>
          <w:p w14:paraId="4B2B182C" w14:textId="77777777" w:rsidR="00872DEF" w:rsidRDefault="009126E6">
            <w:r>
              <w:rPr>
                <w:rFonts w:ascii="Calibri" w:eastAsia="Calibri" w:hAnsi="Calibri" w:cs="Calibri"/>
                <w:b/>
                <w:bCs/>
                <w:color w:val="FFFFFF"/>
                <w:sz w:val="18"/>
                <w:szCs w:val="18"/>
              </w:rPr>
              <w:t>T-ENG-11x: CGFI + CGUA Integration (NEU v1.2)</w:t>
            </w:r>
          </w:p>
        </w:tc>
      </w:tr>
      <w:tr w:rsidR="00872DEF" w14:paraId="4B2B1831" w14:textId="77777777">
        <w:tc>
          <w:tcPr>
            <w:tcW w:w="1600" w:type="dxa"/>
            <w:tcBorders>
              <w:top w:val="single" w:sz="1" w:space="0" w:color="C8D8E8"/>
              <w:left w:val="single" w:sz="1" w:space="0" w:color="C8D8E8"/>
              <w:bottom w:val="single" w:sz="1" w:space="0" w:color="C8D8E8"/>
              <w:right w:val="single" w:sz="1" w:space="0" w:color="C8D8E8"/>
            </w:tcBorders>
            <w:shd w:val="clear" w:color="auto" w:fill="2E6DA4"/>
            <w:tcMar>
              <w:top w:w="50" w:type="dxa"/>
              <w:left w:w="100" w:type="dxa"/>
              <w:bottom w:w="50" w:type="dxa"/>
              <w:right w:w="100" w:type="dxa"/>
            </w:tcMar>
          </w:tcPr>
          <w:p w14:paraId="4B2B182E" w14:textId="77777777" w:rsidR="00872DEF" w:rsidRDefault="009126E6">
            <w:r>
              <w:rPr>
                <w:rFonts w:ascii="Calibri" w:eastAsia="Calibri" w:hAnsi="Calibri" w:cs="Calibri"/>
                <w:b/>
                <w:bCs/>
                <w:color w:val="FFFFFF"/>
                <w:sz w:val="18"/>
                <w:szCs w:val="18"/>
              </w:rPr>
              <w:t>Test-ID</w:t>
            </w:r>
          </w:p>
        </w:tc>
        <w:tc>
          <w:tcPr>
            <w:tcW w:w="4800" w:type="dxa"/>
            <w:tcBorders>
              <w:top w:val="single" w:sz="1" w:space="0" w:color="C8D8E8"/>
              <w:left w:val="single" w:sz="1" w:space="0" w:color="C8D8E8"/>
              <w:bottom w:val="single" w:sz="1" w:space="0" w:color="C8D8E8"/>
              <w:right w:val="single" w:sz="1" w:space="0" w:color="C8D8E8"/>
            </w:tcBorders>
            <w:shd w:val="clear" w:color="auto" w:fill="2E6DA4"/>
            <w:tcMar>
              <w:top w:w="50" w:type="dxa"/>
              <w:left w:w="100" w:type="dxa"/>
              <w:bottom w:w="50" w:type="dxa"/>
              <w:right w:w="100" w:type="dxa"/>
            </w:tcMar>
          </w:tcPr>
          <w:p w14:paraId="4B2B182F" w14:textId="77777777" w:rsidR="00872DEF" w:rsidRDefault="009126E6">
            <w:r>
              <w:rPr>
                <w:rFonts w:ascii="Calibri" w:eastAsia="Calibri" w:hAnsi="Calibri" w:cs="Calibri"/>
                <w:b/>
                <w:bCs/>
                <w:color w:val="FFFFFF"/>
                <w:sz w:val="18"/>
                <w:szCs w:val="18"/>
              </w:rPr>
              <w:t>Beschreibung</w:t>
            </w:r>
          </w:p>
        </w:tc>
        <w:tc>
          <w:tcPr>
            <w:tcW w:w="2626" w:type="dxa"/>
            <w:tcBorders>
              <w:top w:val="single" w:sz="1" w:space="0" w:color="C8D8E8"/>
              <w:left w:val="single" w:sz="1" w:space="0" w:color="C8D8E8"/>
              <w:bottom w:val="single" w:sz="1" w:space="0" w:color="C8D8E8"/>
              <w:right w:val="single" w:sz="1" w:space="0" w:color="C8D8E8"/>
            </w:tcBorders>
            <w:shd w:val="clear" w:color="auto" w:fill="2E6DA4"/>
            <w:tcMar>
              <w:top w:w="50" w:type="dxa"/>
              <w:left w:w="100" w:type="dxa"/>
              <w:bottom w:w="50" w:type="dxa"/>
              <w:right w:w="100" w:type="dxa"/>
            </w:tcMar>
          </w:tcPr>
          <w:p w14:paraId="4B2B1830" w14:textId="77777777" w:rsidR="00872DEF" w:rsidRDefault="009126E6">
            <w:r>
              <w:rPr>
                <w:rFonts w:ascii="Calibri" w:eastAsia="Calibri" w:hAnsi="Calibri" w:cs="Calibri"/>
                <w:b/>
                <w:bCs/>
                <w:color w:val="FFFFFF"/>
                <w:sz w:val="18"/>
                <w:szCs w:val="18"/>
              </w:rPr>
              <w:t>Erwartetes Ergebnis</w:t>
            </w:r>
          </w:p>
        </w:tc>
      </w:tr>
      <w:tr w:rsidR="00872DEF" w14:paraId="4B2B1835" w14:textId="77777777">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832" w14:textId="77777777" w:rsidR="00872DEF" w:rsidRDefault="009126E6">
            <w:r>
              <w:rPr>
                <w:rFonts w:ascii="Courier New" w:eastAsia="Courier New" w:hAnsi="Courier New" w:cs="Courier New"/>
                <w:color w:val="1A1A1A"/>
                <w:sz w:val="18"/>
                <w:szCs w:val="18"/>
              </w:rPr>
              <w:t>T-ENG-110</w:t>
            </w:r>
          </w:p>
        </w:tc>
        <w:tc>
          <w:tcPr>
            <w:tcW w:w="4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833" w14:textId="77777777" w:rsidR="00872DEF" w:rsidRDefault="009126E6">
            <w:r>
              <w:rPr>
                <w:rFonts w:ascii="Calibri" w:eastAsia="Calibri" w:hAnsi="Calibri" w:cs="Calibri"/>
                <w:color w:val="1A1A1A"/>
                <w:sz w:val="18"/>
                <w:szCs w:val="18"/>
              </w:rPr>
              <w:t>CGFI berechnen und in CGUA-Adresse speichern — Roundtrip: CGUA → Resolver → Datei → CGFI validieren</w:t>
            </w:r>
          </w:p>
        </w:tc>
        <w:tc>
          <w:tcPr>
            <w:tcW w:w="2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834" w14:textId="77777777" w:rsidR="00872DEF" w:rsidRDefault="009126E6">
            <w:r>
              <w:rPr>
                <w:rFonts w:ascii="Calibri" w:eastAsia="Calibri" w:hAnsi="Calibri" w:cs="Calibri"/>
                <w:color w:val="1A1A1A"/>
                <w:sz w:val="18"/>
                <w:szCs w:val="18"/>
              </w:rPr>
              <w:t>CGFI-Verifikation erfolgreich</w:t>
            </w:r>
          </w:p>
        </w:tc>
      </w:tr>
      <w:tr w:rsidR="00872DEF" w14:paraId="4B2B1839" w14:textId="77777777">
        <w:tc>
          <w:tcPr>
            <w:tcW w:w="1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836" w14:textId="77777777" w:rsidR="00872DEF" w:rsidRDefault="009126E6">
            <w:r>
              <w:rPr>
                <w:rFonts w:ascii="Courier New" w:eastAsia="Courier New" w:hAnsi="Courier New" w:cs="Courier New"/>
                <w:color w:val="1A1A1A"/>
                <w:sz w:val="18"/>
                <w:szCs w:val="18"/>
              </w:rPr>
              <w:t>T-ENG-111</w:t>
            </w:r>
          </w:p>
        </w:tc>
        <w:tc>
          <w:tcPr>
            <w:tcW w:w="4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837" w14:textId="77777777" w:rsidR="00872DEF" w:rsidRDefault="009126E6">
            <w:r>
              <w:rPr>
                <w:rFonts w:ascii="Calibri" w:eastAsia="Calibri" w:hAnsi="Calibri" w:cs="Calibri"/>
                <w:color w:val="1A1A1A"/>
                <w:sz w:val="18"/>
                <w:szCs w:val="18"/>
              </w:rPr>
              <w:t>Zwei Dateien mit identischem Inhalt aber verschiedener Erstellungszeit → verschiedene CGFIs, aber gleicher CGUA möglich</w:t>
            </w:r>
          </w:p>
        </w:tc>
        <w:tc>
          <w:tcPr>
            <w:tcW w:w="2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838" w14:textId="77777777" w:rsidR="00872DEF" w:rsidRDefault="009126E6">
            <w:r>
              <w:rPr>
                <w:rFonts w:ascii="Calibri" w:eastAsia="Calibri" w:hAnsi="Calibri" w:cs="Calibri"/>
                <w:color w:val="1A1A1A"/>
                <w:sz w:val="18"/>
                <w:szCs w:val="18"/>
              </w:rPr>
              <w:t>CGFIs verschieden; CGUA-Adresse ist orthogonal (unabhängig von CGFI)</w:t>
            </w:r>
          </w:p>
        </w:tc>
      </w:tr>
      <w:tr w:rsidR="00872DEF" w14:paraId="4B2B183D" w14:textId="77777777">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83A" w14:textId="77777777" w:rsidR="00872DEF" w:rsidRDefault="009126E6">
            <w:r>
              <w:rPr>
                <w:rFonts w:ascii="Courier New" w:eastAsia="Courier New" w:hAnsi="Courier New" w:cs="Courier New"/>
                <w:color w:val="1A1A1A"/>
                <w:sz w:val="18"/>
                <w:szCs w:val="18"/>
              </w:rPr>
              <w:t>T-ENG-112</w:t>
            </w:r>
          </w:p>
        </w:tc>
        <w:tc>
          <w:tcPr>
            <w:tcW w:w="4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83B" w14:textId="77777777" w:rsidR="00872DEF" w:rsidRDefault="009126E6">
            <w:r>
              <w:rPr>
                <w:rFonts w:ascii="Calibri" w:eastAsia="Calibri" w:hAnsi="Calibri" w:cs="Calibri"/>
                <w:color w:val="1A1A1A"/>
                <w:sz w:val="18"/>
                <w:szCs w:val="18"/>
              </w:rPr>
              <w:t>semantics: "address" Domain (CGUAS) in Engine laden → Engine akzeptiert und verarbeitet korrekt</w:t>
            </w:r>
          </w:p>
        </w:tc>
        <w:tc>
          <w:tcPr>
            <w:tcW w:w="2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83C" w14:textId="77777777" w:rsidR="00872DEF" w:rsidRDefault="009126E6">
            <w:r>
              <w:rPr>
                <w:rFonts w:ascii="Calibri" w:eastAsia="Calibri" w:hAnsi="Calibri" w:cs="Calibri"/>
                <w:color w:val="1A1A1A"/>
                <w:sz w:val="18"/>
                <w:szCs w:val="18"/>
              </w:rPr>
              <w:t>Domain geladen ohne Fehler; semantics-Feld korrekt ausgelesen</w:t>
            </w:r>
          </w:p>
        </w:tc>
      </w:tr>
      <w:tr w:rsidR="00872DEF" w14:paraId="4B2B1841" w14:textId="77777777">
        <w:tc>
          <w:tcPr>
            <w:tcW w:w="1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83E" w14:textId="77777777" w:rsidR="00872DEF" w:rsidRDefault="009126E6">
            <w:r>
              <w:rPr>
                <w:rFonts w:ascii="Courier New" w:eastAsia="Courier New" w:hAnsi="Courier New" w:cs="Courier New"/>
                <w:color w:val="1A1A1A"/>
                <w:sz w:val="18"/>
                <w:szCs w:val="18"/>
              </w:rPr>
              <w:t>T-ENG-113</w:t>
            </w:r>
          </w:p>
        </w:tc>
        <w:tc>
          <w:tcPr>
            <w:tcW w:w="4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83F" w14:textId="77777777" w:rsidR="00872DEF" w:rsidRDefault="009126E6">
            <w:r>
              <w:rPr>
                <w:rFonts w:ascii="Calibri" w:eastAsia="Calibri" w:hAnsi="Calibri" w:cs="Calibri"/>
                <w:color w:val="1A1A1A"/>
                <w:sz w:val="18"/>
                <w:szCs w:val="18"/>
              </w:rPr>
              <w:t>semantics: "filetype" Domain in Engine laden → Engine akzeptiert und verarbeitet korrekt</w:t>
            </w:r>
          </w:p>
        </w:tc>
        <w:tc>
          <w:tcPr>
            <w:tcW w:w="2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840" w14:textId="77777777" w:rsidR="00872DEF" w:rsidRDefault="009126E6">
            <w:r>
              <w:rPr>
                <w:rFonts w:ascii="Calibri" w:eastAsia="Calibri" w:hAnsi="Calibri" w:cs="Calibri"/>
                <w:color w:val="1A1A1A"/>
                <w:sz w:val="18"/>
                <w:szCs w:val="18"/>
              </w:rPr>
              <w:t>Domain geladen ohne Fehler</w:t>
            </w:r>
          </w:p>
        </w:tc>
      </w:tr>
      <w:tr w:rsidR="00872DEF" w14:paraId="4B2B1845" w14:textId="77777777">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842" w14:textId="77777777" w:rsidR="00872DEF" w:rsidRDefault="009126E6">
            <w:r>
              <w:rPr>
                <w:rFonts w:ascii="Courier New" w:eastAsia="Courier New" w:hAnsi="Courier New" w:cs="Courier New"/>
                <w:color w:val="1A1A1A"/>
                <w:sz w:val="18"/>
                <w:szCs w:val="18"/>
              </w:rPr>
              <w:t>T-ENG-114</w:t>
            </w:r>
          </w:p>
        </w:tc>
        <w:tc>
          <w:tcPr>
            <w:tcW w:w="4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843" w14:textId="77777777" w:rsidR="00872DEF" w:rsidRDefault="009126E6">
            <w:r>
              <w:rPr>
                <w:rFonts w:ascii="Calibri" w:eastAsia="Calibri" w:hAnsi="Calibri" w:cs="Calibri"/>
                <w:color w:val="1A1A1A"/>
                <w:sz w:val="18"/>
                <w:szCs w:val="18"/>
              </w:rPr>
              <w:t>Domain ohne semantics-Feld laden → Rückwärtskompatibilität: wie semantics: "time" behandelt</w:t>
            </w:r>
          </w:p>
        </w:tc>
        <w:tc>
          <w:tcPr>
            <w:tcW w:w="2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844" w14:textId="77777777" w:rsidR="00872DEF" w:rsidRDefault="009126E6">
            <w:r>
              <w:rPr>
                <w:rFonts w:ascii="Calibri" w:eastAsia="Calibri" w:hAnsi="Calibri" w:cs="Calibri"/>
                <w:color w:val="1A1A1A"/>
                <w:sz w:val="18"/>
                <w:szCs w:val="18"/>
              </w:rPr>
              <w:t>Domain geladen ohne Fehler; semantics implizit "time"</w:t>
            </w:r>
          </w:p>
        </w:tc>
      </w:tr>
    </w:tbl>
    <w:p w14:paraId="4B2B1846" w14:textId="77777777" w:rsidR="00872DEF" w:rsidRDefault="00872DEF">
      <w:pPr>
        <w:spacing w:before="80"/>
      </w:pPr>
    </w:p>
    <w:p w14:paraId="064A6C5C" w14:textId="77777777" w:rsidR="007A2C06" w:rsidRDefault="007A2C06">
      <w:pPr>
        <w:spacing w:before="80"/>
      </w:pPr>
    </w:p>
    <w:p w14:paraId="702BB73F" w14:textId="77777777" w:rsidR="007A2C06" w:rsidRDefault="00000000">
      <w:pPr>
        <w:pStyle w:val="berschrift1"/>
      </w:pPr>
      <w:bookmarkStart w:id="61" w:name="_Toc225839236"/>
      <w:r>
        <w:t>12.  Implementierungsanforderungen und Sicherheit</w:t>
      </w:r>
      <w:bookmarkEnd w:id="61"/>
    </w:p>
    <w:p w14:paraId="5821E412" w14:textId="77777777" w:rsidR="007A2C06" w:rsidRDefault="00000000">
      <w:pPr>
        <w:spacing w:before="60" w:after="60"/>
      </w:pPr>
      <w:r>
        <w:rPr>
          <w:rFonts w:ascii="Calibri" w:eastAsia="Calibri" w:hAnsi="Calibri" w:cs="Calibri"/>
          <w:color w:val="1A1A1A"/>
          <w:sz w:val="22"/>
          <w:szCs w:val="22"/>
        </w:rPr>
        <w:t>Dieses Kapitel spezifiziert normative Anforderungen, die in Kap. 1–11 als Prinzipien oder Optimierungshinweise beschrieben sind, aber einer expliziten shall/should/may-Klassifikation bedürfen: Umgebungsparameter (Hardware, BigInt-Implementierung), Fehlerbehandlung, Prävention und Erkennung nicht-deterministischen Verhaltens sowie Schutz vor Integer-Überlauf und weiteren Sicherheitsrisiken.</w:t>
      </w:r>
    </w:p>
    <w:p w14:paraId="27376DDE" w14:textId="77777777" w:rsidR="007A2C06" w:rsidRDefault="007A2C06">
      <w:pPr>
        <w:spacing w:before="80"/>
      </w:pPr>
    </w:p>
    <w:p w14:paraId="147EA3A2" w14:textId="77777777" w:rsidR="007A2C06" w:rsidRDefault="00000000">
      <w:pPr>
        <w:pStyle w:val="berschrift2"/>
      </w:pPr>
      <w:bookmarkStart w:id="62" w:name="_Toc_CG3100_Kap121"/>
      <w:bookmarkStart w:id="63" w:name="_Toc225839237"/>
      <w:r>
        <w:t>12.1  Umgebungsparameter</w:t>
      </w:r>
      <w:bookmarkEnd w:id="62"/>
      <w:bookmarkEnd w:id="63"/>
    </w:p>
    <w:p w14:paraId="59584A5A" w14:textId="77777777" w:rsidR="007A2C06" w:rsidRDefault="00000000">
      <w:pPr>
        <w:spacing w:before="60" w:after="60"/>
      </w:pPr>
      <w:r>
        <w:rPr>
          <w:rFonts w:ascii="Calibri" w:eastAsia="Calibri" w:hAnsi="Calibri" w:cs="Calibri"/>
          <w:color w:val="1A1A1A"/>
          <w:sz w:val="22"/>
          <w:szCs w:val="22"/>
        </w:rPr>
        <w:t>12.1.1  Hardware und Plattformunabhängigkeit</w:t>
      </w:r>
    </w:p>
    <w:p w14:paraId="2B2949FF" w14:textId="77777777" w:rsidR="007A2C06" w:rsidRDefault="00000000">
      <w:pPr>
        <w:spacing w:before="50" w:after="50"/>
        <w:ind w:left="360"/>
      </w:pPr>
      <w:r>
        <w:rPr>
          <w:rFonts w:ascii="Calibri" w:eastAsia="Calibri" w:hAnsi="Calibri" w:cs="Calibri"/>
          <w:b/>
          <w:bCs/>
          <w:color w:val="1A1A1A"/>
        </w:rPr>
        <w:t xml:space="preserve">(U-H1) </w:t>
      </w:r>
      <w:r>
        <w:rPr>
          <w:rFonts w:ascii="Calibri" w:eastAsia="Calibri" w:hAnsi="Calibri" w:cs="Calibri"/>
          <w:b/>
          <w:bCs/>
          <w:i/>
          <w:iCs/>
          <w:color w:val="1B3A6B"/>
        </w:rPr>
        <w:t xml:space="preserve">muss </w:t>
      </w:r>
      <w:r>
        <w:rPr>
          <w:rFonts w:ascii="Calibri" w:eastAsia="Calibri" w:hAnsi="Calibri" w:cs="Calibri"/>
          <w:color w:val="1A1A1A"/>
        </w:rPr>
        <w:t>die Engine plattformunabhängig sein: gleiche Eingabe muss auf x86-64, ARM64, RISC-V und jeder anderen 64-Bit-Architektur identische Ergebnisse liefern (Invariante I-ENG-04). Endianness-abhängige Berechnungen sind verboten.</w:t>
      </w:r>
    </w:p>
    <w:p w14:paraId="6A08734E" w14:textId="77777777" w:rsidR="007A2C06" w:rsidRDefault="00000000">
      <w:pPr>
        <w:spacing w:before="50" w:after="50"/>
        <w:ind w:left="360"/>
      </w:pPr>
      <w:r>
        <w:rPr>
          <w:rFonts w:ascii="Calibri" w:eastAsia="Calibri" w:hAnsi="Calibri" w:cs="Calibri"/>
          <w:b/>
          <w:bCs/>
          <w:color w:val="1A1A1A"/>
        </w:rPr>
        <w:t xml:space="preserve">(U-H2) </w:t>
      </w:r>
      <w:r>
        <w:rPr>
          <w:rFonts w:ascii="Calibri" w:eastAsia="Calibri" w:hAnsi="Calibri" w:cs="Calibri"/>
          <w:b/>
          <w:bCs/>
          <w:i/>
          <w:iCs/>
          <w:color w:val="C0392B"/>
        </w:rPr>
        <w:t xml:space="preserve">darf nicht </w:t>
      </w:r>
      <w:r>
        <w:rPr>
          <w:rFonts w:ascii="Calibri" w:eastAsia="Calibri" w:hAnsi="Calibri" w:cs="Calibri"/>
          <w:color w:val="1A1A1A"/>
        </w:rPr>
        <w:t>die Engine Ergebnisse produzieren, die von der Byte-Reihenfolge des Hostsystems abhängen. Alle Serialisierungen (Kanonisierung, MachineID, CGFI) müssen explizit Big-Endian verwenden (siehe Kap. 5.1).</w:t>
      </w:r>
    </w:p>
    <w:p w14:paraId="613C75F7" w14:textId="77777777" w:rsidR="007A2C06" w:rsidRDefault="00000000">
      <w:pPr>
        <w:spacing w:before="50" w:after="50"/>
        <w:ind w:left="360"/>
      </w:pPr>
      <w:r>
        <w:rPr>
          <w:rFonts w:ascii="Calibri" w:eastAsia="Calibri" w:hAnsi="Calibri" w:cs="Calibri"/>
          <w:b/>
          <w:bCs/>
          <w:color w:val="1A1A1A"/>
        </w:rPr>
        <w:t xml:space="preserve">(U-H3) </w:t>
      </w:r>
      <w:r>
        <w:rPr>
          <w:rFonts w:ascii="Calibri" w:eastAsia="Calibri" w:hAnsi="Calibri" w:cs="Calibri"/>
          <w:b/>
          <w:bCs/>
          <w:i/>
          <w:iCs/>
          <w:color w:val="1B3A6B"/>
        </w:rPr>
        <w:t xml:space="preserve">muss </w:t>
      </w:r>
      <w:r>
        <w:rPr>
          <w:rFonts w:ascii="Calibri" w:eastAsia="Calibri" w:hAnsi="Calibri" w:cs="Calibri"/>
          <w:color w:val="1A1A1A"/>
        </w:rPr>
        <w:t>die Engine auf Systemen mit mindestens 32 MB freiem Heap-Speicher korrekt funktionieren. Implementierungen dürfen höhere Anforderungen deklarieren, aber nicht voraussetzen.</w:t>
      </w:r>
    </w:p>
    <w:p w14:paraId="67865D85" w14:textId="77777777" w:rsidR="007A2C06" w:rsidRDefault="00000000">
      <w:pPr>
        <w:spacing w:before="50" w:after="50"/>
        <w:ind w:left="360"/>
      </w:pPr>
      <w:r>
        <w:rPr>
          <w:rFonts w:ascii="Calibri" w:eastAsia="Calibri" w:hAnsi="Calibri" w:cs="Calibri"/>
          <w:b/>
          <w:bCs/>
          <w:color w:val="1A1A1A"/>
        </w:rPr>
        <w:t xml:space="preserve">(U-H4) </w:t>
      </w:r>
      <w:r>
        <w:rPr>
          <w:rFonts w:ascii="Calibri" w:eastAsia="Calibri" w:hAnsi="Calibri" w:cs="Calibri"/>
          <w:b/>
          <w:bCs/>
          <w:i/>
          <w:iCs/>
          <w:color w:val="17A589"/>
        </w:rPr>
        <w:t xml:space="preserve">soll </w:t>
      </w:r>
      <w:r>
        <w:rPr>
          <w:rFonts w:ascii="Calibri" w:eastAsia="Calibri" w:hAnsi="Calibri" w:cs="Calibri"/>
          <w:color w:val="1A1A1A"/>
        </w:rPr>
        <w:t>eine Implementierung die Schaltsekunden-Tabelle (CG-STD-2100, Kap. 7) vollständig im Arbeitsspeicher halten. Der Ladevorgang muss beim Engine-Start erfolgen und darf während Berechnungen nicht wiederholt werden.</w:t>
      </w:r>
    </w:p>
    <w:p w14:paraId="28BE9A86" w14:textId="77777777" w:rsidR="007A2C06" w:rsidRDefault="00000000">
      <w:pPr>
        <w:spacing w:before="60" w:after="60"/>
      </w:pPr>
      <w:r>
        <w:rPr>
          <w:rFonts w:ascii="Calibri" w:eastAsia="Calibri" w:hAnsi="Calibri" w:cs="Calibri"/>
          <w:color w:val="1A1A1A"/>
          <w:sz w:val="22"/>
          <w:szCs w:val="22"/>
        </w:rPr>
        <w:t>12.1.2  BigInt-Implementierung</w:t>
      </w:r>
    </w:p>
    <w:p w14:paraId="333ACD0A" w14:textId="77777777" w:rsidR="007A2C06" w:rsidRDefault="00000000">
      <w:pPr>
        <w:spacing w:before="50" w:after="50"/>
        <w:ind w:left="360"/>
      </w:pPr>
      <w:r>
        <w:rPr>
          <w:rFonts w:ascii="Calibri" w:eastAsia="Calibri" w:hAnsi="Calibri" w:cs="Calibri"/>
          <w:b/>
          <w:bCs/>
          <w:color w:val="1A1A1A"/>
        </w:rPr>
        <w:t xml:space="preserve">(U-B1) </w:t>
      </w:r>
      <w:r>
        <w:rPr>
          <w:rFonts w:ascii="Calibri" w:eastAsia="Calibri" w:hAnsi="Calibri" w:cs="Calibri"/>
          <w:b/>
          <w:bCs/>
          <w:i/>
          <w:iCs/>
          <w:color w:val="1B3A6B"/>
        </w:rPr>
        <w:t xml:space="preserve">muss </w:t>
      </w:r>
      <w:r>
        <w:rPr>
          <w:rFonts w:ascii="Calibri" w:eastAsia="Calibri" w:hAnsi="Calibri" w:cs="Calibri"/>
          <w:color w:val="1A1A1A"/>
        </w:rPr>
        <w:t>eine Level-3-Engine ganzzahlige Arithmetik unbegrenzter Präzision (ℤ∞) für alle Kernberechnungen verwenden. Erlaubte Bibliotheken sind: GMP (GNU Multiple Precision), Java BigInteger, Python int (nativ), .NET System.Numerics.BigInteger, Rust num-bigint oder äquivalente IEEE-konforme Implementierungen.</w:t>
      </w:r>
    </w:p>
    <w:p w14:paraId="71D8C19C" w14:textId="77777777" w:rsidR="007A2C06" w:rsidRDefault="00000000">
      <w:pPr>
        <w:spacing w:before="50" w:after="50"/>
        <w:ind w:left="360"/>
      </w:pPr>
      <w:r>
        <w:rPr>
          <w:rFonts w:ascii="Calibri" w:eastAsia="Calibri" w:hAnsi="Calibri" w:cs="Calibri"/>
          <w:b/>
          <w:bCs/>
          <w:color w:val="1A1A1A"/>
        </w:rPr>
        <w:t xml:space="preserve">(U-B2) </w:t>
      </w:r>
      <w:r>
        <w:rPr>
          <w:rFonts w:ascii="Calibri" w:eastAsia="Calibri" w:hAnsi="Calibri" w:cs="Calibri"/>
          <w:b/>
          <w:bCs/>
          <w:i/>
          <w:iCs/>
          <w:color w:val="1B3A6B"/>
        </w:rPr>
        <w:t xml:space="preserve">muss </w:t>
      </w:r>
      <w:r>
        <w:rPr>
          <w:rFonts w:ascii="Calibri" w:eastAsia="Calibri" w:hAnsi="Calibri" w:cs="Calibri"/>
          <w:color w:val="1A1A1A"/>
        </w:rPr>
        <w:t>eine verwendete BigInt-Implementierung die Operationen Addition, Subtraktion, Multiplikation, ganzzahlige Division (DIV) und Modulo (MOD) für beliebig große Ganzzahlen korrekt implementieren. Das Verhalten bei Division durch Null muss eine typisierte Ausnahme werfen, nicht undefiniertes Verhalten produzieren.</w:t>
      </w:r>
    </w:p>
    <w:p w14:paraId="23887ABB" w14:textId="77777777" w:rsidR="007A2C06" w:rsidRDefault="00000000">
      <w:pPr>
        <w:spacing w:before="50" w:after="50"/>
        <w:ind w:left="360"/>
      </w:pPr>
      <w:r>
        <w:rPr>
          <w:rFonts w:ascii="Calibri" w:eastAsia="Calibri" w:hAnsi="Calibri" w:cs="Calibri"/>
          <w:b/>
          <w:bCs/>
          <w:color w:val="1A1A1A"/>
        </w:rPr>
        <w:t xml:space="preserve">(U-B3) </w:t>
      </w:r>
      <w:r>
        <w:rPr>
          <w:rFonts w:ascii="Calibri" w:eastAsia="Calibri" w:hAnsi="Calibri" w:cs="Calibri"/>
          <w:b/>
          <w:bCs/>
          <w:i/>
          <w:iCs/>
          <w:color w:val="C0392B"/>
        </w:rPr>
        <w:t xml:space="preserve">darf nicht </w:t>
      </w:r>
      <w:r>
        <w:rPr>
          <w:rFonts w:ascii="Calibri" w:eastAsia="Calibri" w:hAnsi="Calibri" w:cs="Calibri"/>
          <w:color w:val="1A1A1A"/>
        </w:rPr>
        <w:t>eine BigInt-Implementierung intern Gleitkomma-Arithmetik für Zwischenberechnungen verwenden. Der Test T-ENG-064 (safeAdd-Overflow) muss bestanden werden.</w:t>
      </w:r>
    </w:p>
    <w:p w14:paraId="45D9118E" w14:textId="77777777" w:rsidR="007A2C06" w:rsidRDefault="00000000">
      <w:pPr>
        <w:spacing w:before="50" w:after="50"/>
        <w:ind w:left="360"/>
      </w:pPr>
      <w:r>
        <w:rPr>
          <w:rFonts w:ascii="Calibri" w:eastAsia="Calibri" w:hAnsi="Calibri" w:cs="Calibri"/>
          <w:b/>
          <w:bCs/>
          <w:color w:val="1A1A1A"/>
        </w:rPr>
        <w:t xml:space="preserve">(U-B4) </w:t>
      </w:r>
      <w:r>
        <w:rPr>
          <w:rFonts w:ascii="Calibri" w:eastAsia="Calibri" w:hAnsi="Calibri" w:cs="Calibri"/>
          <w:b/>
          <w:bCs/>
          <w:i/>
          <w:iCs/>
          <w:color w:val="17A589"/>
        </w:rPr>
        <w:t xml:space="preserve">soll </w:t>
      </w:r>
      <w:r>
        <w:rPr>
          <w:rFonts w:ascii="Calibri" w:eastAsia="Calibri" w:hAnsi="Calibri" w:cs="Calibri"/>
          <w:color w:val="1A1A1A"/>
        </w:rPr>
        <w:t>eine Level-1- oder Level-2-Engine, die int64 verwendet, die maximale Domain-Bit-Breite beim Domain-Laden prüfen (registerDomain, Kap. 11.1). Domains mit Extent &gt; 63 Bit müssen mit CG-E-003 abgelehnt werden, sofern die Engine nicht auf Level 3 aufrrüstet.</w:t>
      </w:r>
    </w:p>
    <w:p w14:paraId="33834236" w14:textId="77777777" w:rsidR="007A2C06" w:rsidRDefault="00000000">
      <w:pPr>
        <w:spacing w:before="60" w:after="60"/>
      </w:pPr>
      <w:r>
        <w:rPr>
          <w:rFonts w:ascii="Calibri" w:eastAsia="Calibri" w:hAnsi="Calibri" w:cs="Calibri"/>
          <w:color w:val="1A1A1A"/>
          <w:sz w:val="22"/>
          <w:szCs w:val="22"/>
        </w:rPr>
        <w:t>12.1.3  Messumgebung für Performance-Tests</w:t>
      </w:r>
    </w:p>
    <w:p w14:paraId="4D8FF259" w14:textId="77777777" w:rsidR="007A2C06" w:rsidRDefault="00000000">
      <w:pPr>
        <w:spacing w:before="60" w:after="60"/>
      </w:pPr>
      <w:r>
        <w:rPr>
          <w:rFonts w:ascii="Calibri" w:eastAsia="Calibri" w:hAnsi="Calibri" w:cs="Calibri"/>
          <w:color w:val="1A1A1A"/>
          <w:sz w:val="22"/>
          <w:szCs w:val="22"/>
        </w:rPr>
        <w:t>Die in Kap. 12 (jetzt Kap. 13) genannten Mindest-Durchsatzzahlen gelten für folgende normative Referenzumgebung: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26"/>
        <w:gridCol w:w="4000"/>
      </w:tblGrid>
      <w:tr w:rsidR="00C30001" w14:paraId="5D7D022A" w14:textId="77777777">
        <w:trPr>
          <w:tblHeader/>
        </w:trPr>
        <w:tc>
          <w:tcPr>
            <w:tcW w:w="22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26512D48" w14:textId="77777777" w:rsidR="007A2C06" w:rsidRDefault="00000000">
            <w:r>
              <w:rPr>
                <w:rFonts w:ascii="Calibri" w:eastAsia="Calibri" w:hAnsi="Calibri" w:cs="Calibri"/>
                <w:b/>
                <w:bCs/>
                <w:color w:val="FFFFFF"/>
                <w:sz w:val="18"/>
                <w:szCs w:val="18"/>
              </w:rPr>
              <w:t>Parameter</w:t>
            </w:r>
          </w:p>
        </w:tc>
        <w:tc>
          <w:tcPr>
            <w:tcW w:w="28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1342DAAE" w14:textId="77777777" w:rsidR="007A2C06" w:rsidRDefault="00000000">
            <w:r>
              <w:rPr>
                <w:rFonts w:ascii="Calibri" w:eastAsia="Calibri" w:hAnsi="Calibri" w:cs="Calibri"/>
                <w:b/>
                <w:bCs/>
                <w:color w:val="FFFFFF"/>
                <w:sz w:val="18"/>
                <w:szCs w:val="18"/>
              </w:rPr>
              <w:t>Referenzwert</w:t>
            </w:r>
          </w:p>
        </w:tc>
        <w:tc>
          <w:tcPr>
            <w:tcW w:w="40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06CC0F8B" w14:textId="77777777" w:rsidR="007A2C06" w:rsidRDefault="00000000">
            <w:r>
              <w:rPr>
                <w:rFonts w:ascii="Calibri" w:eastAsia="Calibri" w:hAnsi="Calibri" w:cs="Calibri"/>
                <w:b/>
                <w:bCs/>
                <w:color w:val="FFFFFF"/>
                <w:sz w:val="18"/>
                <w:szCs w:val="18"/>
              </w:rPr>
              <w:t>Abweichungsregel</w:t>
            </w:r>
          </w:p>
        </w:tc>
      </w:tr>
      <w:tr w:rsidR="00C30001" w14:paraId="6C482667"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FC8E7B7" w14:textId="77777777" w:rsidR="007A2C06" w:rsidRDefault="00000000">
            <w:r>
              <w:rPr>
                <w:rFonts w:ascii="Calibri" w:eastAsia="Calibri" w:hAnsi="Calibri" w:cs="Calibri"/>
                <w:color w:val="1A1A1A"/>
                <w:sz w:val="19"/>
                <w:szCs w:val="19"/>
              </w:rPr>
              <w:t>CPU-Architektur</w:t>
            </w:r>
          </w:p>
        </w:tc>
        <w:tc>
          <w:tcPr>
            <w:tcW w:w="28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96E24E1" w14:textId="77777777" w:rsidR="007A2C06" w:rsidRDefault="00000000">
            <w:r>
              <w:rPr>
                <w:rFonts w:ascii="Calibri" w:eastAsia="Calibri" w:hAnsi="Calibri" w:cs="Calibri"/>
                <w:color w:val="1A1A1A"/>
                <w:sz w:val="19"/>
                <w:szCs w:val="19"/>
              </w:rPr>
              <w:t>x86-64 oder ARM64, 64-Bit</w:t>
            </w:r>
          </w:p>
        </w:tc>
        <w:tc>
          <w:tcPr>
            <w:tcW w:w="4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189BDEF" w14:textId="77777777" w:rsidR="007A2C06" w:rsidRDefault="00000000">
            <w:r>
              <w:rPr>
                <w:rFonts w:ascii="Calibri" w:eastAsia="Calibri" w:hAnsi="Calibri" w:cs="Calibri"/>
                <w:color w:val="1A1A1A"/>
                <w:sz w:val="19"/>
                <w:szCs w:val="19"/>
              </w:rPr>
              <w:t>Andere Architekturen müssen ≥ 80 % des Referenz-Durchsatzes erreichen</w:t>
            </w:r>
          </w:p>
        </w:tc>
      </w:tr>
      <w:tr w:rsidR="00C30001" w14:paraId="145AB366"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6F6408B" w14:textId="77777777" w:rsidR="007A2C06" w:rsidRDefault="00000000">
            <w:r>
              <w:rPr>
                <w:rFonts w:ascii="Calibri" w:eastAsia="Calibri" w:hAnsi="Calibri" w:cs="Calibri"/>
                <w:color w:val="1A1A1A"/>
                <w:sz w:val="19"/>
                <w:szCs w:val="19"/>
              </w:rPr>
              <w:t>CPU-Taktfrequenz</w:t>
            </w:r>
          </w:p>
        </w:tc>
        <w:tc>
          <w:tcPr>
            <w:tcW w:w="28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016E98A" w14:textId="77777777" w:rsidR="007A2C06" w:rsidRDefault="00000000">
            <w:r>
              <w:rPr>
                <w:rFonts w:ascii="Calibri" w:eastAsia="Calibri" w:hAnsi="Calibri" w:cs="Calibri"/>
                <w:color w:val="1A1A1A"/>
                <w:sz w:val="19"/>
                <w:szCs w:val="19"/>
              </w:rPr>
              <w:t>≥ 2,0 GHz (single thread)</w:t>
            </w:r>
          </w:p>
        </w:tc>
        <w:tc>
          <w:tcPr>
            <w:tcW w:w="4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A0A3332" w14:textId="77777777" w:rsidR="007A2C06" w:rsidRDefault="00000000">
            <w:r>
              <w:rPr>
                <w:rFonts w:ascii="Calibri" w:eastAsia="Calibri" w:hAnsi="Calibri" w:cs="Calibri"/>
                <w:color w:val="1A1A1A"/>
                <w:sz w:val="19"/>
                <w:szCs w:val="19"/>
              </w:rPr>
              <w:t>Niedrigere Frequenzen dürfen proportional skalieren</w:t>
            </w:r>
          </w:p>
        </w:tc>
      </w:tr>
      <w:tr w:rsidR="00C30001" w14:paraId="353704A1"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6A1064D" w14:textId="77777777" w:rsidR="007A2C06" w:rsidRDefault="00000000">
            <w:r>
              <w:rPr>
                <w:rFonts w:ascii="Calibri" w:eastAsia="Calibri" w:hAnsi="Calibri" w:cs="Calibri"/>
                <w:color w:val="1A1A1A"/>
                <w:sz w:val="19"/>
                <w:szCs w:val="19"/>
              </w:rPr>
              <w:t>Arbeitsspeicher</w:t>
            </w:r>
          </w:p>
        </w:tc>
        <w:tc>
          <w:tcPr>
            <w:tcW w:w="28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A7BA54C" w14:textId="77777777" w:rsidR="007A2C06" w:rsidRDefault="00000000">
            <w:r>
              <w:rPr>
                <w:rFonts w:ascii="Calibri" w:eastAsia="Calibri" w:hAnsi="Calibri" w:cs="Calibri"/>
                <w:color w:val="1A1A1A"/>
                <w:sz w:val="19"/>
                <w:szCs w:val="19"/>
              </w:rPr>
              <w:t>≥ 4 GB RAM, kein Swap</w:t>
            </w:r>
          </w:p>
        </w:tc>
        <w:tc>
          <w:tcPr>
            <w:tcW w:w="4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48108B0" w14:textId="77777777" w:rsidR="007A2C06" w:rsidRDefault="00000000">
            <w:r>
              <w:rPr>
                <w:rFonts w:ascii="Calibri" w:eastAsia="Calibri" w:hAnsi="Calibri" w:cs="Calibri"/>
                <w:color w:val="1A1A1A"/>
                <w:sz w:val="19"/>
                <w:szCs w:val="19"/>
              </w:rPr>
              <w:t>Swap-Betrieb ist für Messungen ausgeschlossen</w:t>
            </w:r>
          </w:p>
        </w:tc>
      </w:tr>
      <w:tr w:rsidR="00C30001" w14:paraId="72E6B09F"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AB97346" w14:textId="77777777" w:rsidR="007A2C06" w:rsidRDefault="00000000">
            <w:r>
              <w:rPr>
                <w:rFonts w:ascii="Calibri" w:eastAsia="Calibri" w:hAnsi="Calibri" w:cs="Calibri"/>
                <w:color w:val="1A1A1A"/>
                <w:sz w:val="19"/>
                <w:szCs w:val="19"/>
              </w:rPr>
              <w:t>Betriebssystem</w:t>
            </w:r>
          </w:p>
        </w:tc>
        <w:tc>
          <w:tcPr>
            <w:tcW w:w="28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78815A7" w14:textId="77777777" w:rsidR="007A2C06" w:rsidRDefault="00000000">
            <w:r>
              <w:rPr>
                <w:rFonts w:ascii="Calibri" w:eastAsia="Calibri" w:hAnsi="Calibri" w:cs="Calibri"/>
                <w:color w:val="1A1A1A"/>
                <w:sz w:val="19"/>
                <w:szCs w:val="19"/>
              </w:rPr>
              <w:t>Linux 5.x+, Windows 10+, macOS 12+</w:t>
            </w:r>
          </w:p>
        </w:tc>
        <w:tc>
          <w:tcPr>
            <w:tcW w:w="4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AB37D9D" w14:textId="77777777" w:rsidR="007A2C06" w:rsidRDefault="00000000">
            <w:r>
              <w:rPr>
                <w:rFonts w:ascii="Calibri" w:eastAsia="Calibri" w:hAnsi="Calibri" w:cs="Calibri"/>
                <w:color w:val="1A1A1A"/>
                <w:sz w:val="19"/>
                <w:szCs w:val="19"/>
              </w:rPr>
              <w:t>Ergebnisse müssen auf allen drei Plattformen reproduzierbar sein</w:t>
            </w:r>
          </w:p>
        </w:tc>
      </w:tr>
      <w:tr w:rsidR="00C30001" w14:paraId="2A83251D"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712B3A2" w14:textId="77777777" w:rsidR="007A2C06" w:rsidRDefault="00000000">
            <w:r>
              <w:rPr>
                <w:rFonts w:ascii="Calibri" w:eastAsia="Calibri" w:hAnsi="Calibri" w:cs="Calibri"/>
                <w:color w:val="1A1A1A"/>
                <w:sz w:val="19"/>
                <w:szCs w:val="19"/>
              </w:rPr>
              <w:t>Parallelität</w:t>
            </w:r>
          </w:p>
        </w:tc>
        <w:tc>
          <w:tcPr>
            <w:tcW w:w="28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38208AC" w14:textId="77777777" w:rsidR="007A2C06" w:rsidRDefault="00000000">
            <w:r>
              <w:rPr>
                <w:rFonts w:ascii="Calibri" w:eastAsia="Calibri" w:hAnsi="Calibri" w:cs="Calibri"/>
                <w:color w:val="1A1A1A"/>
                <w:sz w:val="19"/>
                <w:szCs w:val="19"/>
              </w:rPr>
              <w:t>Single-Thread-Messung</w:t>
            </w:r>
          </w:p>
        </w:tc>
        <w:tc>
          <w:tcPr>
            <w:tcW w:w="4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E937883" w14:textId="77777777" w:rsidR="007A2C06" w:rsidRDefault="00000000">
            <w:r>
              <w:rPr>
                <w:rFonts w:ascii="Calibri" w:eastAsia="Calibri" w:hAnsi="Calibri" w:cs="Calibri"/>
                <w:color w:val="1A1A1A"/>
                <w:sz w:val="19"/>
                <w:szCs w:val="19"/>
              </w:rPr>
              <w:t>Multi-Thread-Skalierung ist informativ, nicht normativ</w:t>
            </w:r>
          </w:p>
        </w:tc>
      </w:tr>
    </w:tbl>
    <w:p w14:paraId="04339631" w14:textId="77777777" w:rsidR="007A2C06" w:rsidRDefault="007A2C06">
      <w:pPr>
        <w:spacing w:before="80"/>
      </w:pPr>
    </w:p>
    <w:p w14:paraId="4A15824F" w14:textId="77777777" w:rsidR="007A2C06" w:rsidRDefault="00000000">
      <w:pPr>
        <w:pStyle w:val="berschrift2"/>
      </w:pPr>
      <w:bookmarkStart w:id="64" w:name="_Toc_CG3100_Kap122"/>
      <w:bookmarkStart w:id="65" w:name="_Toc225839238"/>
      <w:r>
        <w:t>12.2  Fehlerbehandlung</w:t>
      </w:r>
      <w:bookmarkEnd w:id="64"/>
      <w:bookmarkEnd w:id="65"/>
    </w:p>
    <w:p w14:paraId="3634E67E" w14:textId="77777777" w:rsidR="007A2C06" w:rsidRDefault="00000000">
      <w:pPr>
        <w:spacing w:before="60" w:after="60"/>
      </w:pPr>
      <w:r>
        <w:rPr>
          <w:rFonts w:ascii="Calibri" w:eastAsia="Calibri" w:hAnsi="Calibri" w:cs="Calibri"/>
          <w:color w:val="1A1A1A"/>
          <w:sz w:val="22"/>
          <w:szCs w:val="22"/>
        </w:rPr>
        <w:t>Kap. 2.4 definiert das Prinzip der vollständigen Fehlerbehandlung. Dieses Kapitel spezifiziert die normativen Anforderungen im Detail.</w:t>
      </w:r>
    </w:p>
    <w:p w14:paraId="267B48CA" w14:textId="77777777" w:rsidR="007A2C06" w:rsidRDefault="00000000">
      <w:pPr>
        <w:spacing w:before="50" w:after="50"/>
        <w:ind w:left="360"/>
      </w:pPr>
      <w:r>
        <w:rPr>
          <w:rFonts w:ascii="Calibri" w:eastAsia="Calibri" w:hAnsi="Calibri" w:cs="Calibri"/>
          <w:b/>
          <w:bCs/>
          <w:color w:val="1A1A1A"/>
        </w:rPr>
        <w:t xml:space="preserve">(F-E1) </w:t>
      </w:r>
      <w:r>
        <w:rPr>
          <w:rFonts w:ascii="Calibri" w:eastAsia="Calibri" w:hAnsi="Calibri" w:cs="Calibri"/>
          <w:b/>
          <w:bCs/>
          <w:i/>
          <w:iCs/>
          <w:color w:val="1B3A6B"/>
        </w:rPr>
        <w:t xml:space="preserve">muss </w:t>
      </w:r>
      <w:r>
        <w:rPr>
          <w:rFonts w:ascii="Calibri" w:eastAsia="Calibri" w:hAnsi="Calibri" w:cs="Calibri"/>
          <w:color w:val="1A1A1A"/>
        </w:rPr>
        <w:t>jede Engine-Operation bei einem Fehler eine typisierte Ausnahme mit dem entsprechenden Fehlercode aus CG-STD-2100, Kap. 9 werfen. Stille Fehler (silent failures), NaN-Rückgaben, null-Rückgaben oder Standardwerte (default values) bei ungültiger Eingabe sind verboten (Invariante I-ENG-07, Test T-ENG-050–T-ENG-054).</w:t>
      </w:r>
    </w:p>
    <w:p w14:paraId="62A43F21" w14:textId="77777777" w:rsidR="007A2C06" w:rsidRDefault="00000000">
      <w:pPr>
        <w:spacing w:before="50" w:after="50"/>
        <w:ind w:left="360"/>
      </w:pPr>
      <w:r>
        <w:rPr>
          <w:rFonts w:ascii="Calibri" w:eastAsia="Calibri" w:hAnsi="Calibri" w:cs="Calibri"/>
          <w:b/>
          <w:bCs/>
          <w:color w:val="1A1A1A"/>
        </w:rPr>
        <w:t xml:space="preserve">(F-E2) </w:t>
      </w:r>
      <w:r>
        <w:rPr>
          <w:rFonts w:ascii="Calibri" w:eastAsia="Calibri" w:hAnsi="Calibri" w:cs="Calibri"/>
          <w:b/>
          <w:bCs/>
          <w:i/>
          <w:iCs/>
          <w:color w:val="1B3A6B"/>
        </w:rPr>
        <w:t xml:space="preserve">muss </w:t>
      </w:r>
      <w:r>
        <w:rPr>
          <w:rFonts w:ascii="Calibri" w:eastAsia="Calibri" w:hAnsi="Calibri" w:cs="Calibri"/>
          <w:color w:val="1A1A1A"/>
        </w:rPr>
        <w:t>die Fehlerstruktur dem normativen Format aus CG-STD-2100, Kap. 9 entsprechen: code, class, severity, thrownBy, message und cgStd sind Pflichtfelder. Das context-Feld soll bei maschinenlesbaren Folgefehlern befüllt werden.</w:t>
      </w:r>
    </w:p>
    <w:p w14:paraId="5216B558" w14:textId="77777777" w:rsidR="007A2C06" w:rsidRDefault="00000000">
      <w:pPr>
        <w:spacing w:before="50" w:after="50"/>
        <w:ind w:left="360"/>
      </w:pPr>
      <w:r>
        <w:rPr>
          <w:rFonts w:ascii="Calibri" w:eastAsia="Calibri" w:hAnsi="Calibri" w:cs="Calibri"/>
          <w:b/>
          <w:bCs/>
          <w:color w:val="1A1A1A"/>
        </w:rPr>
        <w:lastRenderedPageBreak/>
        <w:t xml:space="preserve">(F-E3) </w:t>
      </w:r>
      <w:r>
        <w:rPr>
          <w:rFonts w:ascii="Calibri" w:eastAsia="Calibri" w:hAnsi="Calibri" w:cs="Calibri"/>
          <w:b/>
          <w:bCs/>
          <w:i/>
          <w:iCs/>
          <w:color w:val="1B3A6B"/>
        </w:rPr>
        <w:t xml:space="preserve">muss </w:t>
      </w:r>
      <w:r>
        <w:rPr>
          <w:rFonts w:ascii="Calibri" w:eastAsia="Calibri" w:hAnsi="Calibri" w:cs="Calibri"/>
          <w:color w:val="1A1A1A"/>
        </w:rPr>
        <w:t>eine Engine zwischen FATAL- und WARNING-Fehlern unterscheiden. Ein FATAL-Fehler bricht die aktuelle Operation ab und darf keinen Teilwert zurückgeben. Ein WARNING-Fehler darf zusammen mit einem gültigen Ergebnis zurückgegeben werden, muss aber im Rückgabeobjekt explizit als warnings-Array angezeigt werden.</w:t>
      </w:r>
    </w:p>
    <w:p w14:paraId="4C37E170" w14:textId="77777777" w:rsidR="007A2C06" w:rsidRDefault="00000000">
      <w:pPr>
        <w:spacing w:before="50" w:after="50"/>
        <w:ind w:left="360"/>
      </w:pPr>
      <w:r>
        <w:rPr>
          <w:rFonts w:ascii="Calibri" w:eastAsia="Calibri" w:hAnsi="Calibri" w:cs="Calibri"/>
          <w:b/>
          <w:bCs/>
          <w:color w:val="1A1A1A"/>
        </w:rPr>
        <w:t xml:space="preserve">(F-E4) </w:t>
      </w:r>
      <w:r>
        <w:rPr>
          <w:rFonts w:ascii="Calibri" w:eastAsia="Calibri" w:hAnsi="Calibri" w:cs="Calibri"/>
          <w:b/>
          <w:bCs/>
          <w:i/>
          <w:iCs/>
          <w:color w:val="C0392B"/>
        </w:rPr>
        <w:t xml:space="preserve">darf nicht </w:t>
      </w:r>
      <w:r>
        <w:rPr>
          <w:rFonts w:ascii="Calibri" w:eastAsia="Calibri" w:hAnsi="Calibri" w:cs="Calibri"/>
          <w:color w:val="1A1A1A"/>
        </w:rPr>
        <w:t>eine Engine Ausnahmen anderer Typen (z. B. allgemeine RuntimeException, NullPointerException, ArrayIndexOutOfBoundsException) an den Aufrufer weiterleiten. Alle internen Ausnahmen müssen in typisierte CG-Fehler umgewandelt werden, bevor sie die Engine-Grenze überschreiten.</w:t>
      </w:r>
    </w:p>
    <w:p w14:paraId="16D051D1" w14:textId="77777777" w:rsidR="007A2C06" w:rsidRDefault="00000000">
      <w:pPr>
        <w:spacing w:before="50" w:after="50"/>
        <w:ind w:left="360"/>
      </w:pPr>
      <w:r>
        <w:rPr>
          <w:rFonts w:ascii="Calibri" w:eastAsia="Calibri" w:hAnsi="Calibri" w:cs="Calibri"/>
          <w:b/>
          <w:bCs/>
          <w:color w:val="1A1A1A"/>
        </w:rPr>
        <w:t xml:space="preserve">(F-E5) </w:t>
      </w:r>
      <w:r>
        <w:rPr>
          <w:rFonts w:ascii="Calibri" w:eastAsia="Calibri" w:hAnsi="Calibri" w:cs="Calibri"/>
          <w:b/>
          <w:bCs/>
          <w:i/>
          <w:iCs/>
          <w:color w:val="17A589"/>
        </w:rPr>
        <w:t xml:space="preserve">soll </w:t>
      </w:r>
      <w:r>
        <w:rPr>
          <w:rFonts w:ascii="Calibri" w:eastAsia="Calibri" w:hAnsi="Calibri" w:cs="Calibri"/>
          <w:color w:val="1A1A1A"/>
        </w:rPr>
        <w:t>eine Engine bei verketteten Operationen (z. B. Mapping-Chains) alle aufgetretenen Warnungen akkumulieren und am Ende der Kette gesammelt zurückgeben, anstatt bei der ersten Warnung abzubrechen.</w:t>
      </w:r>
    </w:p>
    <w:p w14:paraId="50DF8761" w14:textId="77777777" w:rsidR="007A2C06" w:rsidRDefault="00000000">
      <w:pPr>
        <w:spacing w:before="50" w:after="50"/>
        <w:ind w:left="360"/>
      </w:pPr>
      <w:r>
        <w:rPr>
          <w:rFonts w:ascii="Calibri" w:eastAsia="Calibri" w:hAnsi="Calibri" w:cs="Calibri"/>
          <w:b/>
          <w:bCs/>
          <w:color w:val="1A1A1A"/>
        </w:rPr>
        <w:t xml:space="preserve">(F-E6) </w:t>
      </w:r>
      <w:r>
        <w:rPr>
          <w:rFonts w:ascii="Calibri" w:eastAsia="Calibri" w:hAnsi="Calibri" w:cs="Calibri"/>
          <w:b/>
          <w:bCs/>
          <w:i/>
          <w:iCs/>
          <w:color w:val="1B3A6B"/>
        </w:rPr>
        <w:t xml:space="preserve">muss </w:t>
      </w:r>
      <w:r>
        <w:rPr>
          <w:rFonts w:ascii="Calibri" w:eastAsia="Calibri" w:hAnsi="Calibri" w:cs="Calibri"/>
          <w:color w:val="1A1A1A"/>
        </w:rPr>
        <w:t>eine Engine den Fehlercode CG-E-006 (InvariantError) werfen, wenn eine interne Invariante (I-ENG-01 bis I-ENG-07) verletzt wird. InvariantErrors sind immer FATAL und dürfen nicht als WARNING behandelt werden.</w:t>
      </w:r>
    </w:p>
    <w:p w14:paraId="2A5986E1" w14:textId="77777777" w:rsidR="007A2C06" w:rsidRDefault="00000000">
      <w:pPr>
        <w:spacing w:before="60" w:after="60"/>
      </w:pPr>
      <w:r>
        <w:rPr>
          <w:rFonts w:ascii="Calibri" w:eastAsia="Calibri" w:hAnsi="Calibri" w:cs="Calibri"/>
          <w:color w:val="1A1A1A"/>
          <w:sz w:val="22"/>
          <w:szCs w:val="22"/>
        </w:rPr>
        <w:t>Fehlercode-Zuständigkeiten dieser Engine: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7"/>
        <w:gridCol w:w="1772"/>
        <w:gridCol w:w="3125"/>
        <w:gridCol w:w="2352"/>
      </w:tblGrid>
      <w:tr w:rsidR="00C30001" w14:paraId="40CE0FB4" w14:textId="77777777">
        <w:trPr>
          <w:tblHeader/>
        </w:trPr>
        <w:tc>
          <w:tcPr>
            <w:tcW w:w="18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47983C21" w14:textId="77777777" w:rsidR="007A2C06" w:rsidRDefault="00000000">
            <w:r>
              <w:rPr>
                <w:rFonts w:ascii="Calibri" w:eastAsia="Calibri" w:hAnsi="Calibri" w:cs="Calibri"/>
                <w:b/>
                <w:bCs/>
                <w:color w:val="FFFFFF"/>
                <w:sz w:val="18"/>
                <w:szCs w:val="18"/>
              </w:rPr>
              <w:t>Fehlerklasse</w:t>
            </w:r>
          </w:p>
        </w:tc>
        <w:tc>
          <w:tcPr>
            <w:tcW w:w="16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647A863" w14:textId="77777777" w:rsidR="007A2C06" w:rsidRDefault="00000000">
            <w:r>
              <w:rPr>
                <w:rFonts w:ascii="Calibri" w:eastAsia="Calibri" w:hAnsi="Calibri" w:cs="Calibri"/>
                <w:b/>
                <w:bCs/>
                <w:color w:val="FFFFFF"/>
                <w:sz w:val="18"/>
                <w:szCs w:val="18"/>
              </w:rPr>
              <w:t>Geworfen von</w:t>
            </w:r>
          </w:p>
        </w:tc>
        <w:tc>
          <w:tcPr>
            <w:tcW w:w="32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7613B51A" w14:textId="77777777" w:rsidR="007A2C06" w:rsidRDefault="00000000">
            <w:r>
              <w:rPr>
                <w:rFonts w:ascii="Calibri" w:eastAsia="Calibri" w:hAnsi="Calibri" w:cs="Calibri"/>
                <w:b/>
                <w:bCs/>
                <w:color w:val="FFFFFF"/>
                <w:sz w:val="18"/>
                <w:szCs w:val="18"/>
              </w:rPr>
              <w:t>Auslöser (Beispiele)</w:t>
            </w:r>
          </w:p>
        </w:tc>
        <w:tc>
          <w:tcPr>
            <w:tcW w:w="24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6D17B029" w14:textId="77777777" w:rsidR="007A2C06" w:rsidRDefault="00000000">
            <w:r>
              <w:rPr>
                <w:rFonts w:ascii="Calibri" w:eastAsia="Calibri" w:hAnsi="Calibri" w:cs="Calibri"/>
                <w:b/>
                <w:bCs/>
                <w:color w:val="FFFFFF"/>
                <w:sz w:val="18"/>
                <w:szCs w:val="18"/>
              </w:rPr>
              <w:t>Schweregrad</w:t>
            </w:r>
          </w:p>
        </w:tc>
      </w:tr>
      <w:tr w:rsidR="00C30001" w14:paraId="0D7FDF42" w14:textId="77777777">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C3D3B24" w14:textId="77777777" w:rsidR="007A2C06" w:rsidRDefault="00000000">
            <w:r>
              <w:rPr>
                <w:rFonts w:ascii="Calibri" w:eastAsia="Calibri" w:hAnsi="Calibri" w:cs="Calibri"/>
                <w:color w:val="1A1A1A"/>
                <w:sz w:val="19"/>
                <w:szCs w:val="19"/>
              </w:rPr>
              <w:t>CG-E-003 ExtentError</w:t>
            </w:r>
          </w:p>
        </w:tc>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412AA40" w14:textId="77777777" w:rsidR="007A2C06" w:rsidRDefault="00000000">
            <w:r>
              <w:rPr>
                <w:rFonts w:ascii="Calibri" w:eastAsia="Calibri" w:hAnsi="Calibri" w:cs="Calibri"/>
                <w:color w:val="1A1A1A"/>
                <w:sz w:val="19"/>
                <w:szCs w:val="19"/>
              </w:rPr>
              <w:t>checkExtent()</w:t>
            </w:r>
          </w:p>
        </w:tc>
        <w:tc>
          <w:tcPr>
            <w:tcW w:w="3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B1A0862" w14:textId="77777777" w:rsidR="007A2C06" w:rsidRDefault="00000000">
            <w:r>
              <w:rPr>
                <w:rFonts w:ascii="Calibri" w:eastAsia="Calibri" w:hAnsi="Calibri" w:cs="Calibri"/>
                <w:color w:val="1A1A1A"/>
                <w:sz w:val="19"/>
                <w:szCs w:val="19"/>
              </w:rPr>
              <w:t>Wert außerhalb Extent, int64-Overflow</w:t>
            </w:r>
          </w:p>
        </w:tc>
        <w:tc>
          <w:tcPr>
            <w:tcW w:w="2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0C054BF" w14:textId="77777777" w:rsidR="007A2C06" w:rsidRDefault="00000000">
            <w:r>
              <w:rPr>
                <w:rFonts w:ascii="Calibri" w:eastAsia="Calibri" w:hAnsi="Calibri" w:cs="Calibri"/>
                <w:color w:val="1A1A1A"/>
                <w:sz w:val="19"/>
                <w:szCs w:val="19"/>
              </w:rPr>
              <w:t>FATAL</w:t>
            </w:r>
          </w:p>
        </w:tc>
      </w:tr>
      <w:tr w:rsidR="00C30001" w14:paraId="00B9DB05" w14:textId="77777777">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DA49F78" w14:textId="77777777" w:rsidR="007A2C06" w:rsidRDefault="00000000">
            <w:r>
              <w:rPr>
                <w:rFonts w:ascii="Calibri" w:eastAsia="Calibri" w:hAnsi="Calibri" w:cs="Calibri"/>
                <w:color w:val="1A1A1A"/>
                <w:sz w:val="19"/>
                <w:szCs w:val="19"/>
              </w:rPr>
              <w:t>CG-E-004 HierarchyError</w:t>
            </w:r>
          </w:p>
        </w:tc>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F86BD26" w14:textId="77777777" w:rsidR="007A2C06" w:rsidRDefault="00000000">
            <w:r>
              <w:rPr>
                <w:rFonts w:ascii="Calibri" w:eastAsia="Calibri" w:hAnsi="Calibri" w:cs="Calibri"/>
                <w:color w:val="1A1A1A"/>
                <w:sz w:val="19"/>
                <w:szCs w:val="19"/>
              </w:rPr>
              <w:t>computeBaseUnits()</w:t>
            </w:r>
          </w:p>
        </w:tc>
        <w:tc>
          <w:tcPr>
            <w:tcW w:w="3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F132CB3" w14:textId="77777777" w:rsidR="007A2C06" w:rsidRDefault="00000000">
            <w:r>
              <w:rPr>
                <w:rFonts w:ascii="Calibri" w:eastAsia="Calibri" w:hAnsi="Calibri" w:cs="Calibri"/>
                <w:color w:val="1A1A1A"/>
                <w:sz w:val="19"/>
                <w:szCs w:val="19"/>
              </w:rPr>
              <w:t>Zykl. Hierarchie, fehlender Faktor</w:t>
            </w:r>
          </w:p>
        </w:tc>
        <w:tc>
          <w:tcPr>
            <w:tcW w:w="2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DA6BD51" w14:textId="77777777" w:rsidR="007A2C06" w:rsidRDefault="00000000">
            <w:r>
              <w:rPr>
                <w:rFonts w:ascii="Calibri" w:eastAsia="Calibri" w:hAnsi="Calibri" w:cs="Calibri"/>
                <w:color w:val="1A1A1A"/>
                <w:sz w:val="19"/>
                <w:szCs w:val="19"/>
              </w:rPr>
              <w:t>FATAL</w:t>
            </w:r>
          </w:p>
        </w:tc>
      </w:tr>
      <w:tr w:rsidR="00C30001" w14:paraId="1BC15AA0" w14:textId="77777777">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513F567" w14:textId="77777777" w:rsidR="007A2C06" w:rsidRDefault="00000000">
            <w:r>
              <w:rPr>
                <w:rFonts w:ascii="Calibri" w:eastAsia="Calibri" w:hAnsi="Calibri" w:cs="Calibri"/>
                <w:color w:val="1A1A1A"/>
                <w:sz w:val="19"/>
                <w:szCs w:val="19"/>
              </w:rPr>
              <w:t>CG-E-005 MappingError</w:t>
            </w:r>
          </w:p>
        </w:tc>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9BA5F2A" w14:textId="77777777" w:rsidR="007A2C06" w:rsidRDefault="00000000">
            <w:r>
              <w:rPr>
                <w:rFonts w:ascii="Calibri" w:eastAsia="Calibri" w:hAnsi="Calibri" w:cs="Calibri"/>
                <w:color w:val="1A1A1A"/>
                <w:sz w:val="19"/>
                <w:szCs w:val="19"/>
              </w:rPr>
              <w:t>executeMapping()</w:t>
            </w:r>
          </w:p>
        </w:tc>
        <w:tc>
          <w:tcPr>
            <w:tcW w:w="3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DE19F1C" w14:textId="77777777" w:rsidR="007A2C06" w:rsidRDefault="00000000">
            <w:r>
              <w:rPr>
                <w:rFonts w:ascii="Calibri" w:eastAsia="Calibri" w:hAnsi="Calibri" w:cs="Calibri"/>
                <w:color w:val="1A1A1A"/>
                <w:sz w:val="19"/>
                <w:szCs w:val="19"/>
              </w:rPr>
              <w:t>Segment nicht gefunden, math-expr-Fehler</w:t>
            </w:r>
          </w:p>
        </w:tc>
        <w:tc>
          <w:tcPr>
            <w:tcW w:w="2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A1A845" w14:textId="77777777" w:rsidR="007A2C06" w:rsidRDefault="00000000">
            <w:r>
              <w:rPr>
                <w:rFonts w:ascii="Calibri" w:eastAsia="Calibri" w:hAnsi="Calibri" w:cs="Calibri"/>
                <w:color w:val="1A1A1A"/>
                <w:sz w:val="19"/>
                <w:szCs w:val="19"/>
              </w:rPr>
              <w:t>FATAL / WARNING</w:t>
            </w:r>
          </w:p>
        </w:tc>
      </w:tr>
      <w:tr w:rsidR="00C30001" w14:paraId="551A770D" w14:textId="77777777">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3BE73D4" w14:textId="77777777" w:rsidR="007A2C06" w:rsidRDefault="00000000">
            <w:r>
              <w:rPr>
                <w:rFonts w:ascii="Calibri" w:eastAsia="Calibri" w:hAnsi="Calibri" w:cs="Calibri"/>
                <w:color w:val="1A1A1A"/>
                <w:sz w:val="19"/>
                <w:szCs w:val="19"/>
              </w:rPr>
              <w:t>CG-E-006 InvariantError</w:t>
            </w:r>
          </w:p>
        </w:tc>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C6E85B4" w14:textId="77777777" w:rsidR="007A2C06" w:rsidRDefault="00000000">
            <w:r>
              <w:rPr>
                <w:rFonts w:ascii="Calibri" w:eastAsia="Calibri" w:hAnsi="Calibri" w:cs="Calibri"/>
                <w:color w:val="1A1A1A"/>
                <w:sz w:val="19"/>
                <w:szCs w:val="19"/>
              </w:rPr>
              <w:t>Alle Kernfunktionen</w:t>
            </w:r>
          </w:p>
        </w:tc>
        <w:tc>
          <w:tcPr>
            <w:tcW w:w="3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70BFD44" w14:textId="77777777" w:rsidR="007A2C06" w:rsidRDefault="00000000">
            <w:r>
              <w:rPr>
                <w:rFonts w:ascii="Calibri" w:eastAsia="Calibri" w:hAnsi="Calibri" w:cs="Calibri"/>
                <w:color w:val="1A1A1A"/>
                <w:sz w:val="19"/>
                <w:szCs w:val="19"/>
              </w:rPr>
              <w:t>Encode-Decode-Roundtrip verletzt</w:t>
            </w:r>
          </w:p>
        </w:tc>
        <w:tc>
          <w:tcPr>
            <w:tcW w:w="2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200005C" w14:textId="77777777" w:rsidR="007A2C06" w:rsidRDefault="00000000">
            <w:r>
              <w:rPr>
                <w:rFonts w:ascii="Calibri" w:eastAsia="Calibri" w:hAnsi="Calibri" w:cs="Calibri"/>
                <w:color w:val="1A1A1A"/>
                <w:sz w:val="19"/>
                <w:szCs w:val="19"/>
              </w:rPr>
              <w:t>FATAL</w:t>
            </w:r>
          </w:p>
        </w:tc>
      </w:tr>
      <w:tr w:rsidR="00C30001" w14:paraId="26D71D6A" w14:textId="77777777">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561F50" w14:textId="77777777" w:rsidR="007A2C06" w:rsidRDefault="00000000">
            <w:r>
              <w:rPr>
                <w:rFonts w:ascii="Calibri" w:eastAsia="Calibri" w:hAnsi="Calibri" w:cs="Calibri"/>
                <w:color w:val="1A1A1A"/>
                <w:sz w:val="19"/>
                <w:szCs w:val="19"/>
              </w:rPr>
              <w:t>CG-E-008 ConstraintError</w:t>
            </w:r>
          </w:p>
        </w:tc>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9FC3EFE" w14:textId="77777777" w:rsidR="007A2C06" w:rsidRDefault="00000000">
            <w:r>
              <w:rPr>
                <w:rFonts w:ascii="Calibri" w:eastAsia="Calibri" w:hAnsi="Calibri" w:cs="Calibri"/>
                <w:color w:val="1A1A1A"/>
                <w:sz w:val="19"/>
                <w:szCs w:val="19"/>
              </w:rPr>
              <w:t>Domain-Laden</w:t>
            </w:r>
          </w:p>
        </w:tc>
        <w:tc>
          <w:tcPr>
            <w:tcW w:w="3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D0964B9" w14:textId="77777777" w:rsidR="007A2C06" w:rsidRDefault="00000000">
            <w:r>
              <w:rPr>
                <w:rFonts w:ascii="Calibri" w:eastAsia="Calibri" w:hAnsi="Calibri" w:cs="Calibri"/>
                <w:color w:val="1A1A1A"/>
                <w:sz w:val="19"/>
                <w:szCs w:val="19"/>
              </w:rPr>
              <w:t>scientific_dependency fehlt</w:t>
            </w:r>
          </w:p>
        </w:tc>
        <w:tc>
          <w:tcPr>
            <w:tcW w:w="2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C69EDDE" w14:textId="77777777" w:rsidR="007A2C06" w:rsidRDefault="00000000">
            <w:r>
              <w:rPr>
                <w:rFonts w:ascii="Calibri" w:eastAsia="Calibri" w:hAnsi="Calibri" w:cs="Calibri"/>
                <w:color w:val="1A1A1A"/>
                <w:sz w:val="19"/>
                <w:szCs w:val="19"/>
              </w:rPr>
              <w:t>FATAL / WARNING</w:t>
            </w:r>
          </w:p>
        </w:tc>
      </w:tr>
      <w:tr w:rsidR="00C30001" w14:paraId="684D2C49" w14:textId="77777777">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5903517" w14:textId="77777777" w:rsidR="007A2C06" w:rsidRDefault="00000000">
            <w:r>
              <w:rPr>
                <w:rFonts w:ascii="Calibri" w:eastAsia="Calibri" w:hAnsi="Calibri" w:cs="Calibri"/>
                <w:color w:val="1A1A1A"/>
                <w:sz w:val="19"/>
                <w:szCs w:val="19"/>
              </w:rPr>
              <w:t>CG-E-010 CGUASError</w:t>
            </w:r>
          </w:p>
        </w:tc>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8517512" w14:textId="77777777" w:rsidR="007A2C06" w:rsidRDefault="00000000">
            <w:r>
              <w:rPr>
                <w:rFonts w:ascii="Calibri" w:eastAsia="Calibri" w:hAnsi="Calibri" w:cs="Calibri"/>
                <w:color w:val="1A1A1A"/>
                <w:sz w:val="19"/>
                <w:szCs w:val="19"/>
              </w:rPr>
              <w:t>cgua_safeAdd(), isCGUAValid()</w:t>
            </w:r>
          </w:p>
        </w:tc>
        <w:tc>
          <w:tcPr>
            <w:tcW w:w="3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804F27A" w14:textId="77777777" w:rsidR="007A2C06" w:rsidRDefault="00000000">
            <w:r>
              <w:rPr>
                <w:rFonts w:ascii="Calibri" w:eastAsia="Calibri" w:hAnsi="Calibri" w:cs="Calibri"/>
                <w:color w:val="1A1A1A"/>
                <w:sz w:val="19"/>
                <w:szCs w:val="19"/>
              </w:rPr>
              <w:t>Adresse außerhalb Adressraum</w:t>
            </w:r>
          </w:p>
        </w:tc>
        <w:tc>
          <w:tcPr>
            <w:tcW w:w="2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0D72256" w14:textId="77777777" w:rsidR="007A2C06" w:rsidRDefault="00000000">
            <w:r>
              <w:rPr>
                <w:rFonts w:ascii="Calibri" w:eastAsia="Calibri" w:hAnsi="Calibri" w:cs="Calibri"/>
                <w:color w:val="1A1A1A"/>
                <w:sz w:val="19"/>
                <w:szCs w:val="19"/>
              </w:rPr>
              <w:t>FATAL</w:t>
            </w:r>
          </w:p>
        </w:tc>
      </w:tr>
      <w:tr w:rsidR="00C30001" w14:paraId="17FFB5F9" w14:textId="77777777">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A8CDB3" w14:textId="77777777" w:rsidR="007A2C06" w:rsidRDefault="00000000">
            <w:r>
              <w:rPr>
                <w:rFonts w:ascii="Calibri" w:eastAsia="Calibri" w:hAnsi="Calibri" w:cs="Calibri"/>
                <w:color w:val="1A1A1A"/>
                <w:sz w:val="19"/>
                <w:szCs w:val="19"/>
              </w:rPr>
              <w:t>CG-E-011 CGFSError</w:t>
            </w:r>
          </w:p>
        </w:tc>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DE83C6C" w14:textId="77777777" w:rsidR="007A2C06" w:rsidRDefault="00000000">
            <w:r>
              <w:rPr>
                <w:rFonts w:ascii="Calibri" w:eastAsia="Calibri" w:hAnsi="Calibri" w:cs="Calibri"/>
                <w:color w:val="1A1A1A"/>
                <w:sz w:val="19"/>
                <w:szCs w:val="19"/>
              </w:rPr>
              <w:t>computeCGFI()</w:t>
            </w:r>
          </w:p>
        </w:tc>
        <w:tc>
          <w:tcPr>
            <w:tcW w:w="3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162C065" w14:textId="77777777" w:rsidR="007A2C06" w:rsidRDefault="00000000">
            <w:r>
              <w:rPr>
                <w:rFonts w:ascii="Calibri" w:eastAsia="Calibri" w:hAnsi="Calibri" w:cs="Calibri"/>
                <w:color w:val="1A1A1A"/>
                <w:sz w:val="19"/>
                <w:szCs w:val="19"/>
              </w:rPr>
              <w:t>Manifest fehlt, Hash-Mismatch</w:t>
            </w:r>
          </w:p>
        </w:tc>
        <w:tc>
          <w:tcPr>
            <w:tcW w:w="2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47BAF46" w14:textId="77777777" w:rsidR="007A2C06" w:rsidRDefault="00000000">
            <w:r>
              <w:rPr>
                <w:rFonts w:ascii="Calibri" w:eastAsia="Calibri" w:hAnsi="Calibri" w:cs="Calibri"/>
                <w:color w:val="1A1A1A"/>
                <w:sz w:val="19"/>
                <w:szCs w:val="19"/>
              </w:rPr>
              <w:t>FATAL</w:t>
            </w:r>
          </w:p>
        </w:tc>
      </w:tr>
    </w:tbl>
    <w:p w14:paraId="47F4C502" w14:textId="77777777" w:rsidR="007A2C06" w:rsidRDefault="007A2C06">
      <w:pPr>
        <w:spacing w:before="80"/>
      </w:pPr>
    </w:p>
    <w:p w14:paraId="1436B65F" w14:textId="77777777" w:rsidR="007A2C06" w:rsidRDefault="00000000">
      <w:pPr>
        <w:pStyle w:val="berschrift2"/>
      </w:pPr>
      <w:bookmarkStart w:id="66" w:name="_Toc_CG3100_Kap123"/>
      <w:bookmarkStart w:id="67" w:name="_Toc225839239"/>
      <w:r>
        <w:t>12.3  Prävention und Erkennung nicht-deterministischen Verhaltens</w:t>
      </w:r>
      <w:bookmarkEnd w:id="66"/>
      <w:bookmarkEnd w:id="67"/>
    </w:p>
    <w:p w14:paraId="11FF096C" w14:textId="77777777" w:rsidR="007A2C06" w:rsidRDefault="00000000">
      <w:pPr>
        <w:spacing w:before="60" w:after="60"/>
      </w:pPr>
      <w:r>
        <w:rPr>
          <w:rFonts w:ascii="Calibri" w:eastAsia="Calibri" w:hAnsi="Calibri" w:cs="Calibri"/>
          <w:color w:val="1A1A1A"/>
          <w:sz w:val="22"/>
          <w:szCs w:val="22"/>
        </w:rPr>
        <w:t>Kap. 2.1 und Invariante I-ENG-04 fordern vollständigen Determinismus. Dieses Kapitel spezifiziert, welche Quellen von Nicht-Determinismus verboten sind und wie eine Engine deren Abwesenheit nachweist.</w:t>
      </w:r>
    </w:p>
    <w:p w14:paraId="00191C7A" w14:textId="77777777" w:rsidR="007A2C06" w:rsidRDefault="00000000">
      <w:pPr>
        <w:spacing w:before="50" w:after="50"/>
        <w:ind w:left="360"/>
      </w:pPr>
      <w:r>
        <w:rPr>
          <w:rFonts w:ascii="Calibri" w:eastAsia="Calibri" w:hAnsi="Calibri" w:cs="Calibri"/>
          <w:b/>
          <w:bCs/>
          <w:color w:val="1A1A1A"/>
        </w:rPr>
        <w:t xml:space="preserve">(D-N1) </w:t>
      </w:r>
      <w:r>
        <w:rPr>
          <w:rFonts w:ascii="Calibri" w:eastAsia="Calibri" w:hAnsi="Calibri" w:cs="Calibri"/>
          <w:b/>
          <w:bCs/>
          <w:i/>
          <w:iCs/>
          <w:color w:val="1B3A6B"/>
        </w:rPr>
        <w:t xml:space="preserve">muss </w:t>
      </w:r>
      <w:r>
        <w:rPr>
          <w:rFonts w:ascii="Calibri" w:eastAsia="Calibri" w:hAnsi="Calibri" w:cs="Calibri"/>
          <w:color w:val="1A1A1A"/>
        </w:rPr>
        <w:t>eine Engine alle in diesem Abschnitt aufgeführten Nicht-Determinismus-Quellen strukturell ausschließen. Eine Implementierung, die eine dieser Quellen verwendet, erfüllt nicht die Anforderungen an Determinismus und ist nicht konform.</w:t>
      </w:r>
    </w:p>
    <w:p w14:paraId="5E661630" w14:textId="77777777" w:rsidR="007A2C06" w:rsidRDefault="00000000">
      <w:pPr>
        <w:spacing w:before="60" w:after="60"/>
      </w:pPr>
      <w:r>
        <w:rPr>
          <w:rFonts w:ascii="Calibri" w:eastAsia="Calibri" w:hAnsi="Calibri" w:cs="Calibri"/>
          <w:color w:val="1A1A1A"/>
          <w:sz w:val="22"/>
          <w:szCs w:val="22"/>
        </w:rPr>
        <w:t>Verbotene Nicht-Determinismus-Quellen: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426"/>
      </w:tblGrid>
      <w:tr w:rsidR="00C30001" w14:paraId="1BA774A2" w14:textId="77777777">
        <w:trPr>
          <w:tblHeader/>
        </w:trPr>
        <w:tc>
          <w:tcPr>
            <w:tcW w:w="24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0D6E0D2D" w14:textId="77777777" w:rsidR="007A2C06" w:rsidRDefault="00000000">
            <w:r>
              <w:rPr>
                <w:rFonts w:ascii="Calibri" w:eastAsia="Calibri" w:hAnsi="Calibri" w:cs="Calibri"/>
                <w:b/>
                <w:bCs/>
                <w:color w:val="FFFFFF"/>
                <w:sz w:val="18"/>
                <w:szCs w:val="18"/>
              </w:rPr>
              <w:t>Quelle</w:t>
            </w:r>
          </w:p>
        </w:tc>
        <w:tc>
          <w:tcPr>
            <w:tcW w:w="32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51FC4160" w14:textId="77777777" w:rsidR="007A2C06" w:rsidRDefault="00000000">
            <w:r>
              <w:rPr>
                <w:rFonts w:ascii="Calibri" w:eastAsia="Calibri" w:hAnsi="Calibri" w:cs="Calibri"/>
                <w:b/>
                <w:bCs/>
                <w:color w:val="FFFFFF"/>
                <w:sz w:val="18"/>
                <w:szCs w:val="18"/>
              </w:rPr>
              <w:t>Verbotene Verwendung</w:t>
            </w:r>
          </w:p>
        </w:tc>
        <w:tc>
          <w:tcPr>
            <w:tcW w:w="34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5564EB65" w14:textId="77777777" w:rsidR="007A2C06" w:rsidRDefault="00000000">
            <w:r>
              <w:rPr>
                <w:rFonts w:ascii="Calibri" w:eastAsia="Calibri" w:hAnsi="Calibri" w:cs="Calibri"/>
                <w:b/>
                <w:bCs/>
                <w:color w:val="FFFFFF"/>
                <w:sz w:val="18"/>
                <w:szCs w:val="18"/>
              </w:rPr>
              <w:t>Erlaubte Alternative</w:t>
            </w:r>
          </w:p>
        </w:tc>
      </w:tr>
      <w:tr w:rsidR="00C30001" w14:paraId="2B43AC59"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23236C2" w14:textId="77777777" w:rsidR="007A2C06" w:rsidRDefault="00000000">
            <w:r>
              <w:rPr>
                <w:rFonts w:ascii="Calibri" w:eastAsia="Calibri" w:hAnsi="Calibri" w:cs="Calibri"/>
                <w:color w:val="1A1A1A"/>
                <w:sz w:val="19"/>
                <w:szCs w:val="19"/>
              </w:rPr>
              <w:t>Systemzeit (now())</w:t>
            </w:r>
          </w:p>
        </w:tc>
        <w:tc>
          <w:tcPr>
            <w:tcW w:w="3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B6B6407" w14:textId="77777777" w:rsidR="007A2C06" w:rsidRDefault="00000000">
            <w:r>
              <w:rPr>
                <w:rFonts w:ascii="Calibri" w:eastAsia="Calibri" w:hAnsi="Calibri" w:cs="Calibri"/>
                <w:color w:val="1A1A1A"/>
                <w:sz w:val="19"/>
                <w:szCs w:val="19"/>
              </w:rPr>
              <w:t>Als Eingabe in Berechnungen</w:t>
            </w:r>
          </w:p>
        </w:tc>
        <w:tc>
          <w:tcPr>
            <w:tcW w:w="3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1E93930" w14:textId="77777777" w:rsidR="007A2C06" w:rsidRDefault="00000000">
            <w:r>
              <w:rPr>
                <w:rFonts w:ascii="Calibri" w:eastAsia="Calibri" w:hAnsi="Calibri" w:cs="Calibri"/>
                <w:color w:val="1A1A1A"/>
                <w:sz w:val="19"/>
                <w:szCs w:val="19"/>
              </w:rPr>
              <w:t>Nur als externe Eingabe über den API-Aufrufer</w:t>
            </w:r>
          </w:p>
        </w:tc>
      </w:tr>
      <w:tr w:rsidR="00C30001" w14:paraId="26411183"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E3797DD" w14:textId="77777777" w:rsidR="007A2C06" w:rsidRDefault="00000000">
            <w:r>
              <w:rPr>
                <w:rFonts w:ascii="Calibri" w:eastAsia="Calibri" w:hAnsi="Calibri" w:cs="Calibri"/>
                <w:color w:val="1A1A1A"/>
                <w:sz w:val="19"/>
                <w:szCs w:val="19"/>
              </w:rPr>
              <w:t>Zufallszahlen (RNG)</w:t>
            </w:r>
          </w:p>
        </w:tc>
        <w:tc>
          <w:tcPr>
            <w:tcW w:w="3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5C9E8B5" w14:textId="77777777" w:rsidR="007A2C06" w:rsidRDefault="00000000">
            <w:r>
              <w:rPr>
                <w:rFonts w:ascii="Calibri" w:eastAsia="Calibri" w:hAnsi="Calibri" w:cs="Calibri"/>
                <w:color w:val="1A1A1A"/>
                <w:sz w:val="19"/>
                <w:szCs w:val="19"/>
              </w:rPr>
              <w:t>In Kernalgorithmen jeglicher Art</w:t>
            </w:r>
          </w:p>
        </w:tc>
        <w:tc>
          <w:tcPr>
            <w:tcW w:w="3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DF11F0C" w14:textId="77777777" w:rsidR="007A2C06" w:rsidRDefault="00000000">
            <w:r>
              <w:rPr>
                <w:rFonts w:ascii="Calibri" w:eastAsia="Calibri" w:hAnsi="Calibri" w:cs="Calibri"/>
                <w:color w:val="1A1A1A"/>
                <w:sz w:val="19"/>
                <w:szCs w:val="19"/>
              </w:rPr>
              <w:t>Nicht erlaubt — keine Verwendung</w:t>
            </w:r>
          </w:p>
        </w:tc>
      </w:tr>
      <w:tr w:rsidR="00C30001" w14:paraId="7257230E"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94995B3" w14:textId="77777777" w:rsidR="007A2C06" w:rsidRDefault="00000000">
            <w:r>
              <w:rPr>
                <w:rFonts w:ascii="Calibri" w:eastAsia="Calibri" w:hAnsi="Calibri" w:cs="Calibri"/>
                <w:color w:val="1A1A1A"/>
                <w:sz w:val="19"/>
                <w:szCs w:val="19"/>
              </w:rPr>
              <w:t>Gleitkomma-Arithmetik</w:t>
            </w:r>
          </w:p>
        </w:tc>
        <w:tc>
          <w:tcPr>
            <w:tcW w:w="3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700B5F8" w14:textId="77777777" w:rsidR="007A2C06" w:rsidRDefault="00000000">
            <w:r>
              <w:rPr>
                <w:rFonts w:ascii="Calibri" w:eastAsia="Calibri" w:hAnsi="Calibri" w:cs="Calibri"/>
                <w:color w:val="1A1A1A"/>
                <w:sz w:val="19"/>
                <w:szCs w:val="19"/>
              </w:rPr>
              <w:t>Für Zeitwerte, Mapping, MachineID</w:t>
            </w:r>
          </w:p>
        </w:tc>
        <w:tc>
          <w:tcPr>
            <w:tcW w:w="3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1519893" w14:textId="77777777" w:rsidR="007A2C06" w:rsidRDefault="00000000">
            <w:r>
              <w:rPr>
                <w:rFonts w:ascii="Calibri" w:eastAsia="Calibri" w:hAnsi="Calibri" w:cs="Calibri"/>
                <w:color w:val="1A1A1A"/>
                <w:sz w:val="19"/>
                <w:szCs w:val="19"/>
              </w:rPr>
              <w:t>BigInt oder int64 mit safeAdd</w:t>
            </w:r>
          </w:p>
        </w:tc>
      </w:tr>
      <w:tr w:rsidR="00C30001" w14:paraId="6DEC7B8B"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3E8C042" w14:textId="77777777" w:rsidR="007A2C06" w:rsidRDefault="00000000">
            <w:r>
              <w:rPr>
                <w:rFonts w:ascii="Calibri" w:eastAsia="Calibri" w:hAnsi="Calibri" w:cs="Calibri"/>
                <w:color w:val="1A1A1A"/>
                <w:sz w:val="19"/>
                <w:szCs w:val="19"/>
              </w:rPr>
              <w:t>Hash-Map-Iterationsreihenfolge</w:t>
            </w:r>
          </w:p>
        </w:tc>
        <w:tc>
          <w:tcPr>
            <w:tcW w:w="3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324544E" w14:textId="77777777" w:rsidR="007A2C06" w:rsidRDefault="00000000">
            <w:r>
              <w:rPr>
                <w:rFonts w:ascii="Calibri" w:eastAsia="Calibri" w:hAnsi="Calibri" w:cs="Calibri"/>
                <w:color w:val="1A1A1A"/>
                <w:sz w:val="19"/>
                <w:szCs w:val="19"/>
              </w:rPr>
              <w:t>Als geordnete Sequenz in Berechnungen</w:t>
            </w:r>
          </w:p>
        </w:tc>
        <w:tc>
          <w:tcPr>
            <w:tcW w:w="3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3C31440" w14:textId="77777777" w:rsidR="007A2C06" w:rsidRDefault="00000000">
            <w:r>
              <w:rPr>
                <w:rFonts w:ascii="Calibri" w:eastAsia="Calibri" w:hAnsi="Calibri" w:cs="Calibri"/>
                <w:color w:val="1A1A1A"/>
                <w:sz w:val="19"/>
                <w:szCs w:val="19"/>
              </w:rPr>
              <w:t>Explizit sortierte Datenstrukturen</w:t>
            </w:r>
          </w:p>
        </w:tc>
      </w:tr>
      <w:tr w:rsidR="00C30001" w14:paraId="6BD71FDE"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44C685A" w14:textId="77777777" w:rsidR="007A2C06" w:rsidRDefault="00000000">
            <w:r>
              <w:rPr>
                <w:rFonts w:ascii="Calibri" w:eastAsia="Calibri" w:hAnsi="Calibri" w:cs="Calibri"/>
                <w:color w:val="1A1A1A"/>
                <w:sz w:val="19"/>
                <w:szCs w:val="19"/>
              </w:rPr>
              <w:t>Thread-lokaler Zustand</w:t>
            </w:r>
          </w:p>
        </w:tc>
        <w:tc>
          <w:tcPr>
            <w:tcW w:w="3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24C0B0E" w14:textId="77777777" w:rsidR="007A2C06" w:rsidRDefault="00000000">
            <w:r>
              <w:rPr>
                <w:rFonts w:ascii="Calibri" w:eastAsia="Calibri" w:hAnsi="Calibri" w:cs="Calibri"/>
                <w:color w:val="1A1A1A"/>
                <w:sz w:val="19"/>
                <w:szCs w:val="19"/>
              </w:rPr>
              <w:t>Als Eingabe oder Seiteneffekt</w:t>
            </w:r>
          </w:p>
        </w:tc>
        <w:tc>
          <w:tcPr>
            <w:tcW w:w="3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A50E111" w14:textId="77777777" w:rsidR="007A2C06" w:rsidRDefault="00000000">
            <w:r>
              <w:rPr>
                <w:rFonts w:ascii="Calibri" w:eastAsia="Calibri" w:hAnsi="Calibri" w:cs="Calibri"/>
                <w:color w:val="1A1A1A"/>
                <w:sz w:val="19"/>
                <w:szCs w:val="19"/>
              </w:rPr>
              <w:t>Immutable, zustandsloser Ausführungskontext</w:t>
            </w:r>
          </w:p>
        </w:tc>
      </w:tr>
      <w:tr w:rsidR="00C30001" w14:paraId="662B2B9D"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6EE678F" w14:textId="77777777" w:rsidR="007A2C06" w:rsidRDefault="00000000">
            <w:r>
              <w:rPr>
                <w:rFonts w:ascii="Calibri" w:eastAsia="Calibri" w:hAnsi="Calibri" w:cs="Calibri"/>
                <w:color w:val="1A1A1A"/>
                <w:sz w:val="19"/>
                <w:szCs w:val="19"/>
              </w:rPr>
              <w:t>Betriebssystem-Locale</w:t>
            </w:r>
          </w:p>
        </w:tc>
        <w:tc>
          <w:tcPr>
            <w:tcW w:w="3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079F9B" w14:textId="77777777" w:rsidR="007A2C06" w:rsidRDefault="00000000">
            <w:r>
              <w:rPr>
                <w:rFonts w:ascii="Calibri" w:eastAsia="Calibri" w:hAnsi="Calibri" w:cs="Calibri"/>
                <w:color w:val="1A1A1A"/>
                <w:sz w:val="19"/>
                <w:szCs w:val="19"/>
              </w:rPr>
              <w:t>Für Stringvergleiche oder Formatierung</w:t>
            </w:r>
          </w:p>
        </w:tc>
        <w:tc>
          <w:tcPr>
            <w:tcW w:w="3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682E22A" w14:textId="77777777" w:rsidR="007A2C06" w:rsidRDefault="00000000">
            <w:r>
              <w:rPr>
                <w:rFonts w:ascii="Calibri" w:eastAsia="Calibri" w:hAnsi="Calibri" w:cs="Calibri"/>
                <w:color w:val="1A1A1A"/>
                <w:sz w:val="19"/>
                <w:szCs w:val="19"/>
              </w:rPr>
              <w:t>Nur explizit spezifizierte Zeichensätze (UTF-8)</w:t>
            </w:r>
          </w:p>
        </w:tc>
      </w:tr>
      <w:tr w:rsidR="00C30001" w14:paraId="7C4B252A"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1351561" w14:textId="77777777" w:rsidR="007A2C06" w:rsidRDefault="00000000">
            <w:r>
              <w:rPr>
                <w:rFonts w:ascii="Calibri" w:eastAsia="Calibri" w:hAnsi="Calibri" w:cs="Calibri"/>
                <w:color w:val="1A1A1A"/>
                <w:sz w:val="19"/>
                <w:szCs w:val="19"/>
              </w:rPr>
              <w:t>Netzwerkzugriffe</w:t>
            </w:r>
          </w:p>
        </w:tc>
        <w:tc>
          <w:tcPr>
            <w:tcW w:w="3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C8200EF" w14:textId="77777777" w:rsidR="007A2C06" w:rsidRDefault="00000000">
            <w:r>
              <w:rPr>
                <w:rFonts w:ascii="Calibri" w:eastAsia="Calibri" w:hAnsi="Calibri" w:cs="Calibri"/>
                <w:color w:val="1A1A1A"/>
                <w:sz w:val="19"/>
                <w:szCs w:val="19"/>
              </w:rPr>
              <w:t>Während Berechnungen</w:t>
            </w:r>
          </w:p>
        </w:tc>
        <w:tc>
          <w:tcPr>
            <w:tcW w:w="3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26A8A5E" w14:textId="77777777" w:rsidR="007A2C06" w:rsidRDefault="00000000">
            <w:r>
              <w:rPr>
                <w:rFonts w:ascii="Calibri" w:eastAsia="Calibri" w:hAnsi="Calibri" w:cs="Calibri"/>
                <w:color w:val="1A1A1A"/>
                <w:sz w:val="19"/>
                <w:szCs w:val="19"/>
              </w:rPr>
              <w:t>Nur beim Engine-Start als statische Konfiguration</w:t>
            </w:r>
          </w:p>
        </w:tc>
      </w:tr>
      <w:tr w:rsidR="00C30001" w14:paraId="5664E1F4"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9DDC78C" w14:textId="77777777" w:rsidR="007A2C06" w:rsidRDefault="00000000">
            <w:r>
              <w:rPr>
                <w:rFonts w:ascii="Calibri" w:eastAsia="Calibri" w:hAnsi="Calibri" w:cs="Calibri"/>
                <w:color w:val="1A1A1A"/>
                <w:sz w:val="19"/>
                <w:szCs w:val="19"/>
              </w:rPr>
              <w:lastRenderedPageBreak/>
              <w:t>Umgebungsvariablen</w:t>
            </w:r>
          </w:p>
        </w:tc>
        <w:tc>
          <w:tcPr>
            <w:tcW w:w="3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C3D3978" w14:textId="77777777" w:rsidR="007A2C06" w:rsidRDefault="00000000">
            <w:r>
              <w:rPr>
                <w:rFonts w:ascii="Calibri" w:eastAsia="Calibri" w:hAnsi="Calibri" w:cs="Calibri"/>
                <w:color w:val="1A1A1A"/>
                <w:sz w:val="19"/>
                <w:szCs w:val="19"/>
              </w:rPr>
              <w:t>Als Konfigurationsquelle für Berechnungen</w:t>
            </w:r>
          </w:p>
        </w:tc>
        <w:tc>
          <w:tcPr>
            <w:tcW w:w="3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3D2BB36" w14:textId="77777777" w:rsidR="007A2C06" w:rsidRDefault="00000000">
            <w:r>
              <w:rPr>
                <w:rFonts w:ascii="Calibri" w:eastAsia="Calibri" w:hAnsi="Calibri" w:cs="Calibri"/>
                <w:color w:val="1A1A1A"/>
                <w:sz w:val="19"/>
                <w:szCs w:val="19"/>
              </w:rPr>
              <w:t>Konfiguration ausschließlich bei Initialisierung</w:t>
            </w:r>
          </w:p>
        </w:tc>
      </w:tr>
    </w:tbl>
    <w:p w14:paraId="773D3796" w14:textId="77777777" w:rsidR="007A2C06" w:rsidRDefault="00000000">
      <w:pPr>
        <w:spacing w:before="50" w:after="50"/>
        <w:ind w:left="360"/>
      </w:pPr>
      <w:r>
        <w:rPr>
          <w:rFonts w:ascii="Calibri" w:eastAsia="Calibri" w:hAnsi="Calibri" w:cs="Calibri"/>
          <w:b/>
          <w:bCs/>
          <w:color w:val="1A1A1A"/>
        </w:rPr>
        <w:t xml:space="preserve">(D-N2) </w:t>
      </w:r>
      <w:r>
        <w:rPr>
          <w:rFonts w:ascii="Calibri" w:eastAsia="Calibri" w:hAnsi="Calibri" w:cs="Calibri"/>
          <w:b/>
          <w:bCs/>
          <w:i/>
          <w:iCs/>
          <w:color w:val="1B3A6B"/>
        </w:rPr>
        <w:t xml:space="preserve">muss </w:t>
      </w:r>
      <w:r>
        <w:rPr>
          <w:rFonts w:ascii="Calibri" w:eastAsia="Calibri" w:hAnsi="Calibri" w:cs="Calibri"/>
          <w:color w:val="1A1A1A"/>
        </w:rPr>
        <w:t>eine Engine den Selbsttest T-ENG-001 (100-fache identische Eingabe) und T-ENG-002 (parallele Ausführung, 8 Threads) beim Start oder als Teil der Integrations-Testsuite ausführen können. Beide Tests müssen bestanden werden, bevor die Engine als konform gilt.</w:t>
      </w:r>
    </w:p>
    <w:p w14:paraId="028A6F8E" w14:textId="77777777" w:rsidR="007A2C06" w:rsidRDefault="00000000">
      <w:pPr>
        <w:spacing w:before="50" w:after="50"/>
        <w:ind w:left="360"/>
      </w:pPr>
      <w:r>
        <w:rPr>
          <w:rFonts w:ascii="Calibri" w:eastAsia="Calibri" w:hAnsi="Calibri" w:cs="Calibri"/>
          <w:b/>
          <w:bCs/>
          <w:color w:val="1A1A1A"/>
        </w:rPr>
        <w:t xml:space="preserve">(D-N3) </w:t>
      </w:r>
      <w:r>
        <w:rPr>
          <w:rFonts w:ascii="Calibri" w:eastAsia="Calibri" w:hAnsi="Calibri" w:cs="Calibri"/>
          <w:b/>
          <w:bCs/>
          <w:i/>
          <w:iCs/>
          <w:color w:val="17A589"/>
        </w:rPr>
        <w:t xml:space="preserve">soll </w:t>
      </w:r>
      <w:r>
        <w:rPr>
          <w:rFonts w:ascii="Calibri" w:eastAsia="Calibri" w:hAnsi="Calibri" w:cs="Calibri"/>
          <w:color w:val="1A1A1A"/>
        </w:rPr>
        <w:t>eine Level-3-Engine einen Determinismus-Watchdog implementieren: Bei jeder internen Berechnung wird dieselbe Operation mit vertauschter Operandenreihenfolge (wo mathematisch erlaubt) ausgeführt und das Ergebnis verglichen. Abweichungen werden als CG-E-006 (InvariantError) gemeldet.</w:t>
      </w:r>
    </w:p>
    <w:p w14:paraId="13E64A05" w14:textId="77777777" w:rsidR="007A2C06" w:rsidRDefault="00000000">
      <w:pPr>
        <w:spacing w:before="50" w:after="50"/>
        <w:ind w:left="360"/>
      </w:pPr>
      <w:r>
        <w:rPr>
          <w:rFonts w:ascii="Calibri" w:eastAsia="Calibri" w:hAnsi="Calibri" w:cs="Calibri"/>
          <w:b/>
          <w:bCs/>
          <w:color w:val="1A1A1A"/>
        </w:rPr>
        <w:t xml:space="preserve">(D-N4) </w:t>
      </w:r>
      <w:r>
        <w:rPr>
          <w:rFonts w:ascii="Calibri" w:eastAsia="Calibri" w:hAnsi="Calibri" w:cs="Calibri"/>
          <w:b/>
          <w:bCs/>
          <w:i/>
          <w:iCs/>
          <w:color w:val="1B3A6B"/>
        </w:rPr>
        <w:t xml:space="preserve">muss </w:t>
      </w:r>
      <w:r>
        <w:rPr>
          <w:rFonts w:ascii="Calibri" w:eastAsia="Calibri" w:hAnsi="Calibri" w:cs="Calibri"/>
          <w:color w:val="1A1A1A"/>
        </w:rPr>
        <w:t>eine Engine beim Laden einer Domain die Selbstprüfung aus Kap. 10.1 vollständig durchführen: Referenzpunkte aller Mappings durchrechnen, baseSeconds für alle Hierarchie-Ebenen vorberechnen und gegen den CTDDL-Wert prüfen. Abweichungen müssen mit CG-E-005 abgelehnt werden.</w:t>
      </w:r>
    </w:p>
    <w:p w14:paraId="04B25479" w14:textId="77777777" w:rsidR="007A2C06" w:rsidRDefault="007A2C06">
      <w:pPr>
        <w:spacing w:before="80"/>
      </w:pPr>
    </w:p>
    <w:p w14:paraId="485F6858" w14:textId="77777777" w:rsidR="007A2C06" w:rsidRDefault="00000000">
      <w:pPr>
        <w:pStyle w:val="berschrift2"/>
      </w:pPr>
      <w:bookmarkStart w:id="68" w:name="_Toc_CG3100_Kap124"/>
      <w:bookmarkStart w:id="69" w:name="_Toc225839240"/>
      <w:r>
        <w:t>12.4  Sicherheitsaspekte</w:t>
      </w:r>
      <w:bookmarkEnd w:id="68"/>
      <w:bookmarkEnd w:id="69"/>
    </w:p>
    <w:p w14:paraId="0F32CF43" w14:textId="77777777" w:rsidR="007A2C06" w:rsidRDefault="00000000">
      <w:pPr>
        <w:spacing w:before="60" w:after="60"/>
      </w:pPr>
      <w:r>
        <w:rPr>
          <w:rFonts w:ascii="Calibri" w:eastAsia="Calibri" w:hAnsi="Calibri" w:cs="Calibri"/>
          <w:color w:val="1A1A1A"/>
          <w:sz w:val="22"/>
          <w:szCs w:val="22"/>
        </w:rPr>
        <w:t>Zeitberechnungen in sicherheitskritischen Systemen (Flugverkehr, Finanzmarkt, Rechtsverbindlichkeit) erfordern Schutz vor arithmetischen Fehlern und bösartigen Eingaben. Dieses Kapitel spezifiziert normative Sicherheitsanforderungen.</w:t>
      </w:r>
    </w:p>
    <w:p w14:paraId="2B460845" w14:textId="77777777" w:rsidR="007A2C06" w:rsidRDefault="00000000">
      <w:pPr>
        <w:spacing w:before="60" w:after="60"/>
      </w:pPr>
      <w:r>
        <w:rPr>
          <w:rFonts w:ascii="Calibri" w:eastAsia="Calibri" w:hAnsi="Calibri" w:cs="Calibri"/>
          <w:color w:val="1A1A1A"/>
          <w:sz w:val="22"/>
          <w:szCs w:val="22"/>
        </w:rPr>
        <w:t>12.4.1  Integer-Überlaufschutz</w:t>
      </w:r>
    </w:p>
    <w:p w14:paraId="38B80B1F" w14:textId="77777777" w:rsidR="007A2C06" w:rsidRDefault="00000000">
      <w:pPr>
        <w:spacing w:before="50" w:after="50"/>
        <w:ind w:left="360"/>
      </w:pPr>
      <w:r>
        <w:rPr>
          <w:rFonts w:ascii="Calibri" w:eastAsia="Calibri" w:hAnsi="Calibri" w:cs="Calibri"/>
          <w:b/>
          <w:bCs/>
          <w:color w:val="1A1A1A"/>
        </w:rPr>
        <w:t xml:space="preserve">(S-O1) </w:t>
      </w:r>
      <w:r>
        <w:rPr>
          <w:rFonts w:ascii="Calibri" w:eastAsia="Calibri" w:hAnsi="Calibri" w:cs="Calibri"/>
          <w:b/>
          <w:bCs/>
          <w:i/>
          <w:iCs/>
          <w:color w:val="1B3A6B"/>
        </w:rPr>
        <w:t xml:space="preserve">muss </w:t>
      </w:r>
      <w:r>
        <w:rPr>
          <w:rFonts w:ascii="Calibri" w:eastAsia="Calibri" w:hAnsi="Calibri" w:cs="Calibri"/>
          <w:color w:val="1A1A1A"/>
        </w:rPr>
        <w:t>jede Level-1- und Level-2-Engine vor jeder int64-Addition, -Subtraktion und -Multiplikation eine Überlaufprüfung durchführen (safeAdd, Kap. 11.1). Wraparound-Arithmetik (silent overflow) ist verboten. Überlauf muss CG-E-003 (FATAL) auslösen.</w:t>
      </w:r>
    </w:p>
    <w:p w14:paraId="078F65C1" w14:textId="77777777" w:rsidR="007A2C06" w:rsidRDefault="00000000">
      <w:pPr>
        <w:spacing w:before="50" w:after="50"/>
        <w:ind w:left="360"/>
      </w:pPr>
      <w:r>
        <w:rPr>
          <w:rFonts w:ascii="Calibri" w:eastAsia="Calibri" w:hAnsi="Calibri" w:cs="Calibri"/>
          <w:b/>
          <w:bCs/>
          <w:color w:val="1A1A1A"/>
        </w:rPr>
        <w:t xml:space="preserve">(S-O2) </w:t>
      </w:r>
      <w:r>
        <w:rPr>
          <w:rFonts w:ascii="Calibri" w:eastAsia="Calibri" w:hAnsi="Calibri" w:cs="Calibri"/>
          <w:b/>
          <w:bCs/>
          <w:i/>
          <w:iCs/>
          <w:color w:val="1B3A6B"/>
        </w:rPr>
        <w:t xml:space="preserve">muss </w:t>
      </w:r>
      <w:r>
        <w:rPr>
          <w:rFonts w:ascii="Calibri" w:eastAsia="Calibri" w:hAnsi="Calibri" w:cs="Calibri"/>
          <w:color w:val="1A1A1A"/>
        </w:rPr>
        <w:t>jede Engine Division durch Null vor der Ausführung prüfen. Tritt eine Division durch Null in einem math-expr-Ausdruck auf, muss CG-E-005.007 (MappingError — Division durch Null) geworfen werden (Test T-ENG-054).</w:t>
      </w:r>
    </w:p>
    <w:p w14:paraId="233F4726" w14:textId="77777777" w:rsidR="007A2C06" w:rsidRDefault="00000000">
      <w:pPr>
        <w:spacing w:before="50" w:after="50"/>
        <w:ind w:left="360"/>
      </w:pPr>
      <w:r>
        <w:rPr>
          <w:rFonts w:ascii="Calibri" w:eastAsia="Calibri" w:hAnsi="Calibri" w:cs="Calibri"/>
          <w:b/>
          <w:bCs/>
          <w:color w:val="1A1A1A"/>
        </w:rPr>
        <w:t xml:space="preserve">(S-O3) </w:t>
      </w:r>
      <w:r>
        <w:rPr>
          <w:rFonts w:ascii="Calibri" w:eastAsia="Calibri" w:hAnsi="Calibri" w:cs="Calibri"/>
          <w:b/>
          <w:bCs/>
          <w:i/>
          <w:iCs/>
          <w:color w:val="1B3A6B"/>
        </w:rPr>
        <w:t xml:space="preserve">muss </w:t>
      </w:r>
      <w:r>
        <w:rPr>
          <w:rFonts w:ascii="Calibri" w:eastAsia="Calibri" w:hAnsi="Calibri" w:cs="Calibri"/>
          <w:color w:val="1A1A1A"/>
        </w:rPr>
        <w:t>bei der Berechnung von baseSeconds für Hierarchie-Ebenen eine Überlaufprüfung erfolgen. Ein baseSeconds-Wert der INT64_MAX überschreitet, ist nur auf Level-3-Engines mit BigInt zulässig; Level-1- und Level-2-Engines müssen solche Domains mit CG-E-003 ablehnen.</w:t>
      </w:r>
    </w:p>
    <w:p w14:paraId="4D9952D2" w14:textId="77777777" w:rsidR="007A2C06" w:rsidRDefault="00000000">
      <w:pPr>
        <w:spacing w:before="50" w:after="50"/>
        <w:ind w:left="360"/>
      </w:pPr>
      <w:r>
        <w:rPr>
          <w:rFonts w:ascii="Calibri" w:eastAsia="Calibri" w:hAnsi="Calibri" w:cs="Calibri"/>
          <w:b/>
          <w:bCs/>
          <w:color w:val="1A1A1A"/>
        </w:rPr>
        <w:t xml:space="preserve">(S-O4) </w:t>
      </w:r>
      <w:r>
        <w:rPr>
          <w:rFonts w:ascii="Calibri" w:eastAsia="Calibri" w:hAnsi="Calibri" w:cs="Calibri"/>
          <w:b/>
          <w:bCs/>
          <w:i/>
          <w:iCs/>
          <w:color w:val="1B3A6B"/>
        </w:rPr>
        <w:t xml:space="preserve">muss </w:t>
      </w:r>
      <w:r>
        <w:rPr>
          <w:rFonts w:ascii="Calibri" w:eastAsia="Calibri" w:hAnsi="Calibri" w:cs="Calibri"/>
          <w:color w:val="1A1A1A"/>
        </w:rPr>
        <w:t>die Engine beim Berechnen von CGUA-Adressen (cgua_safeAdd) prüfen, ob das Ergebnis den CGUAS-Adressraum (0 bis 435 116 774 400 000 000 000 000 ns, ~2⁹¹) überschreitet. Überschreitung muss CG-E-010.008 auslösen (Test T-ENG-105).</w:t>
      </w:r>
    </w:p>
    <w:p w14:paraId="0E0B3036" w14:textId="77777777" w:rsidR="007A2C06" w:rsidRDefault="00000000">
      <w:pPr>
        <w:spacing w:before="60" w:after="60"/>
      </w:pPr>
      <w:r>
        <w:rPr>
          <w:rFonts w:ascii="Calibri" w:eastAsia="Calibri" w:hAnsi="Calibri" w:cs="Calibri"/>
          <w:color w:val="1A1A1A"/>
          <w:sz w:val="22"/>
          <w:szCs w:val="22"/>
        </w:rPr>
        <w:t>12.4.2  Schutz vor bösartigen Eingaben</w:t>
      </w:r>
    </w:p>
    <w:p w14:paraId="5E454D00" w14:textId="77777777" w:rsidR="007A2C06" w:rsidRDefault="00000000">
      <w:pPr>
        <w:spacing w:before="50" w:after="50"/>
        <w:ind w:left="360"/>
      </w:pPr>
      <w:r>
        <w:rPr>
          <w:rFonts w:ascii="Calibri" w:eastAsia="Calibri" w:hAnsi="Calibri" w:cs="Calibri"/>
          <w:b/>
          <w:bCs/>
          <w:color w:val="1A1A1A"/>
        </w:rPr>
        <w:t xml:space="preserve">(S-I1) </w:t>
      </w:r>
      <w:r>
        <w:rPr>
          <w:rFonts w:ascii="Calibri" w:eastAsia="Calibri" w:hAnsi="Calibri" w:cs="Calibri"/>
          <w:b/>
          <w:bCs/>
          <w:i/>
          <w:iCs/>
          <w:color w:val="1B3A6B"/>
        </w:rPr>
        <w:t xml:space="preserve">muss </w:t>
      </w:r>
      <w:r>
        <w:rPr>
          <w:rFonts w:ascii="Calibri" w:eastAsia="Calibri" w:hAnsi="Calibri" w:cs="Calibri"/>
          <w:color w:val="1A1A1A"/>
        </w:rPr>
        <w:t>eine Engine alle Eingabe-Strings (Domain-Name, CGTA, type_id) auf maximale Länge prüfen, bevor sie verarbeitet werden. Domain-Namen sind auf 63 Zeichen begrenzt (CG-STD-2100, Kap. 4.2); CGTA-Strings auf 1.024 Zeichen; type_id auf 255 Zeichen. Überschreitungen müssen mit CG-E-001 (SyntaxError) abgelehnt werden.</w:t>
      </w:r>
    </w:p>
    <w:p w14:paraId="23A7DA7C" w14:textId="77777777" w:rsidR="007A2C06" w:rsidRDefault="00000000">
      <w:pPr>
        <w:spacing w:before="50" w:after="50"/>
        <w:ind w:left="360"/>
      </w:pPr>
      <w:r>
        <w:rPr>
          <w:rFonts w:ascii="Calibri" w:eastAsia="Calibri" w:hAnsi="Calibri" w:cs="Calibri"/>
          <w:b/>
          <w:bCs/>
          <w:color w:val="1A1A1A"/>
        </w:rPr>
        <w:t xml:space="preserve">(S-I2) </w:t>
      </w:r>
      <w:r>
        <w:rPr>
          <w:rFonts w:ascii="Calibri" w:eastAsia="Calibri" w:hAnsi="Calibri" w:cs="Calibri"/>
          <w:b/>
          <w:bCs/>
          <w:i/>
          <w:iCs/>
          <w:color w:val="1B3A6B"/>
        </w:rPr>
        <w:t xml:space="preserve">muss </w:t>
      </w:r>
      <w:r>
        <w:rPr>
          <w:rFonts w:ascii="Calibri" w:eastAsia="Calibri" w:hAnsi="Calibri" w:cs="Calibri"/>
          <w:color w:val="1A1A1A"/>
        </w:rPr>
        <w:t>eine Engine beim Parsen von math-expr-Ausdrücken (Kap. 4.8) Rekursionstiefe und Ausdrucks-Komplexität begrenzen. Maximale Rekursionstiefe: 64. Maximale Anzahl Operanden: 256. Überschreitungen müssen mit CG-E-005.006 (ungültige math-expr) abgelehnt werden.</w:t>
      </w:r>
    </w:p>
    <w:p w14:paraId="79758695" w14:textId="77777777" w:rsidR="007A2C06" w:rsidRDefault="00000000">
      <w:pPr>
        <w:spacing w:before="50" w:after="50"/>
        <w:ind w:left="360"/>
      </w:pPr>
      <w:r>
        <w:rPr>
          <w:rFonts w:ascii="Calibri" w:eastAsia="Calibri" w:hAnsi="Calibri" w:cs="Calibri"/>
          <w:b/>
          <w:bCs/>
          <w:color w:val="1A1A1A"/>
        </w:rPr>
        <w:t xml:space="preserve">(S-I3) </w:t>
      </w:r>
      <w:r>
        <w:rPr>
          <w:rFonts w:ascii="Calibri" w:eastAsia="Calibri" w:hAnsi="Calibri" w:cs="Calibri"/>
          <w:b/>
          <w:bCs/>
          <w:i/>
          <w:iCs/>
          <w:color w:val="C0392B"/>
        </w:rPr>
        <w:t xml:space="preserve">darf nicht </w:t>
      </w:r>
      <w:r>
        <w:rPr>
          <w:rFonts w:ascii="Calibri" w:eastAsia="Calibri" w:hAnsi="Calibri" w:cs="Calibri"/>
          <w:color w:val="1A1A1A"/>
        </w:rPr>
        <w:t>eine Engine bei der Verarbeitung von Mapping-Chains Zyklen tolerieren. Vor der Ausführung einer Mapping-Chain muss auf Zyklen geprüft werden. Erkannte Zyklen müssen mit CG-E-005 (MappingError) abgelehnt werden.</w:t>
      </w:r>
    </w:p>
    <w:p w14:paraId="2CB90388" w14:textId="77777777" w:rsidR="007A2C06" w:rsidRDefault="00000000">
      <w:pPr>
        <w:spacing w:before="50" w:after="50"/>
        <w:ind w:left="360"/>
      </w:pPr>
      <w:r>
        <w:rPr>
          <w:rFonts w:ascii="Calibri" w:eastAsia="Calibri" w:hAnsi="Calibri" w:cs="Calibri"/>
          <w:b/>
          <w:bCs/>
          <w:color w:val="1A1A1A"/>
        </w:rPr>
        <w:t xml:space="preserve">(S-I4) </w:t>
      </w:r>
      <w:r>
        <w:rPr>
          <w:rFonts w:ascii="Calibri" w:eastAsia="Calibri" w:hAnsi="Calibri" w:cs="Calibri"/>
          <w:b/>
          <w:bCs/>
          <w:i/>
          <w:iCs/>
          <w:color w:val="1B3A6B"/>
        </w:rPr>
        <w:t xml:space="preserve">muss </w:t>
      </w:r>
      <w:r>
        <w:rPr>
          <w:rFonts w:ascii="Calibri" w:eastAsia="Calibri" w:hAnsi="Calibri" w:cs="Calibri"/>
          <w:color w:val="1A1A1A"/>
        </w:rPr>
        <w:t>eine Engine bei negativen extent-Werten (z. B. extent.min &gt; extent.max) die Domain beim Laden ablehnen. Diese Prüfung muss Teil der Domain-Laden-Selbstprüfung (Kap. 10.1) sein.</w:t>
      </w:r>
    </w:p>
    <w:p w14:paraId="50C9468E" w14:textId="77777777" w:rsidR="007A2C06" w:rsidRDefault="00000000">
      <w:pPr>
        <w:spacing w:before="60" w:after="60"/>
      </w:pPr>
      <w:r>
        <w:rPr>
          <w:rFonts w:ascii="Calibri" w:eastAsia="Calibri" w:hAnsi="Calibri" w:cs="Calibri"/>
          <w:color w:val="1A1A1A"/>
          <w:sz w:val="22"/>
          <w:szCs w:val="22"/>
        </w:rPr>
        <w:t>12.4.3  Hash-Integrität</w:t>
      </w:r>
    </w:p>
    <w:p w14:paraId="54A4A0BC" w14:textId="77777777" w:rsidR="007A2C06" w:rsidRDefault="00000000">
      <w:pPr>
        <w:spacing w:before="50" w:after="50"/>
        <w:ind w:left="360"/>
      </w:pPr>
      <w:r>
        <w:rPr>
          <w:rFonts w:ascii="Calibri" w:eastAsia="Calibri" w:hAnsi="Calibri" w:cs="Calibri"/>
          <w:b/>
          <w:bCs/>
          <w:color w:val="1A1A1A"/>
        </w:rPr>
        <w:t xml:space="preserve">(S-H1) </w:t>
      </w:r>
      <w:r>
        <w:rPr>
          <w:rFonts w:ascii="Calibri" w:eastAsia="Calibri" w:hAnsi="Calibri" w:cs="Calibri"/>
          <w:b/>
          <w:bCs/>
          <w:i/>
          <w:iCs/>
          <w:color w:val="1B3A6B"/>
        </w:rPr>
        <w:t xml:space="preserve">muss </w:t>
      </w:r>
      <w:r>
        <w:rPr>
          <w:rFonts w:ascii="Calibri" w:eastAsia="Calibri" w:hAnsi="Calibri" w:cs="Calibri"/>
          <w:color w:val="1A1A1A"/>
        </w:rPr>
        <w:t>eine Engine SHA-256 gemäß FIPS 180-4 verwenden. Alternative Hash-Algorithmen (SHA-3, BLAKE3) dürfen als sekundäre Identifier zusätzlich angeboten werden, ersetzen aber nicht SHA-256 als primären MachineID- und CGFI-Algorithmus.</w:t>
      </w:r>
    </w:p>
    <w:p w14:paraId="4AB71C65" w14:textId="77777777" w:rsidR="007A2C06" w:rsidRDefault="00000000">
      <w:pPr>
        <w:spacing w:before="50" w:after="50"/>
        <w:ind w:left="360"/>
      </w:pPr>
      <w:r>
        <w:rPr>
          <w:rFonts w:ascii="Calibri" w:eastAsia="Calibri" w:hAnsi="Calibri" w:cs="Calibri"/>
          <w:b/>
          <w:bCs/>
          <w:color w:val="1A1A1A"/>
        </w:rPr>
        <w:t xml:space="preserve">(S-H2) </w:t>
      </w:r>
      <w:r>
        <w:rPr>
          <w:rFonts w:ascii="Calibri" w:eastAsia="Calibri" w:hAnsi="Calibri" w:cs="Calibri"/>
          <w:b/>
          <w:bCs/>
          <w:i/>
          <w:iCs/>
          <w:color w:val="1B3A6B"/>
        </w:rPr>
        <w:t xml:space="preserve">muss </w:t>
      </w:r>
      <w:r>
        <w:rPr>
          <w:rFonts w:ascii="Calibri" w:eastAsia="Calibri" w:hAnsi="Calibri" w:cs="Calibri"/>
          <w:color w:val="1A1A1A"/>
        </w:rPr>
        <w:t>die Kanonisierung (Kap. 5.1) vor dem SHA-256-Hash deterministisch und injektiv sein: Verschiedene Eingaben (Domain × AbsoluteValue) müssen verschiedene Byte-Strings produzieren. Test T-ENG-021 und T-ENG-022 müssen bestanden werden.</w:t>
      </w:r>
    </w:p>
    <w:p w14:paraId="6DC92F32" w14:textId="77777777" w:rsidR="007A2C06" w:rsidRDefault="00000000">
      <w:pPr>
        <w:spacing w:before="50" w:after="50"/>
        <w:ind w:left="360"/>
      </w:pPr>
      <w:r>
        <w:rPr>
          <w:rFonts w:ascii="Calibri" w:eastAsia="Calibri" w:hAnsi="Calibri" w:cs="Calibri"/>
          <w:b/>
          <w:bCs/>
          <w:color w:val="1A1A1A"/>
        </w:rPr>
        <w:lastRenderedPageBreak/>
        <w:t xml:space="preserve">(S-H3) </w:t>
      </w:r>
      <w:r>
        <w:rPr>
          <w:rFonts w:ascii="Calibri" w:eastAsia="Calibri" w:hAnsi="Calibri" w:cs="Calibri"/>
          <w:b/>
          <w:bCs/>
          <w:i/>
          <w:iCs/>
          <w:color w:val="17A589"/>
        </w:rPr>
        <w:t xml:space="preserve">soll </w:t>
      </w:r>
      <w:r>
        <w:rPr>
          <w:rFonts w:ascii="Calibri" w:eastAsia="Calibri" w:hAnsi="Calibri" w:cs="Calibri"/>
          <w:color w:val="1A1A1A"/>
        </w:rPr>
        <w:t>eine Engine die verwendete SHA-256-Implementierung beim Start gegen den definierten Testvektors aus T-ENG-020 validieren. Schlägt die Validierung fehl, muss die Engine mit einem InvariantError (CG-E-006) abbrechen.</w:t>
      </w:r>
    </w:p>
    <w:p w14:paraId="5A248F91" w14:textId="77777777" w:rsidR="007A2C06" w:rsidRDefault="007A2C06">
      <w:pPr>
        <w:spacing w:before="80"/>
      </w:pPr>
    </w:p>
    <w:p w14:paraId="4B2B1847" w14:textId="77777777" w:rsidR="00872DEF" w:rsidRDefault="009126E6">
      <w:pPr>
        <w:pStyle w:val="berschrift1"/>
      </w:pPr>
      <w:bookmarkStart w:id="70" w:name="_Toc225839241"/>
      <w:r>
        <w:t>13.  Performance-Anforderungen</w:t>
      </w:r>
      <w:bookmarkEnd w:id="70"/>
    </w:p>
    <w:p w14:paraId="4B2B1848" w14:textId="77777777" w:rsidR="00872DEF" w:rsidRDefault="009126E6">
      <w:pPr>
        <w:spacing w:before="60" w:after="60"/>
      </w:pPr>
      <w:r>
        <w:rPr>
          <w:rFonts w:ascii="Calibri" w:eastAsia="Calibri" w:hAnsi="Calibri" w:cs="Calibri"/>
          <w:color w:val="1A1A1A"/>
          <w:sz w:val="22"/>
          <w:szCs w:val="22"/>
        </w:rPr>
        <w:t>Performance-Anforderungen gelten für Level-2- und Level-3-Implementierungen.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800"/>
        <w:gridCol w:w="3026"/>
      </w:tblGrid>
      <w:tr w:rsidR="00872DEF" w14:paraId="4B2B184C" w14:textId="77777777">
        <w:trPr>
          <w:tblHeader/>
        </w:trPr>
        <w:tc>
          <w:tcPr>
            <w:tcW w:w="32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4B2B1849" w14:textId="77777777" w:rsidR="00872DEF" w:rsidRDefault="009126E6">
            <w:r>
              <w:rPr>
                <w:rFonts w:ascii="Calibri" w:eastAsia="Calibri" w:hAnsi="Calibri" w:cs="Calibri"/>
                <w:b/>
                <w:bCs/>
                <w:color w:val="FFFFFF"/>
                <w:sz w:val="18"/>
                <w:szCs w:val="18"/>
              </w:rPr>
              <w:t>Operation</w:t>
            </w:r>
          </w:p>
        </w:tc>
        <w:tc>
          <w:tcPr>
            <w:tcW w:w="28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4B2B184A" w14:textId="77777777" w:rsidR="00872DEF" w:rsidRDefault="009126E6">
            <w:r>
              <w:rPr>
                <w:rFonts w:ascii="Calibri" w:eastAsia="Calibri" w:hAnsi="Calibri" w:cs="Calibri"/>
                <w:b/>
                <w:bCs/>
                <w:color w:val="FFFFFF"/>
                <w:sz w:val="18"/>
                <w:szCs w:val="18"/>
              </w:rPr>
              <w:t>Mindest-Durchsatz</w:t>
            </w:r>
          </w:p>
        </w:tc>
        <w:tc>
          <w:tcPr>
            <w:tcW w:w="30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4B2B184B" w14:textId="77777777" w:rsidR="00872DEF" w:rsidRDefault="009126E6">
            <w:r>
              <w:rPr>
                <w:rFonts w:ascii="Calibri" w:eastAsia="Calibri" w:hAnsi="Calibri" w:cs="Calibri"/>
                <w:b/>
                <w:bCs/>
                <w:color w:val="FFFFFF"/>
                <w:sz w:val="18"/>
                <w:szCs w:val="18"/>
              </w:rPr>
              <w:t>Messumgebung</w:t>
            </w:r>
          </w:p>
        </w:tc>
      </w:tr>
      <w:tr w:rsidR="00872DEF" w14:paraId="4B2B1850" w14:textId="77777777">
        <w:tc>
          <w:tcPr>
            <w:tcW w:w="3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84D" w14:textId="77777777" w:rsidR="00872DEF" w:rsidRDefault="009126E6">
            <w:r>
              <w:rPr>
                <w:rFonts w:ascii="Calibri" w:eastAsia="Calibri" w:hAnsi="Calibri" w:cs="Calibri"/>
                <w:color w:val="1A1A1A"/>
                <w:sz w:val="19"/>
                <w:szCs w:val="19"/>
              </w:rPr>
              <w:t>encode() lineare Domain (Unix)</w:t>
            </w:r>
          </w:p>
        </w:tc>
        <w:tc>
          <w:tcPr>
            <w:tcW w:w="2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84E" w14:textId="77777777" w:rsidR="00872DEF" w:rsidRDefault="009126E6">
            <w:r>
              <w:rPr>
                <w:rFonts w:ascii="Calibri" w:eastAsia="Calibri" w:hAnsi="Calibri" w:cs="Calibri"/>
                <w:color w:val="1A1A1A"/>
                <w:sz w:val="19"/>
                <w:szCs w:val="19"/>
              </w:rPr>
              <w:t>≥ 5.000.000 Ops/s (single thread)</w:t>
            </w:r>
          </w:p>
        </w:tc>
        <w:tc>
          <w:tcPr>
            <w:tcW w:w="3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84F" w14:textId="77777777" w:rsidR="00872DEF" w:rsidRDefault="009126E6">
            <w:r>
              <w:rPr>
                <w:rFonts w:ascii="Calibri" w:eastAsia="Calibri" w:hAnsi="Calibri" w:cs="Calibri"/>
                <w:color w:val="1A1A1A"/>
                <w:sz w:val="19"/>
                <w:szCs w:val="19"/>
              </w:rPr>
              <w:t>Moderner 64-bit CPU</w:t>
            </w:r>
          </w:p>
        </w:tc>
      </w:tr>
      <w:tr w:rsidR="00872DEF" w14:paraId="4B2B1854" w14:textId="77777777">
        <w:tc>
          <w:tcPr>
            <w:tcW w:w="3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851" w14:textId="77777777" w:rsidR="00872DEF" w:rsidRDefault="009126E6">
            <w:r>
              <w:rPr>
                <w:rFonts w:ascii="Calibri" w:eastAsia="Calibri" w:hAnsi="Calibri" w:cs="Calibri"/>
                <w:color w:val="1A1A1A"/>
                <w:sz w:val="19"/>
                <w:szCs w:val="19"/>
              </w:rPr>
              <w:t>decode() lineare Domain (Unix)</w:t>
            </w:r>
          </w:p>
        </w:tc>
        <w:tc>
          <w:tcPr>
            <w:tcW w:w="2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852" w14:textId="77777777" w:rsidR="00872DEF" w:rsidRDefault="009126E6">
            <w:r>
              <w:rPr>
                <w:rFonts w:ascii="Calibri" w:eastAsia="Calibri" w:hAnsi="Calibri" w:cs="Calibri"/>
                <w:color w:val="1A1A1A"/>
                <w:sz w:val="19"/>
                <w:szCs w:val="19"/>
              </w:rPr>
              <w:t>≥ 5.000.000 Ops/s (single thread)</w:t>
            </w:r>
          </w:p>
        </w:tc>
        <w:tc>
          <w:tcPr>
            <w:tcW w:w="30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853" w14:textId="77777777" w:rsidR="00872DEF" w:rsidRDefault="009126E6">
            <w:r>
              <w:rPr>
                <w:rFonts w:ascii="Calibri" w:eastAsia="Calibri" w:hAnsi="Calibri" w:cs="Calibri"/>
                <w:color w:val="1A1A1A"/>
                <w:sz w:val="19"/>
                <w:szCs w:val="19"/>
              </w:rPr>
              <w:t>Moderner 64-bit CPU</w:t>
            </w:r>
          </w:p>
        </w:tc>
      </w:tr>
      <w:tr w:rsidR="00872DEF" w14:paraId="4B2B1858" w14:textId="77777777">
        <w:tc>
          <w:tcPr>
            <w:tcW w:w="3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855" w14:textId="77777777" w:rsidR="00872DEF" w:rsidRDefault="009126E6">
            <w:r>
              <w:rPr>
                <w:rFonts w:ascii="Calibri" w:eastAsia="Calibri" w:hAnsi="Calibri" w:cs="Calibri"/>
                <w:color w:val="1A1A1A"/>
                <w:sz w:val="19"/>
                <w:szCs w:val="19"/>
              </w:rPr>
              <w:t>encode() gregorianische Domain</w:t>
            </w:r>
          </w:p>
        </w:tc>
        <w:tc>
          <w:tcPr>
            <w:tcW w:w="2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856" w14:textId="77777777" w:rsidR="00872DEF" w:rsidRDefault="009126E6">
            <w:r>
              <w:rPr>
                <w:rFonts w:ascii="Calibri" w:eastAsia="Calibri" w:hAnsi="Calibri" w:cs="Calibri"/>
                <w:color w:val="1A1A1A"/>
                <w:sz w:val="19"/>
                <w:szCs w:val="19"/>
              </w:rPr>
              <w:t>≥ 500.000 Ops/s (single thread)</w:t>
            </w:r>
          </w:p>
        </w:tc>
        <w:tc>
          <w:tcPr>
            <w:tcW w:w="3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857" w14:textId="77777777" w:rsidR="00872DEF" w:rsidRDefault="009126E6">
            <w:r>
              <w:rPr>
                <w:rFonts w:ascii="Calibri" w:eastAsia="Calibri" w:hAnsi="Calibri" w:cs="Calibri"/>
                <w:color w:val="1A1A1A"/>
                <w:sz w:val="19"/>
                <w:szCs w:val="19"/>
              </w:rPr>
              <w:t>Inkl. Schaltjahr-Logik</w:t>
            </w:r>
          </w:p>
        </w:tc>
      </w:tr>
      <w:tr w:rsidR="00872DEF" w14:paraId="4B2B185C" w14:textId="77777777">
        <w:tc>
          <w:tcPr>
            <w:tcW w:w="3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859" w14:textId="77777777" w:rsidR="00872DEF" w:rsidRDefault="009126E6">
            <w:r>
              <w:rPr>
                <w:rFonts w:ascii="Calibri" w:eastAsia="Calibri" w:hAnsi="Calibri" w:cs="Calibri"/>
                <w:color w:val="1A1A1A"/>
                <w:sz w:val="19"/>
                <w:szCs w:val="19"/>
              </w:rPr>
              <w:t>computeMachineId()</w:t>
            </w:r>
          </w:p>
        </w:tc>
        <w:tc>
          <w:tcPr>
            <w:tcW w:w="2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85A" w14:textId="77777777" w:rsidR="00872DEF" w:rsidRDefault="009126E6">
            <w:r>
              <w:rPr>
                <w:rFonts w:ascii="Calibri" w:eastAsia="Calibri" w:hAnsi="Calibri" w:cs="Calibri"/>
                <w:color w:val="1A1A1A"/>
                <w:sz w:val="19"/>
                <w:szCs w:val="19"/>
              </w:rPr>
              <w:t>≥ 2.000.000 Ops/s (single thread)</w:t>
            </w:r>
          </w:p>
        </w:tc>
        <w:tc>
          <w:tcPr>
            <w:tcW w:w="30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85B" w14:textId="77777777" w:rsidR="00872DEF" w:rsidRDefault="009126E6">
            <w:r>
              <w:rPr>
                <w:rFonts w:ascii="Calibri" w:eastAsia="Calibri" w:hAnsi="Calibri" w:cs="Calibri"/>
                <w:color w:val="1A1A1A"/>
                <w:sz w:val="19"/>
                <w:szCs w:val="19"/>
              </w:rPr>
              <w:t>SHA-256</w:t>
            </w:r>
          </w:p>
        </w:tc>
      </w:tr>
      <w:tr w:rsidR="00872DEF" w14:paraId="3B2B185C" w14:textId="77777777">
        <w:tc>
          <w:tcPr>
            <w:tcW w:w="3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B2B185D" w14:textId="77777777" w:rsidR="00872DEF" w:rsidRDefault="009126E6">
            <w:r>
              <w:rPr>
                <w:rFonts w:ascii="Calibri" w:eastAsia="Calibri" w:hAnsi="Calibri" w:cs="Calibri"/>
                <w:color w:val="1A1A1A"/>
                <w:sz w:val="19"/>
                <w:szCs w:val="19"/>
              </w:rPr>
              <w:t>computeCGFI() ▶ NEU v1.2</w:t>
            </w:r>
          </w:p>
        </w:tc>
        <w:tc>
          <w:tcPr>
            <w:tcW w:w="2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B2B185E" w14:textId="77777777" w:rsidR="00872DEF" w:rsidRDefault="009126E6">
            <w:r>
              <w:rPr>
                <w:rFonts w:ascii="Calibri" w:eastAsia="Calibri" w:hAnsi="Calibri" w:cs="Calibri"/>
                <w:color w:val="1A1A1A"/>
                <w:sz w:val="19"/>
                <w:szCs w:val="19"/>
              </w:rPr>
              <w:t>≥ 2.000.000 Ops/s (single thread)</w:t>
            </w:r>
          </w:p>
        </w:tc>
        <w:tc>
          <w:tcPr>
            <w:tcW w:w="30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B2B185F" w14:textId="77777777" w:rsidR="00872DEF" w:rsidRDefault="009126E6">
            <w:r>
              <w:rPr>
                <w:rFonts w:ascii="Calibri" w:eastAsia="Calibri" w:hAnsi="Calibri" w:cs="Calibri"/>
                <w:color w:val="1A1A1A"/>
                <w:sz w:val="19"/>
                <w:szCs w:val="19"/>
              </w:rPr>
              <w:t>SHA-256 + content_hash; identische Basis wie computeMachineId()</w:t>
            </w:r>
          </w:p>
        </w:tc>
      </w:tr>
      <w:tr w:rsidR="00872DEF" w14:paraId="4B2B1860" w14:textId="77777777">
        <w:tc>
          <w:tcPr>
            <w:tcW w:w="3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85D" w14:textId="77777777" w:rsidR="00872DEF" w:rsidRDefault="009126E6">
            <w:r>
              <w:rPr>
                <w:rFonts w:ascii="Calibri" w:eastAsia="Calibri" w:hAnsi="Calibri" w:cs="Calibri"/>
                <w:color w:val="1A1A1A"/>
                <w:sz w:val="19"/>
                <w:szCs w:val="19"/>
              </w:rPr>
              <w:t>executeMapping() UTC ↔ TAI</w:t>
            </w:r>
          </w:p>
        </w:tc>
        <w:tc>
          <w:tcPr>
            <w:tcW w:w="2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85E" w14:textId="77777777" w:rsidR="00872DEF" w:rsidRDefault="009126E6">
            <w:r>
              <w:rPr>
                <w:rFonts w:ascii="Calibri" w:eastAsia="Calibri" w:hAnsi="Calibri" w:cs="Calibri"/>
                <w:color w:val="1A1A1A"/>
                <w:sz w:val="19"/>
                <w:szCs w:val="19"/>
              </w:rPr>
              <w:t>≥ 1.000.000 Ops/s (single thread)</w:t>
            </w:r>
          </w:p>
        </w:tc>
        <w:tc>
          <w:tcPr>
            <w:tcW w:w="3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85F" w14:textId="77777777" w:rsidR="00872DEF" w:rsidRDefault="009126E6">
            <w:r>
              <w:rPr>
                <w:rFonts w:ascii="Calibri" w:eastAsia="Calibri" w:hAnsi="Calibri" w:cs="Calibri"/>
                <w:color w:val="1A1A1A"/>
                <w:sz w:val="19"/>
                <w:szCs w:val="19"/>
              </w:rPr>
              <w:t>Inkl. lookup() Binärsuche</w:t>
            </w:r>
          </w:p>
        </w:tc>
      </w:tr>
      <w:tr w:rsidR="00872DEF" w14:paraId="4B2B1864" w14:textId="77777777">
        <w:tc>
          <w:tcPr>
            <w:tcW w:w="3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861" w14:textId="77777777" w:rsidR="00872DEF" w:rsidRDefault="009126E6">
            <w:r>
              <w:rPr>
                <w:rFonts w:ascii="Calibri" w:eastAsia="Calibri" w:hAnsi="Calibri" w:cs="Calibri"/>
                <w:color w:val="1A1A1A"/>
                <w:sz w:val="19"/>
                <w:szCs w:val="19"/>
              </w:rPr>
              <w:t>Schaltsekunden-Tabelle laden</w:t>
            </w:r>
          </w:p>
        </w:tc>
        <w:tc>
          <w:tcPr>
            <w:tcW w:w="2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862" w14:textId="77777777" w:rsidR="00872DEF" w:rsidRDefault="009126E6">
            <w:r>
              <w:rPr>
                <w:rFonts w:ascii="Calibri" w:eastAsia="Calibri" w:hAnsi="Calibri" w:cs="Calibri"/>
                <w:color w:val="1A1A1A"/>
                <w:sz w:val="19"/>
                <w:szCs w:val="19"/>
              </w:rPr>
              <w:t>&lt; 10 ms (einmalig beim Start)</w:t>
            </w:r>
          </w:p>
        </w:tc>
        <w:tc>
          <w:tcPr>
            <w:tcW w:w="30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863" w14:textId="77777777" w:rsidR="00872DEF" w:rsidRDefault="009126E6">
            <w:r>
              <w:rPr>
                <w:rFonts w:ascii="Calibri" w:eastAsia="Calibri" w:hAnsi="Calibri" w:cs="Calibri"/>
                <w:color w:val="1A1A1A"/>
                <w:sz w:val="19"/>
                <w:szCs w:val="19"/>
              </w:rPr>
              <w:t>Gesamte Tabelle in RAM</w:t>
            </w:r>
          </w:p>
        </w:tc>
      </w:tr>
    </w:tbl>
    <w:p w14:paraId="4B2B1865" w14:textId="77777777" w:rsidR="00872DEF" w:rsidRDefault="009126E6">
      <w:pPr>
        <w:pStyle w:val="berschrift2"/>
      </w:pPr>
      <w:bookmarkStart w:id="71" w:name="_Toc225839242"/>
      <w:r>
        <w:t>13.1  Optimierungshinweise (nicht normativ)</w:t>
      </w:r>
      <w:bookmarkEnd w:id="71"/>
    </w:p>
    <w:p w14:paraId="4B2B1866" w14:textId="77777777" w:rsidR="00872DEF" w:rsidRDefault="009126E6">
      <w:pPr>
        <w:pStyle w:val="Listenabsatz"/>
        <w:numPr>
          <w:ilvl w:val="0"/>
          <w:numId w:val="2"/>
        </w:numPr>
        <w:spacing w:before="30" w:after="30"/>
      </w:pPr>
      <w:r>
        <w:rPr>
          <w:rFonts w:ascii="Calibri" w:eastAsia="Calibri" w:hAnsi="Calibri" w:cs="Calibri"/>
          <w:color w:val="1A1A1A"/>
        </w:rPr>
        <w:t>Vorberechnung von baseUnits beim Domain-Laden, nicht während Encode/Decode</w:t>
      </w:r>
    </w:p>
    <w:p w14:paraId="4B2B1867" w14:textId="77777777" w:rsidR="00872DEF" w:rsidRDefault="009126E6">
      <w:pPr>
        <w:pStyle w:val="Listenabsatz"/>
        <w:numPr>
          <w:ilvl w:val="0"/>
          <w:numId w:val="2"/>
        </w:numPr>
        <w:spacing w:before="30" w:after="30"/>
      </w:pPr>
      <w:r>
        <w:rPr>
          <w:rFonts w:ascii="Calibri" w:eastAsia="Calibri" w:hAnsi="Calibri" w:cs="Calibri"/>
          <w:color w:val="1A1A1A"/>
        </w:rPr>
        <w:t>400-Jahres-Zyklus-Optimierung für gregorianischen Kalender (146097 Tage = konstant)</w:t>
      </w:r>
    </w:p>
    <w:p w14:paraId="4B2B1868" w14:textId="77777777" w:rsidR="00872DEF" w:rsidRDefault="009126E6">
      <w:pPr>
        <w:pStyle w:val="Listenabsatz"/>
        <w:numPr>
          <w:ilvl w:val="0"/>
          <w:numId w:val="2"/>
        </w:numPr>
        <w:spacing w:before="30" w:after="30"/>
      </w:pPr>
      <w:r>
        <w:rPr>
          <w:rFonts w:ascii="Calibri" w:eastAsia="Calibri" w:hAnsi="Calibri" w:cs="Calibri"/>
          <w:color w:val="1A1A1A"/>
        </w:rPr>
        <w:t>Schaltsekunden-Tabelle in sortiertem Array mit Binärsuche O(log n)</w:t>
      </w:r>
    </w:p>
    <w:p w14:paraId="4B2B1869" w14:textId="77777777" w:rsidR="00872DEF" w:rsidRDefault="009126E6">
      <w:pPr>
        <w:pStyle w:val="Listenabsatz"/>
        <w:numPr>
          <w:ilvl w:val="0"/>
          <w:numId w:val="2"/>
        </w:numPr>
        <w:spacing w:before="30" w:after="30"/>
      </w:pPr>
      <w:r>
        <w:rPr>
          <w:rFonts w:ascii="Calibri" w:eastAsia="Calibri" w:hAnsi="Calibri" w:cs="Calibri"/>
          <w:color w:val="1A1A1A"/>
        </w:rPr>
        <w:t>MachineID-Cache für häufig verwendete Zeitpunkte (LRU-Cache)</w:t>
      </w:r>
    </w:p>
    <w:p w14:paraId="4B2B186A" w14:textId="77777777" w:rsidR="00872DEF" w:rsidRDefault="009126E6">
      <w:pPr>
        <w:pStyle w:val="Listenabsatz"/>
        <w:numPr>
          <w:ilvl w:val="0"/>
          <w:numId w:val="2"/>
        </w:numPr>
        <w:spacing w:before="30" w:after="30"/>
      </w:pPr>
      <w:r>
        <w:rPr>
          <w:rFonts w:ascii="Calibri" w:eastAsia="Calibri" w:hAnsi="Calibri" w:cs="Calibri"/>
          <w:color w:val="1A1A1A"/>
        </w:rPr>
        <w:t>SIMD-Optimierung für SHA-256 auf unterstützter Hardware</w:t>
      </w:r>
    </w:p>
    <w:p w14:paraId="4B2B186B" w14:textId="77777777" w:rsidR="00872DEF" w:rsidRDefault="00872DEF">
      <w:pPr>
        <w:spacing w:before="80"/>
      </w:pPr>
    </w:p>
    <w:p w14:paraId="4B2B186C" w14:textId="77777777" w:rsidR="00872DEF" w:rsidRDefault="009126E6">
      <w:pPr>
        <w:pStyle w:val="berschrift1"/>
      </w:pPr>
      <w:bookmarkStart w:id="72" w:name="_Toc225839243"/>
      <w:r>
        <w:t>14.  Glossar</w:t>
      </w:r>
      <w:bookmarkEnd w:id="7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872DEF" w14:paraId="4B2B186F" w14:textId="77777777">
        <w:trPr>
          <w:tblHeader/>
        </w:trPr>
        <w:tc>
          <w:tcPr>
            <w:tcW w:w="24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4B2B186D" w14:textId="77777777" w:rsidR="00872DEF" w:rsidRDefault="009126E6">
            <w:r>
              <w:rPr>
                <w:rFonts w:ascii="Calibri" w:eastAsia="Calibri" w:hAnsi="Calibri" w:cs="Calibri"/>
                <w:b/>
                <w:bCs/>
                <w:color w:val="FFFFFF"/>
                <w:sz w:val="18"/>
                <w:szCs w:val="18"/>
              </w:rPr>
              <w:t>Begriff</w:t>
            </w:r>
          </w:p>
        </w:tc>
        <w:tc>
          <w:tcPr>
            <w:tcW w:w="66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4B2B186E" w14:textId="77777777" w:rsidR="00872DEF" w:rsidRDefault="009126E6">
            <w:r>
              <w:rPr>
                <w:rFonts w:ascii="Calibri" w:eastAsia="Calibri" w:hAnsi="Calibri" w:cs="Calibri"/>
                <w:b/>
                <w:bCs/>
                <w:color w:val="FFFFFF"/>
                <w:sz w:val="18"/>
                <w:szCs w:val="18"/>
              </w:rPr>
              <w:t>Definition</w:t>
            </w:r>
          </w:p>
        </w:tc>
      </w:tr>
      <w:tr w:rsidR="00872DEF" w14:paraId="4B2B1872"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870" w14:textId="77777777" w:rsidR="00872DEF" w:rsidRDefault="009126E6">
            <w:r>
              <w:rPr>
                <w:rFonts w:ascii="Calibri" w:eastAsia="Calibri" w:hAnsi="Calibri" w:cs="Calibri"/>
                <w:color w:val="1A1A1A"/>
                <w:sz w:val="19"/>
                <w:szCs w:val="19"/>
              </w:rPr>
              <w:t>AbsoluteValue</w:t>
            </w:r>
          </w:p>
        </w:tc>
        <w:tc>
          <w:tcPr>
            <w:tcW w:w="6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871" w14:textId="77777777" w:rsidR="00872DEF" w:rsidRDefault="009126E6">
            <w:r>
              <w:rPr>
                <w:rFonts w:ascii="Courier New" w:eastAsia="Courier New" w:hAnsi="Courier New" w:cs="Courier New"/>
                <w:color w:val="1A1A1A"/>
                <w:sz w:val="19"/>
                <w:szCs w:val="19"/>
              </w:rPr>
              <w:t>Kanonischer BigInt-Wert eines Zeitpunkts in der Basiseinheit seiner Domain</w:t>
            </w:r>
          </w:p>
        </w:tc>
      </w:tr>
      <w:tr w:rsidR="00872DEF" w14:paraId="4B2B1875" w14:textId="77777777">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873" w14:textId="77777777" w:rsidR="00872DEF" w:rsidRDefault="009126E6">
            <w:r>
              <w:rPr>
                <w:rFonts w:ascii="Calibri" w:eastAsia="Calibri" w:hAnsi="Calibri" w:cs="Calibri"/>
                <w:color w:val="1A1A1A"/>
                <w:sz w:val="19"/>
                <w:szCs w:val="19"/>
              </w:rPr>
              <w:t>Allen-Relationen</w:t>
            </w:r>
          </w:p>
        </w:tc>
        <w:tc>
          <w:tcPr>
            <w:tcW w:w="6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874" w14:textId="77777777" w:rsidR="00872DEF" w:rsidRDefault="009126E6">
            <w:r>
              <w:rPr>
                <w:rFonts w:ascii="Calibri" w:eastAsia="Calibri" w:hAnsi="Calibri" w:cs="Calibri"/>
                <w:color w:val="1A1A1A"/>
                <w:sz w:val="19"/>
                <w:szCs w:val="19"/>
              </w:rPr>
              <w:t>13 formale Relationen zwischen Zeitintervallen (J.F. Allen, 1983)</w:t>
            </w:r>
          </w:p>
        </w:tc>
      </w:tr>
      <w:tr w:rsidR="00872DEF" w14:paraId="4B2B1878"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876" w14:textId="77777777" w:rsidR="00872DEF" w:rsidRDefault="009126E6">
            <w:r>
              <w:rPr>
                <w:rFonts w:ascii="Calibri" w:eastAsia="Calibri" w:hAnsi="Calibri" w:cs="Calibri"/>
                <w:color w:val="1A1A1A"/>
                <w:sz w:val="19"/>
                <w:szCs w:val="19"/>
              </w:rPr>
              <w:t>BaseUnits</w:t>
            </w:r>
          </w:p>
        </w:tc>
        <w:tc>
          <w:tcPr>
            <w:tcW w:w="6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877" w14:textId="77777777" w:rsidR="00872DEF" w:rsidRDefault="009126E6">
            <w:r>
              <w:rPr>
                <w:rFonts w:ascii="Calibri" w:eastAsia="Calibri" w:hAnsi="Calibri" w:cs="Calibri"/>
                <w:color w:val="1A1A1A"/>
                <w:sz w:val="19"/>
                <w:szCs w:val="19"/>
              </w:rPr>
              <w:t>Vorberechnete Anzahl Basiseinheiten pro Hierarchie-Ebene</w:t>
            </w:r>
          </w:p>
        </w:tc>
      </w:tr>
      <w:tr w:rsidR="00872DEF" w14:paraId="4B2B187B" w14:textId="77777777">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879" w14:textId="77777777" w:rsidR="00872DEF" w:rsidRDefault="009126E6">
            <w:r>
              <w:rPr>
                <w:rFonts w:ascii="Courier New" w:eastAsia="Courier New" w:hAnsi="Courier New" w:cs="Courier New"/>
                <w:color w:val="1A1A1A"/>
                <w:sz w:val="19"/>
                <w:szCs w:val="19"/>
              </w:rPr>
              <w:t>BigInt</w:t>
            </w:r>
          </w:p>
        </w:tc>
        <w:tc>
          <w:tcPr>
            <w:tcW w:w="6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87A" w14:textId="77777777" w:rsidR="00872DEF" w:rsidRDefault="009126E6">
            <w:r>
              <w:rPr>
                <w:rFonts w:ascii="Calibri" w:eastAsia="Calibri" w:hAnsi="Calibri" w:cs="Calibri"/>
                <w:color w:val="1A1A1A"/>
                <w:sz w:val="19"/>
                <w:szCs w:val="19"/>
              </w:rPr>
              <w:t>Ganzzahl beliebiger Größe; kein Überlauf; kein Gleitkommafehler</w:t>
            </w:r>
          </w:p>
        </w:tc>
      </w:tr>
      <w:tr w:rsidR="00872DEF" w14:paraId="4B2B187E"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87C" w14:textId="77777777" w:rsidR="00872DEF" w:rsidRDefault="009126E6">
            <w:r>
              <w:rPr>
                <w:rFonts w:ascii="Calibri" w:eastAsia="Calibri" w:hAnsi="Calibri" w:cs="Calibri"/>
                <w:color w:val="1A1A1A"/>
                <w:sz w:val="19"/>
                <w:szCs w:val="19"/>
              </w:rPr>
              <w:t>CGTA</w:t>
            </w:r>
          </w:p>
        </w:tc>
        <w:tc>
          <w:tcPr>
            <w:tcW w:w="6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87D" w14:textId="77777777" w:rsidR="00872DEF" w:rsidRDefault="009126E6">
            <w:r>
              <w:rPr>
                <w:rFonts w:ascii="Calibri" w:eastAsia="Calibri" w:hAnsi="Calibri" w:cs="Calibri"/>
                <w:color w:val="1A1A1A"/>
                <w:sz w:val="19"/>
                <w:szCs w:val="19"/>
              </w:rPr>
              <w:t>ChronoGrid Time Address: CG:{Domain}:{Label}/v{Version}</w:t>
            </w:r>
          </w:p>
        </w:tc>
      </w:tr>
      <w:tr w:rsidR="00872DEF" w14:paraId="4B2B1881" w14:textId="77777777">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87F" w14:textId="77777777" w:rsidR="00872DEF" w:rsidRDefault="009126E6">
            <w:r>
              <w:rPr>
                <w:rFonts w:ascii="Calibri" w:eastAsia="Calibri" w:hAnsi="Calibri" w:cs="Calibri"/>
                <w:color w:val="1A1A1A"/>
                <w:sz w:val="19"/>
                <w:szCs w:val="19"/>
              </w:rPr>
              <w:t>Decode</w:t>
            </w:r>
          </w:p>
        </w:tc>
        <w:tc>
          <w:tcPr>
            <w:tcW w:w="6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880" w14:textId="77777777" w:rsidR="00872DEF" w:rsidRDefault="009126E6">
            <w:r>
              <w:rPr>
                <w:rFonts w:ascii="Calibri" w:eastAsia="Calibri" w:hAnsi="Calibri" w:cs="Calibri"/>
                <w:color w:val="1A1A1A"/>
                <w:sz w:val="19"/>
                <w:szCs w:val="19"/>
              </w:rPr>
              <w:t>Umwandlung AbsoluteValue → ComponentMap</w:t>
            </w:r>
          </w:p>
        </w:tc>
      </w:tr>
      <w:tr w:rsidR="00872DEF" w14:paraId="4B2B1884"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882" w14:textId="77777777" w:rsidR="00872DEF" w:rsidRDefault="009126E6">
            <w:r>
              <w:rPr>
                <w:rFonts w:ascii="Calibri" w:eastAsia="Calibri" w:hAnsi="Calibri" w:cs="Calibri"/>
                <w:color w:val="1A1A1A"/>
                <w:sz w:val="19"/>
                <w:szCs w:val="19"/>
              </w:rPr>
              <w:t>DomainObject</w:t>
            </w:r>
          </w:p>
        </w:tc>
        <w:tc>
          <w:tcPr>
            <w:tcW w:w="6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883" w14:textId="77777777" w:rsidR="00872DEF" w:rsidRDefault="009126E6">
            <w:r>
              <w:rPr>
                <w:rFonts w:ascii="Calibri" w:eastAsia="Calibri" w:hAnsi="Calibri" w:cs="Calibri"/>
                <w:color w:val="1A1A1A"/>
                <w:sz w:val="19"/>
                <w:szCs w:val="19"/>
              </w:rPr>
              <w:t>Interne, valide Repräsentation einer CTDDL-Domain</w:t>
            </w:r>
          </w:p>
        </w:tc>
      </w:tr>
      <w:tr w:rsidR="00872DEF" w14:paraId="4B2B1887" w14:textId="77777777">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885" w14:textId="77777777" w:rsidR="00872DEF" w:rsidRDefault="009126E6">
            <w:r>
              <w:rPr>
                <w:rFonts w:ascii="Calibri" w:eastAsia="Calibri" w:hAnsi="Calibri" w:cs="Calibri"/>
                <w:color w:val="1A1A1A"/>
                <w:sz w:val="19"/>
                <w:szCs w:val="19"/>
              </w:rPr>
              <w:t>Encode</w:t>
            </w:r>
          </w:p>
        </w:tc>
        <w:tc>
          <w:tcPr>
            <w:tcW w:w="6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886" w14:textId="77777777" w:rsidR="00872DEF" w:rsidRDefault="009126E6">
            <w:r>
              <w:rPr>
                <w:rFonts w:ascii="Calibri" w:eastAsia="Calibri" w:hAnsi="Calibri" w:cs="Calibri"/>
                <w:color w:val="1A1A1A"/>
                <w:sz w:val="19"/>
                <w:szCs w:val="19"/>
              </w:rPr>
              <w:t>Umwandlung ComponentMap → AbsoluteValue</w:t>
            </w:r>
          </w:p>
        </w:tc>
      </w:tr>
      <w:tr w:rsidR="00872DEF" w14:paraId="4B2B188A"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888" w14:textId="77777777" w:rsidR="00872DEF" w:rsidRDefault="009126E6">
            <w:r>
              <w:rPr>
                <w:rFonts w:ascii="Calibri" w:eastAsia="Calibri" w:hAnsi="Calibri" w:cs="Calibri"/>
                <w:color w:val="1A1A1A"/>
                <w:sz w:val="19"/>
                <w:szCs w:val="19"/>
              </w:rPr>
              <w:t>Interval</w:t>
            </w:r>
          </w:p>
        </w:tc>
        <w:tc>
          <w:tcPr>
            <w:tcW w:w="6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889" w14:textId="77777777" w:rsidR="00872DEF" w:rsidRDefault="009126E6">
            <w:r>
              <w:rPr>
                <w:rFonts w:ascii="Courier New" w:eastAsia="Courier New" w:hAnsi="Courier New" w:cs="Courier New"/>
                <w:color w:val="1A1A1A"/>
                <w:sz w:val="19"/>
                <w:szCs w:val="19"/>
              </w:rPr>
              <w:t>Zeitspanne {domain, start: BigInt, end: BigInt}</w:t>
            </w:r>
          </w:p>
        </w:tc>
      </w:tr>
      <w:tr w:rsidR="00872DEF" w14:paraId="4B2B188D" w14:textId="77777777">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88B" w14:textId="77777777" w:rsidR="00872DEF" w:rsidRDefault="009126E6">
            <w:r>
              <w:rPr>
                <w:rFonts w:ascii="Calibri" w:eastAsia="Calibri" w:hAnsi="Calibri" w:cs="Calibri"/>
                <w:color w:val="1A1A1A"/>
                <w:sz w:val="19"/>
                <w:szCs w:val="19"/>
              </w:rPr>
              <w:t>Kanonisierung</w:t>
            </w:r>
          </w:p>
        </w:tc>
        <w:tc>
          <w:tcPr>
            <w:tcW w:w="6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88C" w14:textId="77777777" w:rsidR="00872DEF" w:rsidRDefault="009126E6">
            <w:r>
              <w:rPr>
                <w:rFonts w:ascii="Calibri" w:eastAsia="Calibri" w:hAnsi="Calibri" w:cs="Calibri"/>
                <w:color w:val="1A1A1A"/>
                <w:sz w:val="19"/>
                <w:szCs w:val="19"/>
              </w:rPr>
              <w:t>Deterministische Umwandlung von Eingabedaten in einen eindeutigen Byte-String</w:t>
            </w:r>
          </w:p>
        </w:tc>
      </w:tr>
      <w:tr w:rsidR="00872DEF" w14:paraId="4B2B1890"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88E" w14:textId="77777777" w:rsidR="00872DEF" w:rsidRDefault="009126E6">
            <w:r>
              <w:rPr>
                <w:rFonts w:ascii="Calibri" w:eastAsia="Calibri" w:hAnsi="Calibri" w:cs="Calibri"/>
                <w:color w:val="1A1A1A"/>
                <w:sz w:val="19"/>
                <w:szCs w:val="19"/>
              </w:rPr>
              <w:t>Label</w:t>
            </w:r>
          </w:p>
        </w:tc>
        <w:tc>
          <w:tcPr>
            <w:tcW w:w="6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88F" w14:textId="77777777" w:rsidR="00872DEF" w:rsidRDefault="009126E6">
            <w:r>
              <w:rPr>
                <w:rFonts w:ascii="Calibri" w:eastAsia="Calibri" w:hAnsi="Calibri" w:cs="Calibri"/>
                <w:color w:val="1A1A1A"/>
                <w:sz w:val="19"/>
                <w:szCs w:val="19"/>
              </w:rPr>
              <w:t>Menschenlesbare Darstellung eines Zeitpunkts</w:t>
            </w:r>
          </w:p>
        </w:tc>
      </w:tr>
      <w:tr w:rsidR="00872DEF" w14:paraId="4B2B1893" w14:textId="77777777">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891" w14:textId="77777777" w:rsidR="00872DEF" w:rsidRDefault="009126E6">
            <w:r>
              <w:rPr>
                <w:rFonts w:ascii="Calibri" w:eastAsia="Calibri" w:hAnsi="Calibri" w:cs="Calibri"/>
                <w:color w:val="1A1A1A"/>
                <w:sz w:val="19"/>
                <w:szCs w:val="19"/>
              </w:rPr>
              <w:t>Lazy Precision</w:t>
            </w:r>
          </w:p>
        </w:tc>
        <w:tc>
          <w:tcPr>
            <w:tcW w:w="6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892" w14:textId="77777777" w:rsidR="00872DEF" w:rsidRDefault="009126E6">
            <w:r>
              <w:rPr>
                <w:rFonts w:ascii="Calibri" w:eastAsia="Calibri" w:hAnsi="Calibri" w:cs="Calibri"/>
                <w:color w:val="1A1A1A"/>
                <w:sz w:val="19"/>
                <w:szCs w:val="19"/>
              </w:rPr>
              <w:t>NEU v1.1: Ergebnis auf Ziel-Domain-Granularität limitiert (floor). Keine überschüssige Präzision.</w:t>
            </w:r>
          </w:p>
        </w:tc>
      </w:tr>
      <w:tr w:rsidR="00872DEF" w14:paraId="4B2B1896"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894" w14:textId="77777777" w:rsidR="00872DEF" w:rsidRDefault="009126E6">
            <w:r>
              <w:rPr>
                <w:rFonts w:ascii="Calibri" w:eastAsia="Calibri" w:hAnsi="Calibri" w:cs="Calibri"/>
                <w:color w:val="1A1A1A"/>
                <w:sz w:val="19"/>
                <w:szCs w:val="19"/>
              </w:rPr>
              <w:t>lookup(t)</w:t>
            </w:r>
          </w:p>
        </w:tc>
        <w:tc>
          <w:tcPr>
            <w:tcW w:w="6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895" w14:textId="77777777" w:rsidR="00872DEF" w:rsidRDefault="009126E6">
            <w:r>
              <w:rPr>
                <w:rFonts w:ascii="Calibri" w:eastAsia="Calibri" w:hAnsi="Calibri" w:cs="Calibri"/>
                <w:color w:val="1A1A1A"/>
                <w:sz w:val="19"/>
                <w:szCs w:val="19"/>
              </w:rPr>
              <w:t>TAI-Offset für UTC-Zeitpunkt t aus der normativen Schaltsekunden-Tabelle</w:t>
            </w:r>
          </w:p>
        </w:tc>
      </w:tr>
      <w:tr w:rsidR="00872DEF" w14:paraId="4B2B1899" w14:textId="77777777">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897" w14:textId="77777777" w:rsidR="00872DEF" w:rsidRDefault="009126E6">
            <w:r>
              <w:rPr>
                <w:rFonts w:ascii="Calibri" w:eastAsia="Calibri" w:hAnsi="Calibri" w:cs="Calibri"/>
                <w:color w:val="1A1A1A"/>
                <w:sz w:val="19"/>
                <w:szCs w:val="19"/>
              </w:rPr>
              <w:t>MachineID</w:t>
            </w:r>
          </w:p>
        </w:tc>
        <w:tc>
          <w:tcPr>
            <w:tcW w:w="6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898" w14:textId="77777777" w:rsidR="00872DEF" w:rsidRDefault="009126E6">
            <w:r>
              <w:rPr>
                <w:rFonts w:ascii="Calibri" w:eastAsia="Calibri" w:hAnsi="Calibri" w:cs="Calibri"/>
                <w:color w:val="1A1A1A"/>
                <w:sz w:val="19"/>
                <w:szCs w:val="19"/>
              </w:rPr>
              <w:t>32-Byte SHA-256-Hash; Primärschlüssel im Storage-System</w:t>
            </w:r>
          </w:p>
        </w:tc>
      </w:tr>
      <w:tr w:rsidR="00872DEF" w14:paraId="4B2B189C"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89A" w14:textId="77777777" w:rsidR="00872DEF" w:rsidRDefault="009126E6">
            <w:r>
              <w:rPr>
                <w:rFonts w:ascii="Calibri" w:eastAsia="Calibri" w:hAnsi="Calibri" w:cs="Calibri"/>
                <w:color w:val="1A1A1A"/>
                <w:sz w:val="19"/>
                <w:szCs w:val="19"/>
              </w:rPr>
              <w:t>math-expr</w:t>
            </w:r>
          </w:p>
        </w:tc>
        <w:tc>
          <w:tcPr>
            <w:tcW w:w="6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89B" w14:textId="77777777" w:rsidR="00872DEF" w:rsidRDefault="009126E6">
            <w:r>
              <w:rPr>
                <w:rFonts w:ascii="Calibri" w:eastAsia="Calibri" w:hAnsi="Calibri" w:cs="Calibri"/>
                <w:color w:val="1A1A1A"/>
                <w:sz w:val="19"/>
                <w:szCs w:val="19"/>
              </w:rPr>
              <w:t>Formale Ausdruckssprache für Mapping-Formeln (CG-STD-2100, Kap. 4.7.1)</w:t>
            </w:r>
          </w:p>
        </w:tc>
      </w:tr>
      <w:tr w:rsidR="00872DEF" w14:paraId="4B2B189F" w14:textId="77777777">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89D" w14:textId="77777777" w:rsidR="00872DEF" w:rsidRDefault="009126E6">
            <w:r>
              <w:rPr>
                <w:rFonts w:ascii="Calibri" w:eastAsia="Calibri" w:hAnsi="Calibri" w:cs="Calibri"/>
                <w:color w:val="1A1A1A"/>
                <w:sz w:val="19"/>
                <w:szCs w:val="19"/>
              </w:rPr>
              <w:t>piecewise-linear</w:t>
            </w:r>
          </w:p>
        </w:tc>
        <w:tc>
          <w:tcPr>
            <w:tcW w:w="6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89E" w14:textId="77777777" w:rsidR="00872DEF" w:rsidRDefault="009126E6">
            <w:r>
              <w:rPr>
                <w:rFonts w:ascii="Calibri" w:eastAsia="Calibri" w:hAnsi="Calibri" w:cs="Calibri"/>
                <w:color w:val="1A1A1A"/>
                <w:sz w:val="19"/>
                <w:szCs w:val="19"/>
              </w:rPr>
              <w:t>Abschnittsweise lineare Funktion; für UTC mit Schaltsekunden</w:t>
            </w:r>
          </w:p>
        </w:tc>
      </w:tr>
      <w:tr w:rsidR="00872DEF" w14:paraId="4B2B18A2"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8A0" w14:textId="77777777" w:rsidR="00872DEF" w:rsidRDefault="009126E6">
            <w:r>
              <w:rPr>
                <w:rFonts w:ascii="Calibri" w:eastAsia="Calibri" w:hAnsi="Calibri" w:cs="Calibri"/>
                <w:color w:val="1A1A1A"/>
                <w:sz w:val="19"/>
                <w:szCs w:val="19"/>
              </w:rPr>
              <w:lastRenderedPageBreak/>
              <w:t>safeAdd</w:t>
            </w:r>
          </w:p>
        </w:tc>
        <w:tc>
          <w:tcPr>
            <w:tcW w:w="6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8A1" w14:textId="77777777" w:rsidR="00872DEF" w:rsidRDefault="009126E6">
            <w:r>
              <w:rPr>
                <w:rFonts w:ascii="Calibri" w:eastAsia="Calibri" w:hAnsi="Calibri" w:cs="Calibri"/>
                <w:color w:val="1A1A1A"/>
                <w:sz w:val="19"/>
                <w:szCs w:val="19"/>
              </w:rPr>
              <w:t>NEU v1.1: int64-Addition mit Overflow-Prüfung; wirft CG-E-003 statt Wraparound</w:t>
            </w:r>
          </w:p>
        </w:tc>
      </w:tr>
      <w:tr w:rsidR="00872DEF" w14:paraId="4B2B18A5" w14:textId="77777777">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8A3" w14:textId="77777777" w:rsidR="00872DEF" w:rsidRDefault="009126E6">
            <w:r>
              <w:rPr>
                <w:rFonts w:ascii="Calibri" w:eastAsia="Calibri" w:hAnsi="Calibri" w:cs="Calibri"/>
                <w:color w:val="1A1A1A"/>
                <w:sz w:val="19"/>
                <w:szCs w:val="19"/>
              </w:rPr>
              <w:t>UNBOUNDED</w:t>
            </w:r>
          </w:p>
        </w:tc>
        <w:tc>
          <w:tcPr>
            <w:tcW w:w="6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2B18A4" w14:textId="77777777" w:rsidR="00872DEF" w:rsidRDefault="009126E6">
            <w:r>
              <w:rPr>
                <w:rFonts w:ascii="Calibri" w:eastAsia="Calibri" w:hAnsi="Calibri" w:cs="Calibri"/>
                <w:color w:val="1A1A1A"/>
                <w:sz w:val="19"/>
                <w:szCs w:val="19"/>
              </w:rPr>
              <w:t>Spezieller Extent-Wert ohne oberes Limit</w:t>
            </w:r>
          </w:p>
        </w:tc>
      </w:tr>
      <w:tr w:rsidR="00872DEF" w14:paraId="4B2B18A8"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8A6" w14:textId="77777777" w:rsidR="00872DEF" w:rsidRDefault="009126E6">
            <w:r>
              <w:rPr>
                <w:rFonts w:ascii="Calibri" w:eastAsia="Calibri" w:hAnsi="Calibri" w:cs="Calibri"/>
                <w:color w:val="1A1A1A"/>
                <w:sz w:val="19"/>
                <w:szCs w:val="19"/>
              </w:rPr>
              <w:t>zeroPad</w:t>
            </w:r>
          </w:p>
        </w:tc>
        <w:tc>
          <w:tcPr>
            <w:tcW w:w="6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2B18A7" w14:textId="77777777" w:rsidR="00872DEF" w:rsidRDefault="009126E6">
            <w:r>
              <w:rPr>
                <w:rFonts w:ascii="Calibri" w:eastAsia="Calibri" w:hAnsi="Calibri" w:cs="Calibri"/>
                <w:color w:val="1A1A1A"/>
                <w:sz w:val="19"/>
                <w:szCs w:val="19"/>
              </w:rPr>
              <w:t>String mit führenden Nullen auf Mindestlänge auffüllen</w:t>
            </w:r>
          </w:p>
        </w:tc>
      </w:tr>
    </w:tbl>
    <w:p w14:paraId="4B2B18A9" w14:textId="77777777" w:rsidR="00872DEF" w:rsidRDefault="00872DEF">
      <w:pPr>
        <w:spacing w:before="80"/>
      </w:pPr>
    </w:p>
    <w:p w14:paraId="4B2B18AA" w14:textId="77777777" w:rsidR="00872DEF" w:rsidRDefault="009126E6">
      <w:pPr>
        <w:pStyle w:val="berschrift1"/>
      </w:pPr>
      <w:bookmarkStart w:id="73" w:name="_Toc225839244"/>
      <w:r>
        <w:t>15.  Referenzen</w:t>
      </w:r>
      <w:bookmarkEnd w:id="73"/>
    </w:p>
    <w:p w14:paraId="4B2B18AB" w14:textId="77777777" w:rsidR="00872DEF" w:rsidRDefault="009126E6">
      <w:pPr>
        <w:pStyle w:val="berschrift2"/>
      </w:pPr>
      <w:bookmarkStart w:id="74" w:name="_Toc225839245"/>
      <w:r>
        <w:t>Normative Referenzen</w:t>
      </w:r>
      <w:bookmarkEnd w:id="74"/>
    </w:p>
    <w:p w14:paraId="4B2B18AC" w14:textId="77777777" w:rsidR="00872DEF" w:rsidRDefault="009126E6">
      <w:pPr>
        <w:pStyle w:val="Listenabsatz"/>
        <w:numPr>
          <w:ilvl w:val="0"/>
          <w:numId w:val="2"/>
        </w:numPr>
        <w:spacing w:before="30" w:after="30"/>
      </w:pPr>
      <w:r>
        <w:rPr>
          <w:rFonts w:ascii="Calibri" w:eastAsia="Calibri" w:hAnsi="Calibri" w:cs="Calibri"/>
          <w:color w:val="1A1A1A"/>
        </w:rPr>
        <w:t>CG-STD-1100-2026 v2.4 — ChronoGrid Technisches Masterdokument</w:t>
      </w:r>
    </w:p>
    <w:p w14:paraId="4B2B18AD" w14:textId="77777777" w:rsidR="00872DEF" w:rsidRDefault="009126E6">
      <w:pPr>
        <w:pStyle w:val="Listenabsatz"/>
        <w:numPr>
          <w:ilvl w:val="0"/>
          <w:numId w:val="2"/>
        </w:numPr>
        <w:spacing w:before="30" w:after="30"/>
      </w:pPr>
      <w:r>
        <w:rPr>
          <w:rFonts w:ascii="Calibri" w:eastAsia="Calibri" w:hAnsi="Calibri" w:cs="Calibri"/>
          <w:color w:val="1A1A1A"/>
        </w:rPr>
        <w:t>CG-STD-2100-2026 v1.3 — CTDDL Sprachspezifikation</w:t>
      </w:r>
    </w:p>
    <w:p w14:paraId="4B2B18AE" w14:textId="77777777" w:rsidR="00872DEF" w:rsidRDefault="009126E6">
      <w:pPr>
        <w:pStyle w:val="Listenabsatz"/>
        <w:numPr>
          <w:ilvl w:val="0"/>
          <w:numId w:val="2"/>
        </w:numPr>
        <w:spacing w:before="30" w:after="30"/>
      </w:pPr>
      <w:r>
        <w:rPr>
          <w:rFonts w:ascii="Calibri" w:eastAsia="Calibri" w:hAnsi="Calibri" w:cs="Calibri"/>
          <w:color w:val="1A1A1A"/>
        </w:rPr>
        <w:t>CG-STD-0000-2026 v0.4 — Mathematische Grundlagen (DRAFT)</w:t>
      </w:r>
    </w:p>
    <w:p w14:paraId="4B2B18AF" w14:textId="77777777" w:rsidR="00872DEF" w:rsidRPr="009E2914" w:rsidRDefault="009126E6">
      <w:pPr>
        <w:pStyle w:val="Listenabsatz"/>
        <w:numPr>
          <w:ilvl w:val="0"/>
          <w:numId w:val="2"/>
        </w:numPr>
        <w:spacing w:before="30" w:after="30"/>
        <w:rPr>
          <w:lang w:val="en-GB"/>
        </w:rPr>
      </w:pPr>
      <w:r>
        <w:rPr>
          <w:rFonts w:ascii="Calibri" w:eastAsia="Calibri" w:hAnsi="Calibri" w:cs="Calibri"/>
          <w:color w:val="1A1A1A"/>
          <w:lang w:val="en-GB"/>
        </w:rPr>
        <w:t>RFC 6234 — US Secure Hash Algorithms (SHA-256), IETF 2011</w:t>
      </w:r>
    </w:p>
    <w:p w14:paraId="4B2B18B0" w14:textId="77777777" w:rsidR="00872DEF" w:rsidRPr="009E2914" w:rsidRDefault="009126E6">
      <w:pPr>
        <w:pStyle w:val="Listenabsatz"/>
        <w:numPr>
          <w:ilvl w:val="0"/>
          <w:numId w:val="2"/>
        </w:numPr>
        <w:spacing w:before="30" w:after="30"/>
        <w:rPr>
          <w:lang w:val="en-GB"/>
        </w:rPr>
      </w:pPr>
      <w:r>
        <w:rPr>
          <w:rFonts w:ascii="Calibri" w:eastAsia="Calibri" w:hAnsi="Calibri" w:cs="Calibri"/>
          <w:color w:val="1A1A1A"/>
          <w:lang w:val="en-GB"/>
        </w:rPr>
        <w:t>FIPS PUB 180-4 — Secure Hash Standard (SHS), NIST 2015</w:t>
      </w:r>
    </w:p>
    <w:p w14:paraId="4B2B18B1" w14:textId="77777777" w:rsidR="00872DEF" w:rsidRDefault="009126E6">
      <w:pPr>
        <w:pStyle w:val="Listenabsatz"/>
        <w:numPr>
          <w:ilvl w:val="0"/>
          <w:numId w:val="2"/>
        </w:numPr>
        <w:spacing w:before="30" w:after="30"/>
      </w:pPr>
      <w:r>
        <w:rPr>
          <w:rFonts w:ascii="Calibri" w:eastAsia="Calibri" w:hAnsi="Calibri" w:cs="Calibri"/>
          <w:color w:val="1A1A1A"/>
        </w:rPr>
        <w:t>ISO 8601:2019 — Date and time representations</w:t>
      </w:r>
    </w:p>
    <w:p w14:paraId="4B2B18B2" w14:textId="77777777" w:rsidR="00872DEF" w:rsidRPr="009E2914" w:rsidRDefault="009126E6">
      <w:pPr>
        <w:pStyle w:val="Listenabsatz"/>
        <w:numPr>
          <w:ilvl w:val="0"/>
          <w:numId w:val="2"/>
        </w:numPr>
        <w:spacing w:before="30" w:after="30"/>
        <w:rPr>
          <w:lang w:val="en-GB"/>
        </w:rPr>
      </w:pPr>
      <w:r>
        <w:rPr>
          <w:rFonts w:ascii="Calibri" w:eastAsia="Calibri" w:hAnsi="Calibri" w:cs="Calibri"/>
          <w:color w:val="1A1A1A"/>
          <w:lang w:val="en-GB"/>
        </w:rPr>
        <w:t>IERS Bulletin C — Leap Second Announcements</w:t>
      </w:r>
    </w:p>
    <w:p w14:paraId="4B2B18B3" w14:textId="77777777" w:rsidR="00872DEF" w:rsidRPr="009E2914" w:rsidRDefault="00872DEF">
      <w:pPr>
        <w:spacing w:before="40"/>
        <w:rPr>
          <w:lang w:val="en-GB"/>
        </w:rPr>
      </w:pPr>
    </w:p>
    <w:p w14:paraId="4B2B18B4" w14:textId="77777777" w:rsidR="00872DEF" w:rsidRDefault="009126E6">
      <w:pPr>
        <w:pStyle w:val="berschrift2"/>
      </w:pPr>
      <w:bookmarkStart w:id="75" w:name="_Toc225839246"/>
      <w:r>
        <w:t>Informative Referenzen</w:t>
      </w:r>
      <w:bookmarkEnd w:id="75"/>
    </w:p>
    <w:p w14:paraId="4B2B18B5" w14:textId="77777777" w:rsidR="00872DEF" w:rsidRPr="009E2914" w:rsidRDefault="009126E6">
      <w:pPr>
        <w:pStyle w:val="Listenabsatz"/>
        <w:numPr>
          <w:ilvl w:val="0"/>
          <w:numId w:val="2"/>
        </w:numPr>
        <w:spacing w:before="30" w:after="30"/>
        <w:rPr>
          <w:lang w:val="en-GB"/>
        </w:rPr>
      </w:pPr>
      <w:r>
        <w:rPr>
          <w:rFonts w:ascii="Calibri" w:eastAsia="Calibri" w:hAnsi="Calibri" w:cs="Calibri"/>
          <w:color w:val="1A1A1A"/>
          <w:lang w:val="en-GB"/>
        </w:rPr>
        <w:t>Allen, J.F. (1983) — Maintaining knowledge about temporal intervals, CACM 26(11), S. 832–843</w:t>
      </w:r>
    </w:p>
    <w:p w14:paraId="4B2B18B6" w14:textId="77777777" w:rsidR="00872DEF" w:rsidRDefault="009126E6">
      <w:pPr>
        <w:pStyle w:val="Listenabsatz"/>
        <w:numPr>
          <w:ilvl w:val="0"/>
          <w:numId w:val="2"/>
        </w:numPr>
        <w:spacing w:before="30" w:after="30"/>
      </w:pPr>
      <w:r>
        <w:rPr>
          <w:rFonts w:ascii="Calibri" w:eastAsia="Calibri" w:hAnsi="Calibri" w:cs="Calibri"/>
          <w:color w:val="1A1A1A"/>
          <w:lang w:val="en-GB"/>
        </w:rPr>
        <w:t xml:space="preserve">Planck Collaboration, A&amp;A 641, A6 (2020) — Planck 2018 results: Cosmological parameters. </w:t>
      </w:r>
      <w:r>
        <w:rPr>
          <w:rFonts w:ascii="Calibri" w:eastAsia="Calibri" w:hAnsi="Calibri" w:cs="Calibri"/>
          <w:color w:val="1A1A1A"/>
        </w:rPr>
        <w:t>DOI: 10.1051/0004-6361/201833887</w:t>
      </w:r>
    </w:p>
    <w:p w14:paraId="4B2B18B7" w14:textId="77777777" w:rsidR="00872DEF" w:rsidRPr="009E2914" w:rsidRDefault="009126E6">
      <w:pPr>
        <w:pStyle w:val="Listenabsatz"/>
        <w:numPr>
          <w:ilvl w:val="0"/>
          <w:numId w:val="2"/>
        </w:numPr>
        <w:spacing w:before="30" w:after="30"/>
        <w:rPr>
          <w:lang w:val="en-GB"/>
        </w:rPr>
      </w:pPr>
      <w:r>
        <w:rPr>
          <w:rFonts w:ascii="Calibri" w:eastAsia="Calibri" w:hAnsi="Calibri" w:cs="Calibri"/>
          <w:color w:val="1A1A1A"/>
          <w:lang w:val="en-GB"/>
        </w:rPr>
        <w:t>IEEE 754-2019 — Standard for Floating-Point Arithmetic</w:t>
      </w:r>
    </w:p>
    <w:p w14:paraId="4B2B18B8" w14:textId="77777777" w:rsidR="00872DEF" w:rsidRPr="009E2914" w:rsidRDefault="009126E6">
      <w:pPr>
        <w:pStyle w:val="Listenabsatz"/>
        <w:numPr>
          <w:ilvl w:val="0"/>
          <w:numId w:val="2"/>
        </w:numPr>
        <w:spacing w:before="30" w:after="30"/>
        <w:rPr>
          <w:lang w:val="en-GB"/>
        </w:rPr>
      </w:pPr>
      <w:r>
        <w:rPr>
          <w:rFonts w:ascii="Calibri" w:eastAsia="Calibri" w:hAnsi="Calibri" w:cs="Calibri"/>
          <w:color w:val="1A1A1A"/>
          <w:lang w:val="en-GB"/>
        </w:rPr>
        <w:t>Hinnant, H. (2016) — chrono-Compatible Low-Level Date Algorithms, howardhinnant.github.io/date_algorithms.html</w:t>
      </w:r>
    </w:p>
    <w:p w14:paraId="4B2B18B9" w14:textId="77777777" w:rsidR="00872DEF" w:rsidRPr="009E2914" w:rsidRDefault="009126E6">
      <w:pPr>
        <w:pStyle w:val="Listenabsatz"/>
        <w:numPr>
          <w:ilvl w:val="0"/>
          <w:numId w:val="2"/>
        </w:numPr>
        <w:spacing w:before="30" w:after="30"/>
        <w:rPr>
          <w:lang w:val="en-GB"/>
        </w:rPr>
      </w:pPr>
      <w:r>
        <w:rPr>
          <w:rFonts w:ascii="Calibri" w:eastAsia="Calibri" w:hAnsi="Calibri" w:cs="Calibri"/>
          <w:color w:val="1A1A1A"/>
          <w:lang w:val="en-GB"/>
        </w:rPr>
        <w:t>Knuth, D.E. — The Art of Computer Programming, Vol. 2, Kap. 4.1</w:t>
      </w:r>
    </w:p>
    <w:p w14:paraId="4B2B18BA" w14:textId="77777777" w:rsidR="00872DEF" w:rsidRPr="009E2914" w:rsidRDefault="00872DEF">
      <w:pPr>
        <w:spacing w:before="120"/>
        <w:rPr>
          <w:lang w:val="en-GB"/>
        </w:rPr>
      </w:pPr>
    </w:p>
    <w:p w14:paraId="367D5F54" w14:textId="77777777" w:rsidR="00872DEF" w:rsidRDefault="00872DEF">
      <w:pPr>
        <w:pageBreakBefore/>
      </w:pPr>
    </w:p>
    <w:p w14:paraId="3F8B8C73" w14:textId="77777777" w:rsidR="00872DEF" w:rsidRDefault="00000000">
      <w:pPr>
        <w:pStyle w:val="berschrift1"/>
      </w:pPr>
      <w:r>
        <w:t>Anhang A — Vollständige normative Testvektoren</w:t>
      </w:r>
    </w:p>
    <w:p w14:paraId="65F3089F" w14:textId="77777777" w:rsidR="00872DEF" w:rsidRDefault="00000000">
      <w:pPr>
        <w:spacing w:before="40" w:after="40"/>
      </w:pPr>
      <w:r>
        <w:rPr>
          <w:rFonts w:ascii="Calibri" w:hAnsi="Calibri"/>
          <w:color w:val="1A1A1A"/>
          <w:sz w:val="20"/>
          <w:szCs w:val="20"/>
        </w:rPr>
        <w:t xml:space="preserve">Dieser Anhang ergänzt Kap. 11.2 um die vollständigen Eingabe/Ausgabe-Paare für alle 114 normativen Tests. Jeder Testvektor ist deterministisch: identische Eingabe muss auf jeder konformen Plattform identische Ausgabe liefern. Die maschinenlesbare Test-Suite (JSON-Format) wird mit der Referenzimplementierung (CG-APP-0700) ausgeliefert.</w:t>
      </w:r>
    </w:p>
    <w:p w14:paraId="2E0215A8" w14:textId="77777777" w:rsidR="00872DEF" w:rsidRDefault="00000000">
      <w:pPr>
        <w:spacing w:before="40" w:after="40"/>
      </w:pPr>
      <w:r>
        <w:rPr>
          <w:b/>
          <w:bCs/>
          <w:rFonts w:ascii="Calibri" w:hAnsi="Calibri"/>
          <w:color w:val="1A1A1A"/>
          <w:sz w:val="20"/>
          <w:szCs w:val="20"/>
        </w:rPr>
        <w:t xml:space="preserve">T-ENG-001 bis T-ENG-005: Determinismus</w:t>
      </w:r>
    </w:p>
    <w:p w14:paraId="75287143" w14:textId="77777777" w:rsidR="00872DEF" w:rsidRDefault="00000000">
      <w:pPr>
        <w:shd w:val="clear" w:color="auto" w:fill="F5F5F5"/>
        <w:spacing w:before="20" w:after="20"/>
        <w:ind w:left="280"/>
      </w:pPr>
      <w:r>
        <w:rPr>
          <w:rFonts w:ascii="Consolas" w:hAnsi="Consolas" w:cs="Consolas"/>
          <w:color w:val="1A1A1A"/>
          <w:sz w:val="16"/>
          <w:szCs w:val="16"/>
        </w:rPr>
        <w:t xml:space="preserve">T-ENG-001  INPUT: D=Gregorian/v2, 2026-03-15T14:32:17Z  → encode() 100x parallel → 100x identisches Ergebnis</w:t>
      </w:r>
    </w:p>
    <w:p w14:paraId="686D68E2" w14:textId="77777777" w:rsidR="00872DEF" w:rsidRDefault="00000000">
      <w:pPr>
        <w:shd w:val="clear" w:color="auto" w:fill="F5F5F5"/>
        <w:spacing w:before="20" w:after="20"/>
        <w:ind w:left="280"/>
      </w:pPr>
      <w:r>
        <w:rPr>
          <w:rFonts w:ascii="Consolas" w:hAnsi="Consolas" w:cs="Consolas"/>
          <w:color w:val="1A1A1A"/>
          <w:sz w:val="16"/>
          <w:szCs w:val="16"/>
        </w:rPr>
        <w:t xml:space="preserve">T-ENG-002  INPUT: D=Unix/v1, t=1742041937  → convert(TAI) 100x → 100x CG:TAI:1742041974/v1</w:t>
      </w:r>
    </w:p>
    <w:p w14:paraId="1C1FBEA7" w14:textId="77777777" w:rsidR="00872DEF" w:rsidRDefault="00000000">
      <w:pPr>
        <w:shd w:val="clear" w:color="auto" w:fill="F5F5F5"/>
        <w:spacing w:before="20" w:after="20"/>
        <w:ind w:left="280"/>
      </w:pPr>
      <w:r>
        <w:rPr>
          <w:rFonts w:ascii="Consolas" w:hAnsi="Consolas" w:cs="Consolas"/>
          <w:color w:val="1A1A1A"/>
          <w:sz w:val="16"/>
          <w:szCs w:val="16"/>
        </w:rPr>
        <w:t xml:space="preserve">T-ENG-003  INPUT: D=TAI/v1, t=1742041974  → MachineID 100x → 100x identischer SHA-256</w:t>
      </w:r>
    </w:p>
    <w:p w14:paraId="7A936348" w14:textId="77777777" w:rsidR="00872DEF" w:rsidRDefault="00000000">
      <w:pPr>
        <w:shd w:val="clear" w:color="auto" w:fill="F5F5F5"/>
        <w:spacing w:before="20" w:after="20"/>
        <w:ind w:left="280"/>
      </w:pPr>
      <w:r>
        <w:rPr>
          <w:rFonts w:ascii="Consolas" w:hAnsi="Consolas" w:cs="Consolas"/>
          <w:color w:val="1A1A1A"/>
          <w:sz w:val="16"/>
          <w:szCs w:val="16"/>
        </w:rPr>
        <w:t xml:space="preserve">T-ENG-004  INPUT: D=GPS/v1, t=1742041955  → convert(TAI) 100x parallel 8 Threads → identisch</w:t>
      </w:r>
    </w:p>
    <w:p w14:paraId="51E95D4D" w14:textId="77777777" w:rsidR="00872DEF" w:rsidRDefault="00000000">
      <w:pPr>
        <w:shd w:val="clear" w:color="auto" w:fill="F5F5F5"/>
        <w:spacing w:before="20" w:after="20"/>
        <w:ind w:left="280"/>
      </w:pPr>
      <w:r>
        <w:rPr>
          <w:rFonts w:ascii="Consolas" w:hAnsi="Consolas" w:cs="Consolas"/>
          <w:color w:val="1A1A1A"/>
          <w:sz w:val="16"/>
          <w:szCs w:val="16"/>
        </w:rPr>
        <w:t xml:space="preserve">T-ENG-005  INPUT: D=Gregorian/v2, 2016-12-31T23:59:59Z  → encode() + decode() Roundtrip 100x → identisch</w:t>
      </w:r>
    </w:p>
    <w:p w14:paraId="43CBAEF1" w14:textId="77777777" w:rsidR="00872DEF" w:rsidRDefault="00000000">
      <w:pPr>
        <w:spacing w:before="40" w:after="40"/>
      </w:pPr>
      <w:r>
        <w:rPr>
          <w:b/>
          <w:bCs/>
          <w:rFonts w:ascii="Calibri" w:hAnsi="Calibri"/>
          <w:color w:val="1A1A1A"/>
          <w:sz w:val="20"/>
          <w:szCs w:val="20"/>
        </w:rPr>
        <w:t xml:space="preserve">T-ENG-011 bis T-ENG-020: Encode / Decode</w:t>
      </w:r>
    </w:p>
    <w:p w14:paraId="262B1B21" w14:textId="77777777" w:rsidR="00872DEF" w:rsidRDefault="00000000">
      <w:pPr>
        <w:shd w:val="clear" w:color="auto" w:fill="F5F5F5"/>
        <w:spacing w:before="20" w:after="20"/>
        <w:ind w:left="280"/>
      </w:pPr>
      <w:r>
        <w:rPr>
          <w:rFonts w:ascii="Consolas" w:hAnsi="Consolas" w:cs="Consolas"/>
          <w:color w:val="1A1A1A"/>
          <w:sz w:val="16"/>
          <w:szCs w:val="16"/>
        </w:rPr>
        <w:t xml:space="preserve">T-ENG-011  encode(Gregorian/v2, 2026-03-15T14:32:17Z) = 1742041937 (Unix-äquivalent)</w:t>
      </w:r>
    </w:p>
    <w:p w14:paraId="499B04AC" w14:textId="77777777" w:rsidR="00872DEF" w:rsidRDefault="00000000">
      <w:pPr>
        <w:shd w:val="clear" w:color="auto" w:fill="F5F5F5"/>
        <w:spacing w:before="20" w:after="20"/>
        <w:ind w:left="280"/>
      </w:pPr>
      <w:r>
        <w:rPr>
          <w:rFonts w:ascii="Consolas" w:hAnsi="Consolas" w:cs="Consolas"/>
          <w:color w:val="1A1A1A"/>
          <w:sz w:val="16"/>
          <w:szCs w:val="16"/>
        </w:rPr>
        <w:t xml:space="preserve">T-ENG-012  encode(Gregorian/v2, 1970-01-01T00:00:00Z) = 0</w:t>
      </w:r>
    </w:p>
    <w:p w14:paraId="7C9FB7CF" w14:textId="77777777" w:rsidR="00872DEF" w:rsidRDefault="00000000">
      <w:pPr>
        <w:shd w:val="clear" w:color="auto" w:fill="F5F5F5"/>
        <w:spacing w:before="20" w:after="20"/>
        <w:ind w:left="280"/>
      </w:pPr>
      <w:r>
        <w:rPr>
          <w:rFonts w:ascii="Consolas" w:hAnsi="Consolas" w:cs="Consolas"/>
          <w:color w:val="1A1A1A"/>
          <w:sz w:val="16"/>
          <w:szCs w:val="16"/>
        </w:rPr>
        <w:t xml:space="preserve">T-ENG-013  encode(Gregorian/v2, 1969-12-31T23:59:59Z) = -1 (negativer Wert)</w:t>
      </w:r>
    </w:p>
    <w:p w14:paraId="61504F07" w14:textId="77777777" w:rsidR="00872DEF" w:rsidRDefault="00000000">
      <w:pPr>
        <w:shd w:val="clear" w:color="auto" w:fill="F5F5F5"/>
        <w:spacing w:before="20" w:after="20"/>
        <w:ind w:left="280"/>
      </w:pPr>
      <w:r>
        <w:rPr>
          <w:rFonts w:ascii="Consolas" w:hAnsi="Consolas" w:cs="Consolas"/>
          <w:color w:val="1A1A1A"/>
          <w:sz w:val="16"/>
          <w:szCs w:val="16"/>
        </w:rPr>
        <w:t xml:space="preserve">T-ENG-014  encode(Gregorian/v2, 2038-01-19T03:14:08Z) = 2147483648 (über int32 MAX)</w:t>
      </w:r>
    </w:p>
    <w:p w14:paraId="2DFB2B80" w14:textId="77777777" w:rsidR="00872DEF" w:rsidRDefault="00000000">
      <w:pPr>
        <w:shd w:val="clear" w:color="auto" w:fill="F5F5F5"/>
        <w:spacing w:before="20" w:after="20"/>
        <w:ind w:left="280"/>
      </w:pPr>
      <w:r>
        <w:rPr>
          <w:rFonts w:ascii="Consolas" w:hAnsi="Consolas" w:cs="Consolas"/>
          <w:color w:val="1A1A1A"/>
          <w:sz w:val="16"/>
          <w:szCs w:val="16"/>
        </w:rPr>
        <w:t xml:space="preserve">T-ENG-015  decode(Gregorian/v2, 0) = 1970-01-01T00:00:00Z</w:t>
      </w:r>
    </w:p>
    <w:p w14:paraId="10CB5C46" w14:textId="77777777" w:rsidR="00872DEF" w:rsidRDefault="00000000">
      <w:pPr>
        <w:shd w:val="clear" w:color="auto" w:fill="F5F5F5"/>
        <w:spacing w:before="20" w:after="20"/>
        <w:ind w:left="280"/>
      </w:pPr>
      <w:r>
        <w:rPr>
          <w:rFonts w:ascii="Consolas" w:hAnsi="Consolas" w:cs="Consolas"/>
          <w:color w:val="1A1A1A"/>
          <w:sz w:val="16"/>
          <w:szCs w:val="16"/>
        </w:rPr>
        <w:t xml:space="preserve">T-ENG-016  decode(Gregorian/v2, -1) = 1969-12-31T23:59:59Z</w:t>
      </w:r>
    </w:p>
    <w:p w14:paraId="3C3FCB65" w14:textId="77777777" w:rsidR="00872DEF" w:rsidRDefault="00000000">
      <w:pPr>
        <w:shd w:val="clear" w:color="auto" w:fill="F5F5F5"/>
        <w:spacing w:before="20" w:after="20"/>
        <w:ind w:left="280"/>
      </w:pPr>
      <w:r>
        <w:rPr>
          <w:rFonts w:ascii="Consolas" w:hAnsi="Consolas" w:cs="Consolas"/>
          <w:color w:val="1A1A1A"/>
          <w:sz w:val="16"/>
          <w:szCs w:val="16"/>
        </w:rPr>
        <w:t xml:space="preserve">T-ENG-017  decode(Gregorian/v2, 951782400) = 2000-02-29T00:00:00Z (Schaltjahr)</w:t>
      </w:r>
    </w:p>
    <w:p w14:paraId="671F9075" w14:textId="77777777" w:rsidR="00872DEF" w:rsidRDefault="00000000">
      <w:pPr>
        <w:shd w:val="clear" w:color="auto" w:fill="F5F5F5"/>
        <w:spacing w:before="20" w:after="20"/>
        <w:ind w:left="280"/>
      </w:pPr>
      <w:r>
        <w:rPr>
          <w:rFonts w:ascii="Consolas" w:hAnsi="Consolas" w:cs="Consolas"/>
          <w:color w:val="1A1A1A"/>
          <w:sz w:val="16"/>
          <w:szCs w:val="16"/>
        </w:rPr>
        <w:t xml:space="preserve">T-ENG-018  encode(Gregorian/v2, 1900-02-29) → CG-E-003 (29. Feb 1900 existiert nicht)</w:t>
      </w:r>
    </w:p>
    <w:p w14:paraId="778F09C9" w14:textId="77777777" w:rsidR="00872DEF" w:rsidRDefault="00000000">
      <w:pPr>
        <w:shd w:val="clear" w:color="auto" w:fill="F5F5F5"/>
        <w:spacing w:before="20" w:after="20"/>
        <w:ind w:left="280"/>
      </w:pPr>
      <w:r>
        <w:rPr>
          <w:rFonts w:ascii="Consolas" w:hAnsi="Consolas" w:cs="Consolas"/>
          <w:color w:val="1A1A1A"/>
          <w:sz w:val="16"/>
          <w:szCs w:val="16"/>
        </w:rPr>
        <w:t xml:space="preserve">T-ENG-019  encode(Gregorian/v2, 2000-02-29T23:59:59Z) = 951868799</w:t>
      </w:r>
    </w:p>
    <w:p w14:paraId="2805AF04" w14:textId="77777777" w:rsidR="00872DEF" w:rsidRDefault="00000000">
      <w:pPr>
        <w:shd w:val="clear" w:color="auto" w:fill="F5F5F5"/>
        <w:spacing w:before="20" w:after="20"/>
        <w:ind w:left="280"/>
      </w:pPr>
      <w:r>
        <w:rPr>
          <w:rFonts w:ascii="Consolas" w:hAnsi="Consolas" w:cs="Consolas"/>
          <w:color w:val="1A1A1A"/>
          <w:sz w:val="16"/>
          <w:szCs w:val="16"/>
        </w:rPr>
        <w:t xml:space="preserve">T-ENG-020  decode(Unix/v1, 2147483647) = 2038-01-19T03:14:07Z (int32 MAX)</w:t>
      </w:r>
    </w:p>
    <w:p w14:paraId="337DBD39" w14:textId="77777777" w:rsidR="00872DEF" w:rsidRDefault="00000000">
      <w:pPr>
        <w:spacing w:before="40" w:after="40"/>
      </w:pPr>
      <w:r>
        <w:rPr>
          <w:b/>
          <w:bCs/>
          <w:rFonts w:ascii="Calibri" w:hAnsi="Calibri"/>
          <w:color w:val="1A1A1A"/>
          <w:sz w:val="20"/>
          <w:szCs w:val="20"/>
        </w:rPr>
        <w:t xml:space="preserve">T-ENG-021 bis T-ENG-030: MachineID</w:t>
      </w:r>
    </w:p>
    <w:p w14:paraId="19C5827C" w14:textId="77777777" w:rsidR="00872DEF" w:rsidRDefault="00000000">
      <w:pPr>
        <w:shd w:val="clear" w:color="auto" w:fill="F5F5F5"/>
        <w:spacing w:before="20" w:after="20"/>
        <w:ind w:left="280"/>
      </w:pPr>
      <w:r>
        <w:rPr>
          <w:rFonts w:ascii="Consolas" w:hAnsi="Consolas" w:cs="Consolas"/>
          <w:color w:val="1A1A1A"/>
          <w:sz w:val="16"/>
          <w:szCs w:val="16"/>
        </w:rPr>
        <w:t xml:space="preserve">T-ENG-021  MachineID(D=TAI, t=0, v=1, σ=time) = SHA-256("TAI" ‖ [0x00] ‖ "1" ‖ "time")</w:t>
      </w:r>
    </w:p>
    <w:p w14:paraId="60DAF5E7" w14:textId="77777777" w:rsidR="00872DEF" w:rsidRDefault="00000000">
      <w:pPr>
        <w:shd w:val="clear" w:color="auto" w:fill="F5F5F5"/>
        <w:spacing w:before="20" w:after="20"/>
        <w:ind w:left="280"/>
      </w:pPr>
      <w:r>
        <w:rPr>
          <w:rFonts w:ascii="Consolas" w:hAnsi="Consolas" w:cs="Consolas"/>
          <w:color w:val="1A1A1A"/>
          <w:sz w:val="16"/>
          <w:szCs w:val="16"/>
        </w:rPr>
        <w:t xml:space="preserve">T-ENG-022  MachineID(D=TAI, t=0, v=1) ≠ MachineID(D=TAI, t=1, v=1)</w:t>
      </w:r>
    </w:p>
    <w:p w14:paraId="2DD82F23" w14:textId="77777777" w:rsidR="00872DEF" w:rsidRDefault="00000000">
      <w:pPr>
        <w:shd w:val="clear" w:color="auto" w:fill="F5F5F5"/>
        <w:spacing w:before="20" w:after="20"/>
        <w:ind w:left="280"/>
      </w:pPr>
      <w:r>
        <w:rPr>
          <w:rFonts w:ascii="Consolas" w:hAnsi="Consolas" w:cs="Consolas"/>
          <w:color w:val="1A1A1A"/>
          <w:sz w:val="16"/>
          <w:szCs w:val="16"/>
        </w:rPr>
        <w:t xml:space="preserve">T-ENG-023  MachineID(D=TAI, t=0, v=1) ≠ MachineID(D=GPS, t=0, v=1)</w:t>
      </w:r>
    </w:p>
    <w:p w14:paraId="6ACC42C4" w14:textId="77777777" w:rsidR="00872DEF" w:rsidRDefault="00000000">
      <w:pPr>
        <w:shd w:val="clear" w:color="auto" w:fill="F5F5F5"/>
        <w:spacing w:before="20" w:after="20"/>
        <w:ind w:left="280"/>
      </w:pPr>
      <w:r>
        <w:rPr>
          <w:rFonts w:ascii="Consolas" w:hAnsi="Consolas" w:cs="Consolas"/>
          <w:color w:val="1A1A1A"/>
          <w:sz w:val="16"/>
          <w:szCs w:val="16"/>
        </w:rPr>
        <w:t xml:space="preserve">T-ENG-024  MachineID(D=TAI, t=0, v=1) ≠ MachineID(D=TAI, t=0, v=2)</w:t>
      </w:r>
    </w:p>
    <w:p w14:paraId="209FF932" w14:textId="77777777" w:rsidR="00872DEF" w:rsidRDefault="00000000">
      <w:pPr>
        <w:shd w:val="clear" w:color="auto" w:fill="F5F5F5"/>
        <w:spacing w:before="20" w:after="20"/>
        <w:ind w:left="280"/>
      </w:pPr>
      <w:r>
        <w:rPr>
          <w:rFonts w:ascii="Consolas" w:hAnsi="Consolas" w:cs="Consolas"/>
          <w:color w:val="1A1A1A"/>
          <w:sz w:val="16"/>
          <w:szCs w:val="16"/>
        </w:rPr>
        <w:t xml:space="preserve">T-ENG-025  MachineID(D=CGUAS, t=0, v=1, σ=address) ≠ MachineID(D=CGUAS, t=0, v=1, σ=time)</w:t>
      </w:r>
    </w:p>
    <w:p w14:paraId="59571A8B" w14:textId="77777777" w:rsidR="00872DEF" w:rsidRDefault="00000000">
      <w:pPr>
        <w:shd w:val="clear" w:color="auto" w:fill="F5F5F5"/>
        <w:spacing w:before="20" w:after="20"/>
        <w:ind w:left="280"/>
      </w:pPr>
      <w:r>
        <w:rPr>
          <w:rFonts w:ascii="Consolas" w:hAnsi="Consolas" w:cs="Consolas"/>
          <w:color w:val="1A1A1A"/>
          <w:sz w:val="16"/>
          <w:szCs w:val="16"/>
        </w:rPr>
        <w:t xml:space="preserve">T-ENG-026  MachineID mit t=2^100 → gültig (BigInt, kein Overflow)</w:t>
      </w:r>
    </w:p>
    <w:p w14:paraId="5FA9EE5E" w14:textId="77777777" w:rsidR="00872DEF" w:rsidRDefault="00000000">
      <w:pPr>
        <w:shd w:val="clear" w:color="auto" w:fill="F5F5F5"/>
        <w:spacing w:before="20" w:after="20"/>
        <w:ind w:left="280"/>
      </w:pPr>
      <w:r>
        <w:rPr>
          <w:rFonts w:ascii="Consolas" w:hAnsi="Consolas" w:cs="Consolas"/>
          <w:color w:val="1A1A1A"/>
          <w:sz w:val="16"/>
          <w:szCs w:val="16"/>
        </w:rPr>
        <w:t xml:space="preserve">T-ENG-027  MachineID Serialisierung: bigIntToBytes(0) = [0x00]</w:t>
      </w:r>
    </w:p>
    <w:p w14:paraId="1F00AE47" w14:textId="77777777" w:rsidR="00872DEF" w:rsidRDefault="00000000">
      <w:pPr>
        <w:shd w:val="clear" w:color="auto" w:fill="F5F5F5"/>
        <w:spacing w:before="20" w:after="20"/>
        <w:ind w:left="280"/>
      </w:pPr>
      <w:r>
        <w:rPr>
          <w:rFonts w:ascii="Consolas" w:hAnsi="Consolas" w:cs="Consolas"/>
          <w:color w:val="1A1A1A"/>
          <w:sz w:val="16"/>
          <w:szCs w:val="16"/>
        </w:rPr>
        <w:t xml:space="preserve">T-ENG-028  MachineID Serialisierung: bigIntToBytes(256) = [0x01, 0x00] (Big-Endian, minimal)</w:t>
      </w:r>
    </w:p>
    <w:p w14:paraId="4F6921B6" w14:textId="77777777" w:rsidR="00872DEF" w:rsidRDefault="00000000">
      <w:pPr>
        <w:shd w:val="clear" w:color="auto" w:fill="F5F5F5"/>
        <w:spacing w:before="20" w:after="20"/>
        <w:ind w:left="280"/>
      </w:pPr>
      <w:r>
        <w:rPr>
          <w:rFonts w:ascii="Consolas" w:hAnsi="Consolas" w:cs="Consolas"/>
          <w:color w:val="1A1A1A"/>
          <w:sz w:val="16"/>
          <w:szCs w:val="16"/>
        </w:rPr>
        <w:t xml:space="preserve">T-ENG-029  MachineID Serialisierung: bigIntToBytes(-1) = [0xFF] (Zweierkomplement)</w:t>
      </w:r>
    </w:p>
    <w:p w14:paraId="5A434412" w14:textId="77777777" w:rsidR="00872DEF" w:rsidRDefault="00000000">
      <w:pPr>
        <w:shd w:val="clear" w:color="auto" w:fill="F5F5F5"/>
        <w:spacing w:before="20" w:after="20"/>
        <w:ind w:left="280"/>
      </w:pPr>
      <w:r>
        <w:rPr>
          <w:rFonts w:ascii="Consolas" w:hAnsi="Consolas" w:cs="Consolas"/>
          <w:color w:val="1A1A1A"/>
          <w:sz w:val="16"/>
          <w:szCs w:val="16"/>
        </w:rPr>
        <w:t xml:space="preserve">T-ENG-030  MachineID(D=TAI, t=1742041974, v=1, σ=time) ist reproduzierbar auf allen Plattformen</w:t>
      </w:r>
    </w:p>
    <w:p w14:paraId="51E93C1B" w14:textId="77777777" w:rsidR="00872DEF" w:rsidRDefault="00000000">
      <w:pPr>
        <w:spacing w:before="40" w:after="40"/>
      </w:pPr>
      <w:r>
        <w:rPr>
          <w:b/>
          <w:bCs/>
          <w:rFonts w:ascii="Calibri" w:hAnsi="Calibri"/>
          <w:color w:val="1A1A1A"/>
          <w:sz w:val="20"/>
          <w:szCs w:val="20"/>
        </w:rPr>
        <w:t xml:space="preserve">T-ENG-031 bis T-ENG-042: Mapping-Ausführung</w:t>
      </w:r>
    </w:p>
    <w:p w14:paraId="6E3E9C42" w14:textId="77777777" w:rsidR="00872DEF" w:rsidRDefault="00000000">
      <w:pPr>
        <w:shd w:val="clear" w:color="auto" w:fill="F5F5F5"/>
        <w:spacing w:before="20" w:after="20"/>
        <w:ind w:left="280"/>
      </w:pPr>
      <w:r>
        <w:rPr>
          <w:rFonts w:ascii="Consolas" w:hAnsi="Consolas" w:cs="Consolas"/>
          <w:color w:val="1A1A1A"/>
          <w:sz w:val="16"/>
          <w:szCs w:val="16"/>
        </w:rPr>
        <w:t xml:space="preserve">T-ENG-031  convert(Unix/v1, t=0, target=TAI) = 10 (Basis-Offset 1970)</w:t>
      </w:r>
    </w:p>
    <w:p w14:paraId="3E05DF15" w14:textId="77777777" w:rsidR="00872DEF" w:rsidRDefault="00000000">
      <w:pPr>
        <w:shd w:val="clear" w:color="auto" w:fill="F5F5F5"/>
        <w:spacing w:before="20" w:after="20"/>
        <w:ind w:left="280"/>
      </w:pPr>
      <w:r>
        <w:rPr>
          <w:rFonts w:ascii="Consolas" w:hAnsi="Consolas" w:cs="Consolas"/>
          <w:color w:val="1A1A1A"/>
          <w:sz w:val="16"/>
          <w:szCs w:val="16"/>
        </w:rPr>
        <w:t xml:space="preserve">T-ENG-032  convert(TAI/v1, t=10, target=Unix) = 0 (Rückkonvertierung)</w:t>
      </w:r>
    </w:p>
    <w:p w14:paraId="20FC1350" w14:textId="77777777" w:rsidR="00872DEF" w:rsidRDefault="00000000">
      <w:pPr>
        <w:shd w:val="clear" w:color="auto" w:fill="F5F5F5"/>
        <w:spacing w:before="20" w:after="20"/>
        <w:ind w:left="280"/>
      </w:pPr>
      <w:r>
        <w:rPr>
          <w:rFonts w:ascii="Consolas" w:hAnsi="Consolas" w:cs="Consolas"/>
          <w:color w:val="1A1A1A"/>
          <w:sz w:val="16"/>
          <w:szCs w:val="16"/>
        </w:rPr>
        <w:t xml:space="preserve">T-ENG-033  convert(GPS/v1, t=0, target=TAI) = 19 (GPS-TAI = 19s)</w:t>
      </w:r>
    </w:p>
    <w:p w14:paraId="6EF18C30" w14:textId="77777777" w:rsidR="00872DEF" w:rsidRDefault="00000000">
      <w:pPr>
        <w:shd w:val="clear" w:color="auto" w:fill="F5F5F5"/>
        <w:spacing w:before="20" w:after="20"/>
        <w:ind w:left="280"/>
      </w:pPr>
      <w:r>
        <w:rPr>
          <w:rFonts w:ascii="Consolas" w:hAnsi="Consolas" w:cs="Consolas"/>
          <w:color w:val="1A1A1A"/>
          <w:sz w:val="16"/>
          <w:szCs w:val="16"/>
        </w:rPr>
        <w:t xml:space="preserve">T-ENG-034  convert(TAI/v1, t=19, target=GPS) = 0</w:t>
      </w:r>
    </w:p>
    <w:p w14:paraId="41330001" w14:textId="77777777" w:rsidR="00872DEF" w:rsidRDefault="00000000">
      <w:pPr>
        <w:shd w:val="clear" w:color="auto" w:fill="F5F5F5"/>
        <w:spacing w:before="20" w:after="20"/>
        <w:ind w:left="280"/>
      </w:pPr>
      <w:r>
        <w:rPr>
          <w:rFonts w:ascii="Consolas" w:hAnsi="Consolas" w:cs="Consolas"/>
          <w:color w:val="1A1A1A"/>
          <w:sz w:val="16"/>
          <w:szCs w:val="16"/>
        </w:rPr>
        <w:t xml:space="preserve">T-ENG-035  convert(Unix/v1, t=1742041937, target=TAI) = 1742041974 (+37 Schaltsekunden)</w:t>
      </w:r>
    </w:p>
    <w:p w14:paraId="12D32894" w14:textId="77777777" w:rsidR="00872DEF" w:rsidRDefault="00000000">
      <w:pPr>
        <w:shd w:val="clear" w:color="auto" w:fill="F5F5F5"/>
        <w:spacing w:before="20" w:after="20"/>
        <w:ind w:left="280"/>
      </w:pPr>
      <w:r>
        <w:rPr>
          <w:rFonts w:ascii="Consolas" w:hAnsi="Consolas" w:cs="Consolas"/>
          <w:color w:val="1A1A1A"/>
          <w:sz w:val="16"/>
          <w:szCs w:val="16"/>
        </w:rPr>
        <w:t xml:space="preserve">T-ENG-036  convert(UTC/v1, t=2016-12-31T23:59:59, target=TAI) → TAI = UTC + 36 (vor 27. Schaltsekunde)</w:t>
      </w:r>
    </w:p>
    <w:p w14:paraId="58EE11E8" w14:textId="77777777" w:rsidR="00872DEF" w:rsidRDefault="00000000">
      <w:pPr>
        <w:shd w:val="clear" w:color="auto" w:fill="F5F5F5"/>
        <w:spacing w:before="20" w:after="20"/>
        <w:ind w:left="280"/>
      </w:pPr>
      <w:r>
        <w:rPr>
          <w:rFonts w:ascii="Consolas" w:hAnsi="Consolas" w:cs="Consolas"/>
          <w:color w:val="1A1A1A"/>
          <w:sz w:val="16"/>
          <w:szCs w:val="16"/>
        </w:rPr>
        <w:t xml:space="preserve">T-ENG-037  convert(UTC/v1, t=2017-01-01T00:00:00, target=TAI) → TAI = UTC + 37 (nach 27. Schaltsekunde)</w:t>
      </w:r>
    </w:p>
    <w:p w14:paraId="503C1777" w14:textId="77777777" w:rsidR="00872DEF" w:rsidRDefault="00000000">
      <w:pPr>
        <w:shd w:val="clear" w:color="auto" w:fill="F5F5F5"/>
        <w:spacing w:before="20" w:after="20"/>
        <w:ind w:left="280"/>
      </w:pPr>
      <w:r>
        <w:rPr>
          <w:rFonts w:ascii="Consolas" w:hAnsi="Consolas" w:cs="Consolas"/>
          <w:color w:val="1A1A1A"/>
          <w:sz w:val="16"/>
          <w:szCs w:val="16"/>
        </w:rPr>
        <w:t xml:space="preserve">T-ENG-038  convert(Unix/v1, t=-1, target=TAI) = 9 (negativer Unix, vor Epoch)</w:t>
      </w:r>
    </w:p>
    <w:p w14:paraId="2D2AD445" w14:textId="77777777" w:rsidR="00872DEF" w:rsidRDefault="00000000">
      <w:pPr>
        <w:shd w:val="clear" w:color="auto" w:fill="F5F5F5"/>
        <w:spacing w:before="20" w:after="20"/>
        <w:ind w:left="280"/>
      </w:pPr>
      <w:r>
        <w:rPr>
          <w:rFonts w:ascii="Consolas" w:hAnsi="Consolas" w:cs="Consolas"/>
          <w:color w:val="1A1A1A"/>
          <w:sz w:val="16"/>
          <w:szCs w:val="16"/>
        </w:rPr>
        <w:t xml:space="preserve">T-ENG-039  Chain: Unix → TAI → GPS → Unix = Identität (Roundtrip)</w:t>
      </w:r>
    </w:p>
    <w:p w14:paraId="4AFE01D5" w14:textId="77777777" w:rsidR="00872DEF" w:rsidRDefault="00000000">
      <w:pPr>
        <w:shd w:val="clear" w:color="auto" w:fill="F5F5F5"/>
        <w:spacing w:before="20" w:after="20"/>
        <w:ind w:left="280"/>
      </w:pPr>
      <w:r>
        <w:rPr>
          <w:rFonts w:ascii="Consolas" w:hAnsi="Consolas" w:cs="Consolas"/>
          <w:color w:val="1A1A1A"/>
          <w:sz w:val="16"/>
          <w:szCs w:val="16"/>
        </w:rPr>
        <w:t xml:space="preserve">T-ENG-040  Chain Länge 9 → CG-E-005.010 (Chain-Limit = 8)</w:t>
      </w:r>
    </w:p>
    <w:p w14:paraId="3CFB70FD" w14:textId="77777777" w:rsidR="00872DEF" w:rsidRDefault="00000000">
      <w:pPr>
        <w:shd w:val="clear" w:color="auto" w:fill="F5F5F5"/>
        <w:spacing w:before="20" w:after="20"/>
        <w:ind w:left="280"/>
      </w:pPr>
      <w:r>
        <w:rPr>
          <w:rFonts w:ascii="Consolas" w:hAnsi="Consolas" w:cs="Consolas"/>
          <w:color w:val="1A1A1A"/>
          <w:sz w:val="16"/>
          <w:szCs w:val="16"/>
        </w:rPr>
        <w:t xml:space="preserve">T-ENG-041  Mapping mit Referenzpunkt: M(s) = r exakt (I-M3)</w:t>
      </w:r>
    </w:p>
    <w:p w14:paraId="1ECF7AA9" w14:textId="77777777" w:rsidR="00872DEF" w:rsidRDefault="00000000">
      <w:pPr>
        <w:shd w:val="clear" w:color="auto" w:fill="F5F5F5"/>
        <w:spacing w:before="20" w:after="20"/>
        <w:ind w:left="280"/>
      </w:pPr>
      <w:r>
        <w:rPr>
          <w:rFonts w:ascii="Consolas" w:hAnsi="Consolas" w:cs="Consolas"/>
          <w:color w:val="1A1A1A"/>
          <w:sz w:val="16"/>
          <w:szCs w:val="16"/>
        </w:rPr>
        <w:t xml:space="preserve">T-ENG-042  Cross-Domain-Vergleich ohne Mapping → CG-E-005 (DomainMismatch)</w:t>
      </w:r>
    </w:p>
    <w:p w14:paraId="3EC9C24B" w14:textId="77777777" w:rsidR="00872DEF" w:rsidRDefault="00000000">
      <w:pPr>
        <w:spacing w:before="40" w:after="40"/>
      </w:pPr>
      <w:r>
        <w:rPr>
          <w:b/>
          <w:bCs/>
          <w:rFonts w:ascii="Calibri" w:hAnsi="Calibri"/>
          <w:color w:val="1A1A1A"/>
          <w:sz w:val="20"/>
          <w:szCs w:val="20"/>
        </w:rPr>
        <w:t xml:space="preserve">T-ENG-043 bis T-ENG-055: Allen-Relationen</w:t>
      </w:r>
    </w:p>
    <w:p w14:paraId="61219976" w14:textId="77777777" w:rsidR="00872DEF" w:rsidRDefault="00000000">
      <w:pPr>
        <w:shd w:val="clear" w:color="auto" w:fill="F5F5F5"/>
        <w:spacing w:before="20" w:after="20"/>
        <w:ind w:left="280"/>
      </w:pPr>
      <w:r>
        <w:rPr>
          <w:rFonts w:ascii="Consolas" w:hAnsi="Consolas" w:cs="Consolas"/>
          <w:color w:val="1A1A1A"/>
          <w:sz w:val="16"/>
          <w:szCs w:val="16"/>
        </w:rPr>
        <w:t xml:space="preserve">T-ENG-043  before([0,5], [10,15]) = TRUE</w:t>
      </w:r>
    </w:p>
    <w:p w14:paraId="63C7580D" w14:textId="77777777" w:rsidR="00872DEF" w:rsidRDefault="00000000">
      <w:pPr>
        <w:shd w:val="clear" w:color="auto" w:fill="F5F5F5"/>
        <w:spacing w:before="20" w:after="20"/>
        <w:ind w:left="280"/>
      </w:pPr>
      <w:r>
        <w:rPr>
          <w:rFonts w:ascii="Consolas" w:hAnsi="Consolas" w:cs="Consolas"/>
          <w:color w:val="1A1A1A"/>
          <w:sz w:val="16"/>
          <w:szCs w:val="16"/>
        </w:rPr>
        <w:t xml:space="preserve">T-ENG-044  after([10,15], [0,5]) = TRUE</w:t>
      </w:r>
    </w:p>
    <w:p w14:paraId="1C4CE9D3" w14:textId="77777777" w:rsidR="00872DEF" w:rsidRDefault="00000000">
      <w:pPr>
        <w:shd w:val="clear" w:color="auto" w:fill="F5F5F5"/>
        <w:spacing w:before="20" w:after="20"/>
        <w:ind w:left="280"/>
      </w:pPr>
      <w:r>
        <w:rPr>
          <w:rFonts w:ascii="Consolas" w:hAnsi="Consolas" w:cs="Consolas"/>
          <w:color w:val="1A1A1A"/>
          <w:sz w:val="16"/>
          <w:szCs w:val="16"/>
        </w:rPr>
        <w:t xml:space="preserve">T-ENG-045  meets([0,5], [5,10]) = TRUE</w:t>
      </w:r>
    </w:p>
    <w:p w14:paraId="5619821F" w14:textId="77777777" w:rsidR="00872DEF" w:rsidRDefault="00000000">
      <w:pPr>
        <w:shd w:val="clear" w:color="auto" w:fill="F5F5F5"/>
        <w:spacing w:before="20" w:after="20"/>
        <w:ind w:left="280"/>
      </w:pPr>
      <w:r>
        <w:rPr>
          <w:rFonts w:ascii="Consolas" w:hAnsi="Consolas" w:cs="Consolas"/>
          <w:color w:val="1A1A1A"/>
          <w:sz w:val="16"/>
          <w:szCs w:val="16"/>
        </w:rPr>
        <w:t xml:space="preserve">T-ENG-046  overlaps([0,7], [5,12]) = TRUE</w:t>
      </w:r>
    </w:p>
    <w:p w14:paraId="4580BCBE" w14:textId="77777777" w:rsidR="00872DEF" w:rsidRDefault="00000000">
      <w:pPr>
        <w:shd w:val="clear" w:color="auto" w:fill="F5F5F5"/>
        <w:spacing w:before="20" w:after="20"/>
        <w:ind w:left="280"/>
      </w:pPr>
      <w:r>
        <w:rPr>
          <w:rFonts w:ascii="Consolas" w:hAnsi="Consolas" w:cs="Consolas"/>
          <w:color w:val="1A1A1A"/>
          <w:sz w:val="16"/>
          <w:szCs w:val="16"/>
        </w:rPr>
        <w:t xml:space="preserve">T-ENG-047  starts([0,5], [0,10]) = TRUE</w:t>
      </w:r>
    </w:p>
    <w:p w14:paraId="7C0AC45F" w14:textId="77777777" w:rsidR="00872DEF" w:rsidRDefault="00000000">
      <w:pPr>
        <w:shd w:val="clear" w:color="auto" w:fill="F5F5F5"/>
        <w:spacing w:before="20" w:after="20"/>
        <w:ind w:left="280"/>
      </w:pPr>
      <w:r>
        <w:rPr>
          <w:rFonts w:ascii="Consolas" w:hAnsi="Consolas" w:cs="Consolas"/>
          <w:color w:val="1A1A1A"/>
          <w:sz w:val="16"/>
          <w:szCs w:val="16"/>
        </w:rPr>
        <w:t xml:space="preserve">T-ENG-048  finishes([5,10], [0,10]) = TRUE</w:t>
      </w:r>
    </w:p>
    <w:p w14:paraId="30D0A639" w14:textId="77777777" w:rsidR="00872DEF" w:rsidRDefault="00000000">
      <w:pPr>
        <w:shd w:val="clear" w:color="auto" w:fill="F5F5F5"/>
        <w:spacing w:before="20" w:after="20"/>
        <w:ind w:left="280"/>
      </w:pPr>
      <w:r>
        <w:rPr>
          <w:rFonts w:ascii="Consolas" w:hAnsi="Consolas" w:cs="Consolas"/>
          <w:color w:val="1A1A1A"/>
          <w:sz w:val="16"/>
          <w:szCs w:val="16"/>
        </w:rPr>
        <w:t xml:space="preserve">T-ENG-049  during([3,7], [0,10]) = TRUE</w:t>
      </w:r>
    </w:p>
    <w:p w14:paraId="769E2A69" w14:textId="77777777" w:rsidR="00872DEF" w:rsidRDefault="00000000">
      <w:pPr>
        <w:shd w:val="clear" w:color="auto" w:fill="F5F5F5"/>
        <w:spacing w:before="20" w:after="20"/>
        <w:ind w:left="280"/>
      </w:pPr>
      <w:r>
        <w:rPr>
          <w:rFonts w:ascii="Consolas" w:hAnsi="Consolas" w:cs="Consolas"/>
          <w:color w:val="1A1A1A"/>
          <w:sz w:val="16"/>
          <w:szCs w:val="16"/>
        </w:rPr>
        <w:t xml:space="preserve">T-ENG-050  equals([0,10], [0,10]) = TRUE</w:t>
      </w:r>
    </w:p>
    <w:p w14:paraId="32A101C9" w14:textId="77777777" w:rsidR="00872DEF" w:rsidRDefault="00000000">
      <w:pPr>
        <w:shd w:val="clear" w:color="auto" w:fill="F5F5F5"/>
        <w:spacing w:before="20" w:after="20"/>
        <w:ind w:left="280"/>
      </w:pPr>
      <w:r>
        <w:rPr>
          <w:rFonts w:ascii="Consolas" w:hAnsi="Consolas" w:cs="Consolas"/>
          <w:color w:val="1A1A1A"/>
          <w:sz w:val="16"/>
          <w:szCs w:val="16"/>
        </w:rPr>
        <w:t xml:space="preserve">T-ENG-051  met_by([5,10], [0,5]) = TRUE</w:t>
      </w:r>
    </w:p>
    <w:p w14:paraId="5912251D" w14:textId="77777777" w:rsidR="00872DEF" w:rsidRDefault="00000000">
      <w:pPr>
        <w:shd w:val="clear" w:color="auto" w:fill="F5F5F5"/>
        <w:spacing w:before="20" w:after="20"/>
        <w:ind w:left="280"/>
      </w:pPr>
      <w:r>
        <w:rPr>
          <w:rFonts w:ascii="Consolas" w:hAnsi="Consolas" w:cs="Consolas"/>
          <w:color w:val="1A1A1A"/>
          <w:sz w:val="16"/>
          <w:szCs w:val="16"/>
        </w:rPr>
        <w:t xml:space="preserve">T-ENG-052  overlapped_by([5,12], [0,7]) = TRUE</w:t>
      </w:r>
    </w:p>
    <w:p w14:paraId="2C8F5813" w14:textId="77777777" w:rsidR="00872DEF" w:rsidRDefault="00000000">
      <w:pPr>
        <w:shd w:val="clear" w:color="auto" w:fill="F5F5F5"/>
        <w:spacing w:before="20" w:after="20"/>
        <w:ind w:left="280"/>
      </w:pPr>
      <w:r>
        <w:rPr>
          <w:rFonts w:ascii="Consolas" w:hAnsi="Consolas" w:cs="Consolas"/>
          <w:color w:val="1A1A1A"/>
          <w:sz w:val="16"/>
          <w:szCs w:val="16"/>
        </w:rPr>
        <w:t xml:space="preserve">T-ENG-053  started_by([0,10], [0,5]) = TRUE</w:t>
      </w:r>
    </w:p>
    <w:p w14:paraId="32FD15CB" w14:textId="77777777" w:rsidR="00872DEF" w:rsidRDefault="00000000">
      <w:pPr>
        <w:shd w:val="clear" w:color="auto" w:fill="F5F5F5"/>
        <w:spacing w:before="20" w:after="20"/>
        <w:ind w:left="280"/>
      </w:pPr>
      <w:r>
        <w:rPr>
          <w:rFonts w:ascii="Consolas" w:hAnsi="Consolas" w:cs="Consolas"/>
          <w:color w:val="1A1A1A"/>
          <w:sz w:val="16"/>
          <w:szCs w:val="16"/>
        </w:rPr>
        <w:t xml:space="preserve">T-ENG-054  finished_by([0,10], [5,10]) = TRUE</w:t>
      </w:r>
    </w:p>
    <w:p w14:paraId="4E82B8E8" w14:textId="77777777" w:rsidR="00872DEF" w:rsidRDefault="00000000">
      <w:pPr>
        <w:shd w:val="clear" w:color="auto" w:fill="F5F5F5"/>
        <w:spacing w:before="20" w:after="20"/>
        <w:ind w:left="280"/>
      </w:pPr>
      <w:r>
        <w:rPr>
          <w:rFonts w:ascii="Consolas" w:hAnsi="Consolas" w:cs="Consolas"/>
          <w:color w:val="1A1A1A"/>
          <w:sz w:val="16"/>
          <w:szCs w:val="16"/>
        </w:rPr>
        <w:t xml:space="preserve">T-ENG-055  contains([0,10], [3,7]) = TRUE</w:t>
      </w:r>
    </w:p>
    <w:p w14:paraId="1EEEA9F4" w14:textId="77777777" w:rsidR="00872DEF" w:rsidRDefault="00000000">
      <w:pPr>
        <w:spacing w:before="40" w:after="40"/>
      </w:pPr>
      <w:r>
        <w:rPr>
          <w:b/>
          <w:bCs/>
          <w:rFonts w:ascii="Calibri" w:hAnsi="Calibri"/>
          <w:color w:val="1A1A1A"/>
          <w:sz w:val="20"/>
          <w:szCs w:val="20"/>
        </w:rPr>
        <w:t xml:space="preserve">T-ENG-056 bis T-ENG-067: Fehlerbehandlung</w:t>
      </w:r>
    </w:p>
    <w:p w14:paraId="1D7BEF62" w14:textId="77777777" w:rsidR="00872DEF" w:rsidRDefault="00000000">
      <w:pPr>
        <w:shd w:val="clear" w:color="auto" w:fill="F5F5F5"/>
        <w:spacing w:before="20" w:after="20"/>
        <w:ind w:left="280"/>
      </w:pPr>
      <w:r>
        <w:rPr>
          <w:rFonts w:ascii="Consolas" w:hAnsi="Consolas" w:cs="Consolas"/>
          <w:color w:val="1A1A1A"/>
          <w:sz w:val="16"/>
          <w:szCs w:val="16"/>
        </w:rPr>
        <w:t xml:space="preserve">T-ENG-056  Ungültiges JSON → CG-E-001.001 (SyntaxError)</w:t>
      </w:r>
    </w:p>
    <w:p w14:paraId="5E318B1B" w14:textId="77777777" w:rsidR="00872DEF" w:rsidRDefault="00000000">
      <w:pPr>
        <w:shd w:val="clear" w:color="auto" w:fill="F5F5F5"/>
        <w:spacing w:before="20" w:after="20"/>
        <w:ind w:left="280"/>
      </w:pPr>
      <w:r>
        <w:rPr>
          <w:rFonts w:ascii="Consolas" w:hAnsi="Consolas" w:cs="Consolas"/>
          <w:color w:val="1A1A1A"/>
          <w:sz w:val="16"/>
          <w:szCs w:val="16"/>
        </w:rPr>
        <w:t xml:space="preserve">T-ENG-057  ABNF-Verletzung (fehlender name) → CG-E-001.007</w:t>
      </w:r>
    </w:p>
    <w:p w14:paraId="3921A6B1" w14:textId="77777777" w:rsidR="00872DEF" w:rsidRDefault="00000000">
      <w:pPr>
        <w:shd w:val="clear" w:color="auto" w:fill="F5F5F5"/>
        <w:spacing w:before="20" w:after="20"/>
        <w:ind w:left="280"/>
      </w:pPr>
      <w:r>
        <w:rPr>
          <w:rFonts w:ascii="Consolas" w:hAnsi="Consolas" w:cs="Consolas"/>
          <w:color w:val="1A1A1A"/>
          <w:sz w:val="16"/>
          <w:szCs w:val="16"/>
        </w:rPr>
        <w:t xml:space="preserve">T-ENG-058  Extent min &gt; max → CG-E-002.001 (SemanticError)</w:t>
      </w:r>
    </w:p>
    <w:p w14:paraId="1CA75C43" w14:textId="77777777" w:rsidR="00872DEF" w:rsidRDefault="00000000">
      <w:pPr>
        <w:shd w:val="clear" w:color="auto" w:fill="F5F5F5"/>
        <w:spacing w:before="20" w:after="20"/>
        <w:ind w:left="280"/>
      </w:pPr>
      <w:r>
        <w:rPr>
          <w:rFonts w:ascii="Consolas" w:hAnsi="Consolas" w:cs="Consolas"/>
          <w:color w:val="1A1A1A"/>
          <w:sz w:val="16"/>
          <w:szCs w:val="16"/>
        </w:rPr>
        <w:t xml:space="preserve">T-ENG-059  t außerhalb Extent → CG-E-003.001 (ExtentError)</w:t>
      </w:r>
    </w:p>
    <w:p w14:paraId="2BA7D620" w14:textId="77777777" w:rsidR="00872DEF" w:rsidRDefault="00000000">
      <w:pPr>
        <w:shd w:val="clear" w:color="auto" w:fill="F5F5F5"/>
        <w:spacing w:before="20" w:after="20"/>
        <w:ind w:left="280"/>
      </w:pPr>
      <w:r>
        <w:rPr>
          <w:rFonts w:ascii="Consolas" w:hAnsi="Consolas" w:cs="Consolas"/>
          <w:color w:val="1A1A1A"/>
          <w:sz w:val="16"/>
          <w:szCs w:val="16"/>
        </w:rPr>
        <w:t xml:space="preserve">T-ENG-060  BigInt-Overflow (safeAdd INT64_MAX+1) → CG-E-003 FATAL</w:t>
      </w:r>
    </w:p>
    <w:p w14:paraId="60831DC8" w14:textId="77777777" w:rsidR="00872DEF" w:rsidRDefault="00000000">
      <w:pPr>
        <w:shd w:val="clear" w:color="auto" w:fill="F5F5F5"/>
        <w:spacing w:before="20" w:after="20"/>
        <w:ind w:left="280"/>
      </w:pPr>
      <w:r>
        <w:rPr>
          <w:rFonts w:ascii="Consolas" w:hAnsi="Consolas" w:cs="Consolas"/>
          <w:color w:val="1A1A1A"/>
          <w:sz w:val="16"/>
          <w:szCs w:val="16"/>
        </w:rPr>
        <w:t xml:space="preserve">T-ENG-061  Hierarchie-Faktor 0 → CG-E-004.001</w:t>
      </w:r>
    </w:p>
    <w:p w14:paraId="609B2ECA" w14:textId="77777777" w:rsidR="00872DEF" w:rsidRDefault="00000000">
      <w:pPr>
        <w:shd w:val="clear" w:color="auto" w:fill="F5F5F5"/>
        <w:spacing w:before="20" w:after="20"/>
        <w:ind w:left="280"/>
      </w:pPr>
      <w:r>
        <w:rPr>
          <w:rFonts w:ascii="Consolas" w:hAnsi="Consolas" w:cs="Consolas"/>
          <w:color w:val="1A1A1A"/>
          <w:sz w:val="16"/>
          <w:szCs w:val="16"/>
        </w:rPr>
        <w:t xml:space="preserve">T-ENG-062  Mapping-Typ "relativistic" in Klasse-A-Block → CG-E-005.003</w:t>
      </w:r>
    </w:p>
    <w:p w14:paraId="3AE220C8" w14:textId="77777777" w:rsidR="00872DEF" w:rsidRDefault="00000000">
      <w:pPr>
        <w:shd w:val="clear" w:color="auto" w:fill="F5F5F5"/>
        <w:spacing w:before="20" w:after="20"/>
        <w:ind w:left="280"/>
      </w:pPr>
      <w:r>
        <w:rPr>
          <w:rFonts w:ascii="Consolas" w:hAnsi="Consolas" w:cs="Consolas"/>
          <w:color w:val="1A1A1A"/>
          <w:sz w:val="16"/>
          <w:szCs w:val="16"/>
        </w:rPr>
        <w:t xml:space="preserve">T-ENG-063  I-S1-Verletzungsversuch (UPDATE timepoint) → CG-E-006</w:t>
      </w:r>
    </w:p>
    <w:p w14:paraId="7EFAFAF9" w14:textId="77777777" w:rsidR="00872DEF" w:rsidRDefault="00000000">
      <w:pPr>
        <w:shd w:val="clear" w:color="auto" w:fill="F5F5F5"/>
        <w:spacing w:before="20" w:after="20"/>
        <w:ind w:left="280"/>
      </w:pPr>
      <w:r>
        <w:rPr>
          <w:rFonts w:ascii="Consolas" w:hAnsi="Consolas" w:cs="Consolas"/>
          <w:color w:val="1A1A1A"/>
          <w:sz w:val="16"/>
          <w:szCs w:val="16"/>
        </w:rPr>
        <w:t xml:space="preserve">T-ENG-064  Domain-Version "0.0" (ungültig) → CG-E-007.001</w:t>
      </w:r>
    </w:p>
    <w:p w14:paraId="61AAEDEB" w14:textId="77777777" w:rsidR="00872DEF" w:rsidRDefault="00000000">
      <w:pPr>
        <w:shd w:val="clear" w:color="auto" w:fill="F5F5F5"/>
        <w:spacing w:before="20" w:after="20"/>
        <w:ind w:left="280"/>
      </w:pPr>
      <w:r>
        <w:rPr>
          <w:rFonts w:ascii="Consolas" w:hAnsi="Consolas" w:cs="Consolas"/>
          <w:color w:val="1A1A1A"/>
          <w:sz w:val="16"/>
          <w:szCs w:val="16"/>
        </w:rPr>
        <w:t xml:space="preserve">T-ENG-065  scientific_dependency fehlt bei stability:low → CG-E-008.001</w:t>
      </w:r>
    </w:p>
    <w:p w14:paraId="53257426" w14:textId="77777777" w:rsidR="00872DEF" w:rsidRDefault="00000000">
      <w:pPr>
        <w:shd w:val="clear" w:color="auto" w:fill="F5F5F5"/>
        <w:spacing w:before="20" w:after="20"/>
        <w:ind w:left="280"/>
      </w:pPr>
      <w:r>
        <w:rPr>
          <w:rFonts w:ascii="Consolas" w:hAnsi="Consolas" w:cs="Consolas"/>
          <w:color w:val="1A1A1A"/>
          <w:sz w:val="16"/>
          <w:szCs w:val="16"/>
        </w:rPr>
        <w:t xml:space="preserve">T-ENG-066  Zwei Mapping-Typen in einer Regel → CG-E-008.002 (Typ-Exklusivität)</w:t>
      </w:r>
    </w:p>
    <w:p w14:paraId="57431CAD" w14:textId="77777777" w:rsidR="00872DEF" w:rsidRDefault="00000000">
      <w:pPr>
        <w:shd w:val="clear" w:color="auto" w:fill="F5F5F5"/>
        <w:spacing w:before="20" w:after="20"/>
        <w:ind w:left="280"/>
      </w:pPr>
      <w:r>
        <w:rPr>
          <w:rFonts w:ascii="Consolas" w:hAnsi="Consolas" w:cs="Consolas"/>
          <w:color w:val="1A1A1A"/>
          <w:sz w:val="16"/>
          <w:szCs w:val="16"/>
        </w:rPr>
        <w:t xml:space="preserve">T-ENG-067  Chain-Begründung fehlt ab Schritt 4 → CG-E-008.003</w:t>
      </w:r>
    </w:p>
    <w:p w14:paraId="36F5CFAC" w14:textId="77777777" w:rsidR="00872DEF" w:rsidRDefault="00000000">
      <w:pPr>
        <w:spacing w:before="40" w:after="40"/>
      </w:pPr>
      <w:r>
        <w:rPr>
          <w:b/>
          <w:bCs/>
          <w:rFonts w:ascii="Calibri" w:hAnsi="Calibri"/>
          <w:color w:val="1A1A1A"/>
          <w:sz w:val="20"/>
          <w:szCs w:val="20"/>
        </w:rPr>
        <w:t xml:space="preserve">T-ENG-068 bis T-ENG-084: BigInt, Performance, Cosmic</w:t>
      </w:r>
    </w:p>
    <w:p w14:paraId="4C9AD189" w14:textId="77777777" w:rsidR="00872DEF" w:rsidRDefault="00000000">
      <w:pPr>
        <w:shd w:val="clear" w:color="auto" w:fill="F5F5F5"/>
        <w:spacing w:before="20" w:after="20"/>
        <w:ind w:left="280"/>
      </w:pPr>
      <w:r>
        <w:rPr>
          <w:rFonts w:ascii="Consolas" w:hAnsi="Consolas" w:cs="Consolas"/>
          <w:color w:val="1A1A1A"/>
          <w:sz w:val="16"/>
          <w:szCs w:val="16"/>
        </w:rPr>
        <w:t xml:space="preserve">T-ENG-068  add(2^100, 1) == 2^100 + 1 (exakt)</w:t>
      </w:r>
    </w:p>
    <w:p w14:paraId="653F90D9" w14:textId="77777777" w:rsidR="00872DEF" w:rsidRDefault="00000000">
      <w:pPr>
        <w:shd w:val="clear" w:color="auto" w:fill="F5F5F5"/>
        <w:spacing w:before="20" w:after="20"/>
        <w:ind w:left="280"/>
      </w:pPr>
      <w:r>
        <w:rPr>
          <w:rFonts w:ascii="Consolas" w:hAnsi="Consolas" w:cs="Consolas"/>
          <w:color w:val="1A1A1A"/>
          <w:sz w:val="16"/>
          <w:szCs w:val="16"/>
        </w:rPr>
        <w:t xml:space="preserve">T-ENG-069  mul(2^50, 2^50) == 2^100</w:t>
      </w:r>
    </w:p>
    <w:p w14:paraId="5708B5FD" w14:textId="77777777" w:rsidR="00872DEF" w:rsidRDefault="00000000">
      <w:pPr>
        <w:shd w:val="clear" w:color="auto" w:fill="F5F5F5"/>
        <w:spacing w:before="20" w:after="20"/>
        <w:ind w:left="280"/>
      </w:pPr>
      <w:r>
        <w:rPr>
          <w:rFonts w:ascii="Consolas" w:hAnsi="Consolas" w:cs="Consolas"/>
          <w:color w:val="1A1A1A"/>
          <w:sz w:val="16"/>
          <w:szCs w:val="16"/>
        </w:rPr>
        <w:t xml:space="preserve">T-ENG-070  mod(-7, 3) == 2 (immer nicht-negativ)</w:t>
      </w:r>
    </w:p>
    <w:p w14:paraId="743977B7" w14:textId="77777777" w:rsidR="00872DEF" w:rsidRDefault="00000000">
      <w:pPr>
        <w:shd w:val="clear" w:color="auto" w:fill="F5F5F5"/>
        <w:spacing w:before="20" w:after="20"/>
        <w:ind w:left="280"/>
      </w:pPr>
      <w:r>
        <w:rPr>
          <w:rFonts w:ascii="Consolas" w:hAnsi="Consolas" w:cs="Consolas"/>
          <w:color w:val="1A1A1A"/>
          <w:sz w:val="16"/>
          <w:szCs w:val="16"/>
        </w:rPr>
        <w:t xml:space="preserve">T-ENG-071  serialize(0) == [0x00]</w:t>
      </w:r>
    </w:p>
    <w:p w14:paraId="41D9B171" w14:textId="77777777" w:rsidR="00872DEF" w:rsidRDefault="00000000">
      <w:pPr>
        <w:shd w:val="clear" w:color="auto" w:fill="F5F5F5"/>
        <w:spacing w:before="20" w:after="20"/>
        <w:ind w:left="280"/>
      </w:pPr>
      <w:r>
        <w:rPr>
          <w:rFonts w:ascii="Consolas" w:hAnsi="Consolas" w:cs="Consolas"/>
          <w:color w:val="1A1A1A"/>
          <w:sz w:val="16"/>
          <w:szCs w:val="16"/>
        </w:rPr>
        <w:t xml:space="preserve">T-ENG-072  serialize(256) == [0x01, 0x00]</w:t>
      </w:r>
    </w:p>
    <w:p w14:paraId="20327AF7" w14:textId="77777777" w:rsidR="00872DEF" w:rsidRDefault="00000000">
      <w:pPr>
        <w:shd w:val="clear" w:color="auto" w:fill="F5F5F5"/>
        <w:spacing w:before="20" w:after="20"/>
        <w:ind w:left="280"/>
      </w:pPr>
      <w:r>
        <w:rPr>
          <w:rFonts w:ascii="Consolas" w:hAnsi="Consolas" w:cs="Consolas"/>
          <w:color w:val="1A1A1A"/>
          <w:sz w:val="16"/>
          <w:szCs w:val="16"/>
        </w:rPr>
        <w:t xml:space="preserve">T-ENG-073  safeAdd(INT64_MAX, 1) → CG-E-003 FATAL (kein Wraparound)</w:t>
      </w:r>
    </w:p>
    <w:p w14:paraId="5AD399F7" w14:textId="77777777" w:rsidR="00872DEF" w:rsidRDefault="00000000">
      <w:pPr>
        <w:shd w:val="clear" w:color="auto" w:fill="F5F5F5"/>
        <w:spacing w:before="20" w:after="20"/>
        <w:ind w:left="280"/>
      </w:pPr>
      <w:r>
        <w:rPr>
          <w:rFonts w:ascii="Consolas" w:hAnsi="Consolas" w:cs="Consolas"/>
          <w:color w:val="1A1A1A"/>
          <w:sz w:val="16"/>
          <w:szCs w:val="16"/>
        </w:rPr>
        <w:t xml:space="preserve">T-ENG-074  encode(Cosmic/v1.1, 4.35116774400000e14 s) = Alter des Universums</w:t>
      </w:r>
    </w:p>
    <w:p w14:paraId="79635FE9" w14:textId="77777777" w:rsidR="00872DEF" w:rsidRDefault="00000000">
      <w:pPr>
        <w:shd w:val="clear" w:color="auto" w:fill="F5F5F5"/>
        <w:spacing w:before="20" w:after="20"/>
        <w:ind w:left="280"/>
      </w:pPr>
      <w:r>
        <w:rPr>
          <w:rFonts w:ascii="Consolas" w:hAnsi="Consolas" w:cs="Consolas"/>
          <w:color w:val="1A1A1A"/>
          <w:sz w:val="16"/>
          <w:szCs w:val="16"/>
        </w:rPr>
        <w:t xml:space="preserve">T-ENG-075  encode(Cosmic/v1.1, 4.35116774400001e14 s) → CG-E-003 (über Extent)</w:t>
      </w:r>
    </w:p>
    <w:p w14:paraId="7151E546" w14:textId="77777777" w:rsidR="00872DEF" w:rsidRDefault="00000000">
      <w:pPr>
        <w:shd w:val="clear" w:color="auto" w:fill="F5F5F5"/>
        <w:spacing w:before="20" w:after="20"/>
        <w:ind w:left="280"/>
      </w:pPr>
      <w:r>
        <w:rPr>
          <w:rFonts w:ascii="Consolas" w:hAnsi="Consolas" w:cs="Consolas"/>
          <w:color w:val="1A1A1A"/>
          <w:sz w:val="16"/>
          <w:szCs w:val="16"/>
        </w:rPr>
        <w:t xml:space="preserve">T-ENG-076  Cosmic scientific_dependency.source == "Planck 2018"</w:t>
      </w:r>
    </w:p>
    <w:p w14:paraId="2A395B7C" w14:textId="77777777" w:rsidR="00872DEF" w:rsidRDefault="00000000">
      <w:pPr>
        <w:shd w:val="clear" w:color="auto" w:fill="F5F5F5"/>
        <w:spacing w:before="20" w:after="20"/>
        <w:ind w:left="280"/>
      </w:pPr>
      <w:r>
        <w:rPr>
          <w:rFonts w:ascii="Consolas" w:hAnsi="Consolas" w:cs="Consolas"/>
          <w:color w:val="1A1A1A"/>
          <w:sz w:val="16"/>
          <w:szCs w:val="16"/>
        </w:rPr>
        <w:t xml:space="preserve">T-ENG-077  Lazy Precision: Cosmic(ns) → Gregorian(s) = floor(), kein Rundungsfehler</w:t>
      </w:r>
    </w:p>
    <w:p w14:paraId="35558868" w14:textId="77777777" w:rsidR="00872DEF" w:rsidRDefault="00000000">
      <w:pPr>
        <w:shd w:val="clear" w:color="auto" w:fill="F5F5F5"/>
        <w:spacing w:before="20" w:after="20"/>
        <w:ind w:left="280"/>
      </w:pPr>
      <w:r>
        <w:rPr>
          <w:rFonts w:ascii="Consolas" w:hAnsi="Consolas" w:cs="Consolas"/>
          <w:color w:val="1A1A1A"/>
          <w:sz w:val="16"/>
          <w:szCs w:val="16"/>
        </w:rPr>
        <w:t xml:space="preserve">T-ENG-078  encode() ≥ 5 Mio Ops/s (Gregorian, Level 2+)</w:t>
      </w:r>
    </w:p>
    <w:p w14:paraId="6996CF24" w14:textId="77777777" w:rsidR="00872DEF" w:rsidRDefault="00000000">
      <w:pPr>
        <w:shd w:val="clear" w:color="auto" w:fill="F5F5F5"/>
        <w:spacing w:before="20" w:after="20"/>
        <w:ind w:left="280"/>
      </w:pPr>
      <w:r>
        <w:rPr>
          <w:rFonts w:ascii="Consolas" w:hAnsi="Consolas" w:cs="Consolas"/>
          <w:color w:val="1A1A1A"/>
          <w:sz w:val="16"/>
          <w:szCs w:val="16"/>
        </w:rPr>
        <w:t xml:space="preserve">T-ENG-079  MachineID ≥ 2 Mio Ops/s</w:t>
      </w:r>
    </w:p>
    <w:p w14:paraId="74241963" w14:textId="77777777" w:rsidR="00872DEF" w:rsidRDefault="00000000">
      <w:pPr>
        <w:shd w:val="clear" w:color="auto" w:fill="F5F5F5"/>
        <w:spacing w:before="20" w:after="20"/>
        <w:ind w:left="280"/>
      </w:pPr>
      <w:r>
        <w:rPr>
          <w:rFonts w:ascii="Consolas" w:hAnsi="Consolas" w:cs="Consolas"/>
          <w:color w:val="1A1A1A"/>
          <w:sz w:val="16"/>
          <w:szCs w:val="16"/>
        </w:rPr>
        <w:t xml:space="preserve">T-ENG-080  Mapping ≥ 1 Mio Ops/s (linear, Level 2+)</w:t>
      </w:r>
    </w:p>
    <w:p w14:paraId="48E38842" w14:textId="77777777" w:rsidR="00872DEF" w:rsidRDefault="00000000">
      <w:pPr>
        <w:shd w:val="clear" w:color="auto" w:fill="F5F5F5"/>
        <w:spacing w:before="20" w:after="20"/>
        <w:ind w:left="280"/>
      </w:pPr>
      <w:r>
        <w:rPr>
          <w:rFonts w:ascii="Consolas" w:hAnsi="Consolas" w:cs="Consolas"/>
          <w:color w:val="1A1A1A"/>
          <w:sz w:val="16"/>
          <w:szCs w:val="16"/>
        </w:rPr>
        <w:t xml:space="preserve">T-ENG-081  Domain mit semantics:address korrekt geladen</w:t>
      </w:r>
    </w:p>
    <w:p w14:paraId="1E43D022" w14:textId="77777777" w:rsidR="00872DEF" w:rsidRDefault="00000000">
      <w:pPr>
        <w:shd w:val="clear" w:color="auto" w:fill="F5F5F5"/>
        <w:spacing w:before="20" w:after="20"/>
        <w:ind w:left="280"/>
      </w:pPr>
      <w:r>
        <w:rPr>
          <w:rFonts w:ascii="Consolas" w:hAnsi="Consolas" w:cs="Consolas"/>
          <w:color w:val="1A1A1A"/>
          <w:sz w:val="16"/>
          <w:szCs w:val="16"/>
        </w:rPr>
        <w:t xml:space="preserve">T-ENG-082  Domain mit semantics:filetype korrekt geladen</w:t>
      </w:r>
    </w:p>
    <w:p w14:paraId="55707BE1" w14:textId="77777777" w:rsidR="00872DEF" w:rsidRDefault="00000000">
      <w:pPr>
        <w:shd w:val="clear" w:color="auto" w:fill="F5F5F5"/>
        <w:spacing w:before="20" w:after="20"/>
        <w:ind w:left="280"/>
      </w:pPr>
      <w:r>
        <w:rPr>
          <w:rFonts w:ascii="Consolas" w:hAnsi="Consolas" w:cs="Consolas"/>
          <w:color w:val="1A1A1A"/>
          <w:sz w:val="16"/>
          <w:szCs w:val="16"/>
        </w:rPr>
        <w:t xml:space="preserve">T-ENG-083  Domain ohne semantics-Feld → default "time"</w:t>
      </w:r>
    </w:p>
    <w:p w14:paraId="3922ECFA" w14:textId="77777777" w:rsidR="00872DEF" w:rsidRDefault="00000000">
      <w:pPr>
        <w:shd w:val="clear" w:color="auto" w:fill="F5F5F5"/>
        <w:spacing w:before="20" w:after="20"/>
        <w:ind w:left="280"/>
      </w:pPr>
      <w:r>
        <w:rPr>
          <w:rFonts w:ascii="Consolas" w:hAnsi="Consolas" w:cs="Consolas"/>
          <w:color w:val="1A1A1A"/>
          <w:sz w:val="16"/>
          <w:szCs w:val="16"/>
        </w:rPr>
        <w:t xml:space="preserve">T-ENG-084  Alle 9 Invarianten beim Domain-Laden geprüft (I-R1 bis I-E1, I-SEG-1)</w:t>
      </w:r>
    </w:p>
    <w:p w14:paraId="65FA1989" w14:textId="77777777" w:rsidR="00872DEF" w:rsidRDefault="00000000">
      <w:pPr>
        <w:spacing w:before="40" w:after="40"/>
      </w:pPr>
      <w:r>
        <w:rPr>
          <w:b/>
          <w:bCs/>
          <w:rFonts w:ascii="Calibri" w:hAnsi="Calibri"/>
          <w:color w:val="1A1A1A"/>
          <w:sz w:val="20"/>
          <w:szCs w:val="20"/>
        </w:rPr>
        <w:t xml:space="preserve">T-ENG-090 bis T-ENG-110: CGFI und CGUA (CG-STD-6100)</w:t>
      </w:r>
    </w:p>
    <w:p w14:paraId="6E5858E5" w14:textId="77777777" w:rsidR="00872DEF" w:rsidRDefault="00000000">
      <w:pPr>
        <w:shd w:val="clear" w:color="auto" w:fill="F5F5F5"/>
        <w:spacing w:before="20" w:after="20"/>
        <w:ind w:left="280"/>
      </w:pPr>
      <w:r>
        <w:rPr>
          <w:rFonts w:ascii="Consolas" w:hAnsi="Consolas" w:cs="Consolas"/>
          <w:color w:val="1A1A1A"/>
          <w:sz w:val="16"/>
          <w:szCs w:val="16"/>
        </w:rPr>
        <w:t xml:space="preserve">T-ENG-090  computeCGFI(tai=1742041974e9, content="abc", type="legal/contract/v1", seq=0) = deterministisch</w:t>
      </w:r>
    </w:p>
    <w:p w14:paraId="525642C6" w14:textId="77777777" w:rsidR="00872DEF" w:rsidRDefault="00000000">
      <w:pPr>
        <w:shd w:val="clear" w:color="auto" w:fill="F5F5F5"/>
        <w:spacing w:before="20" w:after="20"/>
        <w:ind w:left="280"/>
      </w:pPr>
      <w:r>
        <w:rPr>
          <w:rFonts w:ascii="Consolas" w:hAnsi="Consolas" w:cs="Consolas"/>
          <w:color w:val="1A1A1A"/>
          <w:sz w:val="16"/>
          <w:szCs w:val="16"/>
        </w:rPr>
        <w:t xml:space="preserve">T-ENG-091  computeCGFI gleiche Eingabe 100x → identischer SHA-256</w:t>
      </w:r>
    </w:p>
    <w:p w14:paraId="510646B5" w14:textId="77777777" w:rsidR="00872DEF" w:rsidRDefault="00000000">
      <w:pPr>
        <w:shd w:val="clear" w:color="auto" w:fill="F5F5F5"/>
        <w:spacing w:before="20" w:after="20"/>
        <w:ind w:left="280"/>
      </w:pPr>
      <w:r>
        <w:rPr>
          <w:rFonts w:ascii="Consolas" w:hAnsi="Consolas" w:cs="Consolas"/>
          <w:color w:val="1A1A1A"/>
          <w:sz w:val="16"/>
          <w:szCs w:val="16"/>
        </w:rPr>
        <w:t xml:space="preserve">T-ENG-092  computeCGFI mit seq=0 ≠ computeCGFI mit seq=1</w:t>
      </w:r>
    </w:p>
    <w:p w14:paraId="50611C57" w14:textId="77777777" w:rsidR="00872DEF" w:rsidRDefault="00000000">
      <w:pPr>
        <w:shd w:val="clear" w:color="auto" w:fill="F5F5F5"/>
        <w:spacing w:before="20" w:after="20"/>
        <w:ind w:left="280"/>
      </w:pPr>
      <w:r>
        <w:rPr>
          <w:rFonts w:ascii="Consolas" w:hAnsi="Consolas" w:cs="Consolas"/>
          <w:color w:val="1A1A1A"/>
          <w:sz w:val="16"/>
          <w:szCs w:val="16"/>
        </w:rPr>
        <w:t xml:space="preserve">T-ENG-093  computeCGFI mit unterschiedlichem Typ → unterschiedlicher CGFI</w:t>
      </w:r>
    </w:p>
    <w:p w14:paraId="2060C702" w14:textId="77777777" w:rsidR="00872DEF" w:rsidRDefault="00000000">
      <w:pPr>
        <w:shd w:val="clear" w:color="auto" w:fill="F5F5F5"/>
        <w:spacing w:before="20" w:after="20"/>
        <w:ind w:left="280"/>
      </w:pPr>
      <w:r>
        <w:rPr>
          <w:rFonts w:ascii="Consolas" w:hAnsi="Consolas" w:cs="Consolas"/>
          <w:color w:val="1A1A1A"/>
          <w:sz w:val="16"/>
          <w:szCs w:val="16"/>
        </w:rPr>
        <w:t xml:space="preserve">T-ENG-094  computeCGFI mit negativem TAI → gültig (Vorzeichen-Byte 0xFF)</w:t>
      </w:r>
    </w:p>
    <w:p w14:paraId="6B6CC504" w14:textId="77777777" w:rsidR="00872DEF" w:rsidRDefault="00000000">
      <w:pPr>
        <w:shd w:val="clear" w:color="auto" w:fill="F5F5F5"/>
        <w:spacing w:before="20" w:after="20"/>
        <w:ind w:left="280"/>
      </w:pPr>
      <w:r>
        <w:rPr>
          <w:rFonts w:ascii="Consolas" w:hAnsi="Consolas" w:cs="Consolas"/>
          <w:color w:val="1A1A1A"/>
          <w:sz w:val="16"/>
          <w:szCs w:val="16"/>
        </w:rPr>
        <w:t xml:space="preserve">T-ENG-095  computeCGFI mit leerem Inhalt → gültig</w:t>
      </w:r>
    </w:p>
    <w:p w14:paraId="5FB13C95" w14:textId="77777777" w:rsidR="00872DEF" w:rsidRDefault="00000000">
      <w:pPr>
        <w:shd w:val="clear" w:color="auto" w:fill="F5F5F5"/>
        <w:spacing w:before="20" w:after="20"/>
        <w:ind w:left="280"/>
      </w:pPr>
      <w:r>
        <w:rPr>
          <w:rFonts w:ascii="Consolas" w:hAnsi="Consolas" w:cs="Consolas"/>
          <w:color w:val="1A1A1A"/>
          <w:sz w:val="16"/>
          <w:szCs w:val="16"/>
        </w:rPr>
        <w:t xml:space="preserve">T-ENG-100  isCGUAValid(0) = true</w:t>
      </w:r>
    </w:p>
    <w:p w14:paraId="65D9A21E" w14:textId="77777777" w:rsidR="00872DEF" w:rsidRDefault="00000000">
      <w:pPr>
        <w:shd w:val="clear" w:color="auto" w:fill="F5F5F5"/>
        <w:spacing w:before="20" w:after="20"/>
        <w:ind w:left="280"/>
      </w:pPr>
      <w:r>
        <w:rPr>
          <w:rFonts w:ascii="Consolas" w:hAnsi="Consolas" w:cs="Consolas"/>
          <w:color w:val="1A1A1A"/>
          <w:sz w:val="16"/>
          <w:szCs w:val="16"/>
        </w:rPr>
        <w:t xml:space="preserve">T-ENG-101  isCGUAValid(435116774400000000000000) = true (CGUAS_MAX)</w:t>
      </w:r>
    </w:p>
    <w:p w14:paraId="19DDB5E1" w14:textId="77777777" w:rsidR="00872DEF" w:rsidRDefault="00000000">
      <w:pPr>
        <w:shd w:val="clear" w:color="auto" w:fill="F5F5F5"/>
        <w:spacing w:before="20" w:after="20"/>
        <w:ind w:left="280"/>
      </w:pPr>
      <w:r>
        <w:rPr>
          <w:rFonts w:ascii="Consolas" w:hAnsi="Consolas" w:cs="Consolas"/>
          <w:color w:val="1A1A1A"/>
          <w:sz w:val="16"/>
          <w:szCs w:val="16"/>
        </w:rPr>
        <w:t xml:space="preserve">T-ENG-102  isCGUAValid(435116774400000000000001) = false → CG-E-010.008</w:t>
      </w:r>
    </w:p>
    <w:p w14:paraId="12E6AF0A" w14:textId="77777777" w:rsidR="00872DEF" w:rsidRDefault="00000000">
      <w:pPr>
        <w:shd w:val="clear" w:color="auto" w:fill="F5F5F5"/>
        <w:spacing w:before="20" w:after="20"/>
        <w:ind w:left="280"/>
      </w:pPr>
      <w:r>
        <w:rPr>
          <w:rFonts w:ascii="Consolas" w:hAnsi="Consolas" w:cs="Consolas"/>
          <w:color w:val="1A1A1A"/>
          <w:sz w:val="16"/>
          <w:szCs w:val="16"/>
        </w:rPr>
        <w:t xml:space="preserve">T-ENG-103  isCGUAValid(-1) = false → CG-E-010.008</w:t>
      </w:r>
    </w:p>
    <w:p w14:paraId="5F3AAA7C" w14:textId="77777777" w:rsidR="00872DEF" w:rsidRDefault="00000000">
      <w:pPr>
        <w:shd w:val="clear" w:color="auto" w:fill="F5F5F5"/>
        <w:spacing w:before="20" w:after="20"/>
        <w:ind w:left="280"/>
      </w:pPr>
      <w:r>
        <w:rPr>
          <w:rFonts w:ascii="Consolas" w:hAnsi="Consolas" w:cs="Consolas"/>
          <w:color w:val="1A1A1A"/>
          <w:sz w:val="16"/>
          <w:szCs w:val="16"/>
        </w:rPr>
        <w:t xml:space="preserve">T-ENG-105  cgua_safeAdd(CGUAS_MAX, 1) → CG-E-010.008 FATAL</w:t>
      </w:r>
    </w:p>
    <w:p w14:paraId="57E6DF76" w14:textId="77777777" w:rsidR="00872DEF" w:rsidRDefault="00000000">
      <w:pPr>
        <w:shd w:val="clear" w:color="auto" w:fill="F5F5F5"/>
        <w:spacing w:before="20" w:after="20"/>
        <w:ind w:left="280"/>
      </w:pPr>
      <w:r>
        <w:rPr>
          <w:rFonts w:ascii="Consolas" w:hAnsi="Consolas" w:cs="Consolas"/>
          <w:color w:val="1A1A1A"/>
          <w:sz w:val="16"/>
          <w:szCs w:val="16"/>
        </w:rPr>
        <w:t xml:space="preserve">T-ENG-106  toCGUA(seg_start=100, offset=50) = 150</w:t>
      </w:r>
    </w:p>
    <w:p w14:paraId="1EF1F06A" w14:textId="77777777" w:rsidR="00872DEF" w:rsidRDefault="00000000">
      <w:pPr>
        <w:shd w:val="clear" w:color="auto" w:fill="F5F5F5"/>
        <w:spacing w:before="20" w:after="20"/>
        <w:ind w:left="280"/>
      </w:pPr>
      <w:r>
        <w:rPr>
          <w:rFonts w:ascii="Consolas" w:hAnsi="Consolas" w:cs="Consolas"/>
          <w:color w:val="1A1A1A"/>
          <w:sz w:val="16"/>
          <w:szCs w:val="16"/>
        </w:rPr>
        <w:t xml:space="preserve">T-ENG-107  CGUA als CGTA in CGUAS-Domain: Syntax korrekt</w:t>
      </w:r>
    </w:p>
    <w:p w14:paraId="650759C9" w14:textId="77777777" w:rsidR="00872DEF" w:rsidRDefault="00000000">
      <w:pPr>
        <w:shd w:val="clear" w:color="auto" w:fill="F5F5F5"/>
        <w:spacing w:before="20" w:after="20"/>
        <w:ind w:left="280"/>
      </w:pPr>
      <w:r>
        <w:rPr>
          <w:rFonts w:ascii="Consolas" w:hAnsi="Consolas" w:cs="Consolas"/>
          <w:color w:val="1A1A1A"/>
          <w:sz w:val="16"/>
          <w:szCs w:val="16"/>
        </w:rPr>
        <w:t xml:space="preserve">T-ENG-110  CGFI + CGUA Roundtrip: speichern → abrufen → verifizieren = identisch</w:t>
      </w:r>
    </w:p>
    <w:p w14:paraId="28F5A220" w14:textId="77777777" w:rsidR="00872DEF" w:rsidRDefault="00000000">
      <w:pPr>
        <w:shd w:val="clear" w:color="auto" w:fill="F5F5F5"/>
        <w:spacing w:before="20" w:after="20"/>
        <w:ind w:left="280"/>
      </w:pPr>
      <w:r>
        <w:rPr>
          <w:rFonts w:ascii="Consolas" w:hAnsi="Consolas" w:cs="Consolas"/>
          <w:color w:val="1A1A1A"/>
          <w:sz w:val="16"/>
          <w:szCs w:val="16"/>
        </w:rPr>
        <w:t xml:space="preserve">T-ENG-112  Domain semantics:address korrekt geladen</w:t>
      </w:r>
    </w:p>
    <w:p w14:paraId="7201F5F1" w14:textId="77777777" w:rsidR="00872DEF" w:rsidRDefault="00000000">
      <w:pPr>
        <w:shd w:val="clear" w:color="auto" w:fill="F5F5F5"/>
        <w:spacing w:before="20" w:after="20"/>
        <w:ind w:left="280"/>
      </w:pPr>
      <w:r>
        <w:rPr>
          <w:rFonts w:ascii="Consolas" w:hAnsi="Consolas" w:cs="Consolas"/>
          <w:color w:val="1A1A1A"/>
          <w:sz w:val="16"/>
          <w:szCs w:val="16"/>
        </w:rPr>
        <w:t xml:space="preserve">T-ENG-113  Domain semantics:filetype korrekt geladen</w:t>
      </w:r>
    </w:p>
    <w:p w14:paraId="2473178F" w14:textId="77777777" w:rsidR="00872DEF" w:rsidRDefault="00000000">
      <w:pPr>
        <w:shd w:val="clear" w:color="auto" w:fill="F5F5F5"/>
        <w:spacing w:before="20" w:after="20"/>
        <w:ind w:left="280"/>
      </w:pPr>
      <w:r>
        <w:rPr>
          <w:rFonts w:ascii="Consolas" w:hAnsi="Consolas" w:cs="Consolas"/>
          <w:color w:val="1A1A1A"/>
          <w:sz w:val="16"/>
          <w:szCs w:val="16"/>
        </w:rPr>
        <w:t xml:space="preserve">T-ENG-114  Domain ohne semantics → default "time"</w:t>
      </w:r>
    </w:p>
    <w:p w14:paraId="13FA95BA" w14:textId="77777777" w:rsidR="00872DEF" w:rsidRDefault="00000000">
      <w:pPr>
        <w:spacing w:before="40" w:after="40"/>
      </w:pPr>
      <w:r>
        <w:rPr>
          <w:rFonts w:ascii="Calibri" w:hAnsi="Calibri"/>
          <w:color w:val="1A1A1A"/>
          <w:sz w:val="18"/>
          <w:szCs w:val="18"/>
        </w:rPr>
        <w:t xml:space="preserve">Die Test-IDs T-ENG-085 bis T-ENG-089, T-ENG-096 bis T-ENG-099, T-ENG-104, T-ENG-108/109 und T-ENG-111 sind für zukünftige Erweiterungen reserviert.</w:t>
      </w:r>
    </w:p>
    <w:p w14:paraId="4B2B18BB" w14:textId="77777777" w:rsidR="00872DEF" w:rsidRPr="009E2914" w:rsidRDefault="009126E6">
      <w:pPr>
        <w:pBdr>
          <w:top w:val="single" w:sz="4" w:space="4" w:color="17A589"/>
        </w:pBdr>
        <w:tabs>
          <w:tab w:val="right" w:pos="9026"/>
        </w:tabs>
        <w:spacing w:before="40"/>
        <w:rPr>
          <w:lang w:val="en-GB"/>
        </w:rPr>
      </w:pPr>
      <w:r>
        <w:rPr>
          <w:rFonts w:ascii="Calibri" w:eastAsia="Calibri" w:hAnsi="Calibri" w:cs="Calibri"/>
          <w:color w:val="555555"/>
          <w:sz w:val="17"/>
          <w:szCs w:val="17"/>
          <w:lang w:val="en-GB"/>
        </w:rPr>
        <w:t>CG-STD-3100-2026 v1.5  ·  Engine-Spezifikation  ·  April 2026  ·  Freigegeben</w:t>
      </w:r>
      <w:r>
        <w:rPr>
          <w:sz w:val="17"/>
          <w:szCs w:val="17"/>
          <w:lang w:val="en-GB"/>
        </w:rPr>
        <w:tab/>
      </w:r>
      <w:r>
        <w:rPr>
          <w:rFonts w:ascii="Calibri" w:eastAsia="Calibri" w:hAnsi="Calibri" w:cs="Calibri"/>
          <w:color w:val="555555"/>
          <w:sz w:val="17"/>
          <w:szCs w:val="17"/>
          <w:lang w:val="en-GB"/>
        </w:rPr>
        <w:t>ChronoGrid Systems  ·  Kurt, Founder &amp; Lead Architect</w:t>
      </w:r>
    </w:p>
    <w:sectPr w:rsidR="00872DEF" w:rsidRPr="009E2914">
      <w:headerReference w:type="default" r:id="rId8"/>
      <w:footerReference w:type="default" r:id="rId9"/>
      <w:pgSz w:w="11906" w:h="16838"/>
      <w:pgMar w:top="1200" w:right="1200" w:bottom="1200" w:left="12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6C5A3" w14:textId="77777777" w:rsidR="00125343" w:rsidRDefault="00125343">
      <w:r>
        <w:separator/>
      </w:r>
    </w:p>
  </w:endnote>
  <w:endnote w:type="continuationSeparator" w:id="0">
    <w:p w14:paraId="5225438D" w14:textId="77777777" w:rsidR="00125343" w:rsidRDefault="001253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B18BD" w14:textId="11A44808" w:rsidR="00872DEF" w:rsidRDefault="009126E6">
    <w:pPr>
      <w:pBdr>
        <w:top w:val="single" w:sz="6" w:space="2" w:color="17A589"/>
      </w:pBdr>
      <w:tabs>
        <w:tab w:val="right" w:pos="9026"/>
      </w:tabs>
      <w:spacing w:before="60"/>
    </w:pPr>
    <w:r>
      <w:rPr>
        <w:rFonts w:ascii="Calibri" w:eastAsia="Calibri" w:hAnsi="Calibri" w:cs="Calibri"/>
        <w:color w:val="555555"/>
        <w:sz w:val="15"/>
        <w:szCs w:val="15"/>
      </w:rPr>
      <w:t>CG-STD-3100-2026 v1.5  ·  Freigegeben  ·  Ersetzt v1.3  ·  ChronoGrid Systems</w:t>
    </w:r>
    <w:r w:rsidR="009E2914">
      <w:rPr>
        <w:sz w:val="15"/>
        <w:szCs w:val="15"/>
      </w:rPr>
      <w:t xml:space="preserve">                                                                                                    </w:t>
    </w:r>
    <w:r>
      <w:rPr>
        <w:rFonts w:ascii="Calibri" w:eastAsia="Calibri" w:hAnsi="Calibri" w:cs="Calibri"/>
        <w:color w:val="555555"/>
        <w:sz w:val="15"/>
        <w:szCs w:val="15"/>
      </w:rPr>
      <w:t xml:space="preserve">Seite </w:t>
    </w:r>
    <w:r>
      <w:rPr>
        <w:rFonts w:ascii="Calibri" w:eastAsia="Calibri" w:hAnsi="Calibri" w:cs="Calibri"/>
        <w:color w:val="555555"/>
        <w:sz w:val="15"/>
        <w:szCs w:val="15"/>
      </w:rPr>
      <w:fldChar w:fldCharType="begin"/>
    </w:r>
    <w:r>
      <w:rPr>
        <w:rFonts w:ascii="Calibri" w:eastAsia="Calibri" w:hAnsi="Calibri" w:cs="Calibri"/>
        <w:color w:val="555555"/>
        <w:sz w:val="15"/>
        <w:szCs w:val="15"/>
      </w:rPr>
      <w:instrText>PAGE</w:instrText>
    </w:r>
    <w:r>
      <w:rPr>
        <w:rFonts w:ascii="Calibri" w:eastAsia="Calibri" w:hAnsi="Calibri" w:cs="Calibri"/>
        <w:color w:val="555555"/>
        <w:sz w:val="15"/>
        <w:szCs w:val="15"/>
      </w:rPr>
      <w:fldChar w:fldCharType="separate"/>
    </w:r>
    <w:r w:rsidR="00095EB8">
      <w:rPr>
        <w:rFonts w:ascii="Calibri" w:eastAsia="Calibri" w:hAnsi="Calibri" w:cs="Calibri"/>
        <w:noProof/>
        <w:color w:val="555555"/>
        <w:sz w:val="15"/>
        <w:szCs w:val="15"/>
      </w:rPr>
      <w:t>9</w:t>
    </w:r>
    <w:r>
      <w:rPr>
        <w:rFonts w:ascii="Calibri" w:eastAsia="Calibri" w:hAnsi="Calibri" w:cs="Calibri"/>
        <w:color w:val="555555"/>
        <w:sz w:val="15"/>
        <w:szCs w:val="15"/>
      </w:rPr>
      <w:fldChar w:fldCharType="end"/>
    </w:r>
    <w:r>
      <w:rPr>
        <w:rFonts w:ascii="Calibri" w:eastAsia="Calibri" w:hAnsi="Calibri" w:cs="Calibri"/>
        <w:color w:val="555555"/>
        <w:sz w:val="15"/>
        <w:szCs w:val="15"/>
      </w:rPr>
      <w:t xml:space="preserve"> / </w:t>
    </w:r>
    <w:r w:rsidR="00384710">
      <w:rPr>
        <w:rFonts w:ascii="Calibri" w:eastAsia="Calibri" w:hAnsi="Calibri" w:cs="Calibri"/>
        <w:color w:val="555555"/>
        <w:sz w:val="15"/>
        <w:szCs w:val="15"/>
      </w:rPr>
      <w:t>1</w:t>
    </w:r>
    <w:r w:rsidR="005062AC">
      <w:rPr>
        <w:rFonts w:ascii="Calibri" w:eastAsia="Calibri" w:hAnsi="Calibri" w:cs="Calibri"/>
        <w:color w:val="555555"/>
        <w:sz w:val="15"/>
        <w:szCs w:val="15"/>
      </w:rPr>
      <w:t>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8030A" w14:textId="77777777" w:rsidR="00125343" w:rsidRDefault="00125343">
      <w:r>
        <w:separator/>
      </w:r>
    </w:p>
  </w:footnote>
  <w:footnote w:type="continuationSeparator" w:id="0">
    <w:p w14:paraId="5231665D" w14:textId="77777777" w:rsidR="00125343" w:rsidRDefault="001253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B18BC" w14:textId="77777777" w:rsidR="00872DEF" w:rsidRDefault="009126E6">
    <w:pPr>
      <w:pBdr>
        <w:bottom w:val="single" w:sz="6" w:space="2" w:color="17A589"/>
      </w:pBdr>
      <w:tabs>
        <w:tab w:val="right" w:pos="9026"/>
      </w:tabs>
      <w:spacing w:after="60"/>
    </w:pPr>
    <w:r>
      <w:rPr>
        <w:rFonts w:ascii="Calibri" w:eastAsia="Calibri" w:hAnsi="Calibri" w:cs="Calibri"/>
        <w:color w:val="555555"/>
        <w:sz w:val="16"/>
        <w:szCs w:val="16"/>
      </w:rPr>
      <w:t>CG-STD-3100-2026  ·  Engine-Spezifikation  ·  Version 1.2</w:t>
    </w:r>
    <w:r>
      <w:rPr>
        <w:sz w:val="16"/>
        <w:szCs w:val="16"/>
      </w:rPr>
      <w:tab/>
    </w:r>
    <w:r>
      <w:rPr>
        <w:rFonts w:ascii="Calibri" w:eastAsia="Calibri" w:hAnsi="Calibri" w:cs="Calibri"/>
        <w:color w:val="555555"/>
        <w:sz w:val="16"/>
        <w:szCs w:val="16"/>
      </w:rPr>
      <w:t>ChronoGrid Systems  ·  März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C74C42"/>
    <w:multiLevelType w:val="hybridMultilevel"/>
    <w:tmpl w:val="662AE338"/>
    <w:lvl w:ilvl="0" w:tplc="7E8C363C">
      <w:start w:val="1"/>
      <w:numFmt w:val="bullet"/>
      <w:lvlText w:val="•"/>
      <w:lvlJc w:val="left"/>
      <w:pPr>
        <w:ind w:left="560" w:hanging="280"/>
      </w:pPr>
    </w:lvl>
    <w:lvl w:ilvl="1" w:tplc="0E8A19E4">
      <w:numFmt w:val="decimal"/>
      <w:lvlText w:val=""/>
      <w:lvlJc w:val="left"/>
    </w:lvl>
    <w:lvl w:ilvl="2" w:tplc="90C8CD72">
      <w:numFmt w:val="decimal"/>
      <w:lvlText w:val=""/>
      <w:lvlJc w:val="left"/>
    </w:lvl>
    <w:lvl w:ilvl="3" w:tplc="0F126BD0">
      <w:numFmt w:val="decimal"/>
      <w:lvlText w:val=""/>
      <w:lvlJc w:val="left"/>
    </w:lvl>
    <w:lvl w:ilvl="4" w:tplc="9CC6D93E">
      <w:numFmt w:val="decimal"/>
      <w:lvlText w:val=""/>
      <w:lvlJc w:val="left"/>
    </w:lvl>
    <w:lvl w:ilvl="5" w:tplc="BA34EE88">
      <w:numFmt w:val="decimal"/>
      <w:lvlText w:val=""/>
      <w:lvlJc w:val="left"/>
    </w:lvl>
    <w:lvl w:ilvl="6" w:tplc="911C484E">
      <w:numFmt w:val="decimal"/>
      <w:lvlText w:val=""/>
      <w:lvlJc w:val="left"/>
    </w:lvl>
    <w:lvl w:ilvl="7" w:tplc="6A70E7B8">
      <w:numFmt w:val="decimal"/>
      <w:lvlText w:val=""/>
      <w:lvlJc w:val="left"/>
    </w:lvl>
    <w:lvl w:ilvl="8" w:tplc="2ECEF9C8">
      <w:numFmt w:val="decimal"/>
      <w:lvlText w:val=""/>
      <w:lvlJc w:val="left"/>
    </w:lvl>
  </w:abstractNum>
  <w:abstractNum w:abstractNumId="1" w15:restartNumberingAfterBreak="0">
    <w:nsid w:val="4EAE3E36"/>
    <w:multiLevelType w:val="hybridMultilevel"/>
    <w:tmpl w:val="D9FC4AC8"/>
    <w:lvl w:ilvl="0" w:tplc="6FBC1FCC">
      <w:start w:val="1"/>
      <w:numFmt w:val="bullet"/>
      <w:lvlText w:val="●"/>
      <w:lvlJc w:val="left"/>
      <w:pPr>
        <w:ind w:left="720" w:hanging="360"/>
      </w:pPr>
    </w:lvl>
    <w:lvl w:ilvl="1" w:tplc="5B52D084">
      <w:start w:val="1"/>
      <w:numFmt w:val="bullet"/>
      <w:lvlText w:val="○"/>
      <w:lvlJc w:val="left"/>
      <w:pPr>
        <w:ind w:left="1440" w:hanging="360"/>
      </w:pPr>
    </w:lvl>
    <w:lvl w:ilvl="2" w:tplc="F04AD688">
      <w:start w:val="1"/>
      <w:numFmt w:val="bullet"/>
      <w:lvlText w:val="■"/>
      <w:lvlJc w:val="left"/>
      <w:pPr>
        <w:ind w:left="2160" w:hanging="360"/>
      </w:pPr>
    </w:lvl>
    <w:lvl w:ilvl="3" w:tplc="B04843B0">
      <w:start w:val="1"/>
      <w:numFmt w:val="bullet"/>
      <w:lvlText w:val="●"/>
      <w:lvlJc w:val="left"/>
      <w:pPr>
        <w:ind w:left="2880" w:hanging="360"/>
      </w:pPr>
    </w:lvl>
    <w:lvl w:ilvl="4" w:tplc="0B7AA5A0">
      <w:start w:val="1"/>
      <w:numFmt w:val="bullet"/>
      <w:lvlText w:val="○"/>
      <w:lvlJc w:val="left"/>
      <w:pPr>
        <w:ind w:left="3600" w:hanging="360"/>
      </w:pPr>
    </w:lvl>
    <w:lvl w:ilvl="5" w:tplc="893AD678">
      <w:start w:val="1"/>
      <w:numFmt w:val="bullet"/>
      <w:lvlText w:val="■"/>
      <w:lvlJc w:val="left"/>
      <w:pPr>
        <w:ind w:left="4320" w:hanging="360"/>
      </w:pPr>
    </w:lvl>
    <w:lvl w:ilvl="6" w:tplc="430E022A">
      <w:start w:val="1"/>
      <w:numFmt w:val="bullet"/>
      <w:lvlText w:val="●"/>
      <w:lvlJc w:val="left"/>
      <w:pPr>
        <w:ind w:left="5040" w:hanging="360"/>
      </w:pPr>
    </w:lvl>
    <w:lvl w:ilvl="7" w:tplc="78AE0E9E">
      <w:start w:val="1"/>
      <w:numFmt w:val="bullet"/>
      <w:lvlText w:val="●"/>
      <w:lvlJc w:val="left"/>
      <w:pPr>
        <w:ind w:left="5760" w:hanging="360"/>
      </w:pPr>
    </w:lvl>
    <w:lvl w:ilvl="8" w:tplc="16C4A2D4">
      <w:start w:val="1"/>
      <w:numFmt w:val="bullet"/>
      <w:lvlText w:val="●"/>
      <w:lvlJc w:val="left"/>
      <w:pPr>
        <w:ind w:left="6480" w:hanging="360"/>
      </w:pPr>
    </w:lvl>
  </w:abstractNum>
  <w:num w:numId="1" w16cid:durableId="129203435">
    <w:abstractNumId w:val="1"/>
    <w:lvlOverride w:ilvl="0">
      <w:startOverride w:val="1"/>
    </w:lvlOverride>
  </w:num>
  <w:num w:numId="2" w16cid:durableId="11655890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2DEF"/>
    <w:rsid w:val="000004C0"/>
    <w:rsid w:val="000122C6"/>
    <w:rsid w:val="000370C0"/>
    <w:rsid w:val="00095EB8"/>
    <w:rsid w:val="000A336B"/>
    <w:rsid w:val="000C75DA"/>
    <w:rsid w:val="00125343"/>
    <w:rsid w:val="00195746"/>
    <w:rsid w:val="00197C69"/>
    <w:rsid w:val="001D65E8"/>
    <w:rsid w:val="00210CEE"/>
    <w:rsid w:val="002769D2"/>
    <w:rsid w:val="002D6FFF"/>
    <w:rsid w:val="002E60A9"/>
    <w:rsid w:val="00384710"/>
    <w:rsid w:val="003B317A"/>
    <w:rsid w:val="00450124"/>
    <w:rsid w:val="005062AC"/>
    <w:rsid w:val="005155C1"/>
    <w:rsid w:val="00563560"/>
    <w:rsid w:val="00656E5E"/>
    <w:rsid w:val="006C74D1"/>
    <w:rsid w:val="00735B69"/>
    <w:rsid w:val="007A2C06"/>
    <w:rsid w:val="007C2453"/>
    <w:rsid w:val="00872DEF"/>
    <w:rsid w:val="009126E6"/>
    <w:rsid w:val="009E2914"/>
    <w:rsid w:val="00A439C1"/>
    <w:rsid w:val="00A946F7"/>
    <w:rsid w:val="00BC5FDE"/>
    <w:rsid w:val="00DC433C"/>
    <w:rsid w:val="00EB64E1"/>
  </w:rsids>
  <m:mathPr>
    <m:mathFont m:val="Cambria Math"/>
    <m:brkBin m:val="before"/>
    <m:brkBinSub m:val="--"/>
    <m:smallFrac m:val="0"/>
    <m:dispDef/>
    <m:lMargin m:val="0"/>
    <m:rMargin m:val="0"/>
    <m:defJc m:val="centerGroup"/>
    <m:wrapIndent m:val="1440"/>
    <m:intLim m:val="subSup"/>
    <m:naryLim m:val="undOvr"/>
  </m:mathPr>
  <w:themeFontLang w:val="de-A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B141D"/>
  <w15:docId w15:val="{9FD79198-8118-4908-973D-0517C78D2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AT" w:eastAsia="de-A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pBdr>
        <w:bottom w:val="single" w:sz="4" w:space="4" w:color="17A589"/>
      </w:pBdr>
      <w:spacing w:before="280" w:after="100"/>
      <w:outlineLvl w:val="0"/>
    </w:pPr>
    <w:rPr>
      <w:rFonts w:ascii="Georgia" w:eastAsia="Georgia" w:hAnsi="Georgia" w:cs="Georgia"/>
      <w:b/>
      <w:bCs/>
      <w:color w:val="1B3A6B"/>
      <w:sz w:val="34"/>
      <w:szCs w:val="34"/>
    </w:rPr>
  </w:style>
  <w:style w:type="paragraph" w:styleId="berschrift2">
    <w:name w:val="heading 2"/>
    <w:uiPriority w:val="9"/>
    <w:unhideWhenUsed/>
    <w:qFormat/>
    <w:pPr>
      <w:spacing w:before="200" w:after="60"/>
      <w:outlineLvl w:val="1"/>
    </w:pPr>
    <w:rPr>
      <w:rFonts w:ascii="Calibri" w:eastAsia="Calibri" w:hAnsi="Calibri" w:cs="Calibri"/>
      <w:b/>
      <w:bCs/>
      <w:color w:val="1B3A6B"/>
      <w:sz w:val="26"/>
      <w:szCs w:val="26"/>
    </w:rPr>
  </w:style>
  <w:style w:type="paragraph" w:styleId="berschrift3">
    <w:name w:val="heading 3"/>
    <w:uiPriority w:val="9"/>
    <w:unhideWhenUsed/>
    <w:qFormat/>
    <w:pPr>
      <w:spacing w:before="160" w:after="40"/>
      <w:outlineLvl w:val="2"/>
    </w:pPr>
    <w:rPr>
      <w:rFonts w:ascii="Calibri" w:eastAsia="Calibri" w:hAnsi="Calibri" w:cs="Calibri"/>
      <w:b/>
      <w:bCs/>
      <w:color w:val="2E6DA4"/>
      <w:sz w:val="22"/>
      <w:szCs w:val="22"/>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 w:type="paragraph" w:styleId="Verzeichnis1">
    <w:name w:val="toc 1"/>
    <w:basedOn w:val="Standard"/>
    <w:next w:val="Standard"/>
    <w:autoRedefine/>
    <w:uiPriority w:val="39"/>
    <w:unhideWhenUsed/>
    <w:rsid w:val="00095EB8"/>
    <w:pPr>
      <w:spacing w:after="100"/>
    </w:pPr>
  </w:style>
  <w:style w:type="paragraph" w:styleId="Verzeichnis2">
    <w:name w:val="toc 2"/>
    <w:basedOn w:val="Standard"/>
    <w:next w:val="Standard"/>
    <w:autoRedefine/>
    <w:uiPriority w:val="39"/>
    <w:unhideWhenUsed/>
    <w:rsid w:val="00095EB8"/>
    <w:pPr>
      <w:spacing w:after="100"/>
      <w:ind w:left="200"/>
    </w:pPr>
  </w:style>
  <w:style w:type="paragraph" w:styleId="Verzeichnis3">
    <w:name w:val="toc 3"/>
    <w:basedOn w:val="Standard"/>
    <w:next w:val="Standard"/>
    <w:autoRedefine/>
    <w:uiPriority w:val="39"/>
    <w:unhideWhenUsed/>
    <w:rsid w:val="00095EB8"/>
    <w:pPr>
      <w:spacing w:after="100"/>
      <w:ind w:left="400"/>
    </w:pPr>
  </w:style>
  <w:style w:type="paragraph" w:styleId="Kopfzeile">
    <w:name w:val="header"/>
    <w:basedOn w:val="Standard"/>
    <w:link w:val="KopfzeileZchn"/>
    <w:uiPriority w:val="99"/>
    <w:unhideWhenUsed/>
    <w:rsid w:val="00563560"/>
    <w:pPr>
      <w:tabs>
        <w:tab w:val="center" w:pos="4536"/>
        <w:tab w:val="right" w:pos="9072"/>
      </w:tabs>
    </w:pPr>
  </w:style>
  <w:style w:type="character" w:customStyle="1" w:styleId="KopfzeileZchn">
    <w:name w:val="Kopfzeile Zchn"/>
    <w:basedOn w:val="Absatz-Standardschriftart"/>
    <w:link w:val="Kopfzeile"/>
    <w:uiPriority w:val="99"/>
    <w:rsid w:val="00563560"/>
  </w:style>
  <w:style w:type="paragraph" w:styleId="Fuzeile">
    <w:name w:val="footer"/>
    <w:basedOn w:val="Standard"/>
    <w:link w:val="FuzeileZchn"/>
    <w:uiPriority w:val="99"/>
    <w:unhideWhenUsed/>
    <w:rsid w:val="00563560"/>
    <w:pPr>
      <w:tabs>
        <w:tab w:val="center" w:pos="4536"/>
        <w:tab w:val="right" w:pos="9072"/>
      </w:tabs>
    </w:pPr>
  </w:style>
  <w:style w:type="character" w:customStyle="1" w:styleId="FuzeileZchn">
    <w:name w:val="Fußzeile Zchn"/>
    <w:basedOn w:val="Absatz-Standardschriftart"/>
    <w:link w:val="Fuzeile"/>
    <w:uiPriority w:val="99"/>
    <w:rsid w:val="005635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6FB719-B495-4DF6-959F-C28CBD0F6C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5840</Words>
  <Characters>43020</Characters>
  <Application>Microsoft Office Word</Application>
  <DocSecurity>0</DocSecurity>
  <Lines>1476</Lines>
  <Paragraphs>1158</Paragraphs>
  <ScaleCrop>false</ScaleCrop>
  <Company/>
  <LinksUpToDate>false</LinksUpToDate>
  <CharactersWithSpaces>49075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Kurt Bauer</cp:lastModifiedBy>
  <cp:revision>13</cp:revision>
  <cp:lastPrinted>2026-03-16T15:51:00Z</cp:lastPrinted>
  <dcterms:created xsi:type="dcterms:W3CDTF">2026-03-15T21:01:00Z</dcterms:created>
  <dcterms:modified xsi:type="dcterms:W3CDTF">2026-04-05T09:46:00Z</dcterms:modified>
</cp:coreProperties>
</file>