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9EC5F" w14:textId="77777777" w:rsidR="00FA01D3" w:rsidRDefault="00FA01D3">
      <w:pPr>
        <w:jc w:val="both"/>
      </w:pPr>
    </w:p>
    <w:p w14:paraId="5C2DB9C6" w14:textId="77777777" w:rsidR="00FA01D3" w:rsidRDefault="00FA01D3">
      <w:pPr>
        <w:jc w:val="both"/>
        <w:rPr>
          <w:rFonts w:ascii="Times New Roman" w:eastAsia="Times New Roman" w:hAnsi="Times New Roman" w:cs="Times New Roman"/>
          <w:b/>
          <w:sz w:val="24"/>
          <w:szCs w:val="24"/>
        </w:rPr>
      </w:pPr>
    </w:p>
    <w:p w14:paraId="613CC2C9" w14:textId="77777777" w:rsidR="00FA01D3"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0" w:name="_85kd1c6vqkqa" w:colFirst="0" w:colLast="0"/>
      <w:bookmarkEnd w:id="0"/>
      <w:r>
        <w:rPr>
          <w:rFonts w:ascii="Times New Roman" w:eastAsia="Times New Roman" w:hAnsi="Times New Roman" w:cs="Times New Roman"/>
          <w:b/>
          <w:color w:val="000000"/>
          <w:sz w:val="26"/>
          <w:szCs w:val="26"/>
        </w:rPr>
        <w:t>1. Introduction</w:t>
      </w:r>
    </w:p>
    <w:p w14:paraId="73097B66" w14:textId="52F6C09F" w:rsidR="00FA01D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Gait analysis plays a crucial role in evaluating post-knee replacement recovery by assessing movement patterns, balance, and joint function. This project explores a video-based gait analysis system using deep learning model LSTM. By leveraging artificial intelligence, the system aims to provide accurate gait assessment, assisting medical professionals in rehabilitation monitoring and treatment planning.</w:t>
      </w:r>
    </w:p>
    <w:p w14:paraId="4DCFE4DA"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1" w:name="_wn02xcggp7ig" w:colFirst="0" w:colLast="0"/>
      <w:bookmarkEnd w:id="1"/>
    </w:p>
    <w:p w14:paraId="3B8B4F25" w14:textId="77777777" w:rsidR="00FA01D3"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2" w:name="_ijid5ht9ghpd" w:colFirst="0" w:colLast="0"/>
      <w:bookmarkEnd w:id="2"/>
      <w:r>
        <w:rPr>
          <w:rFonts w:ascii="Times New Roman" w:eastAsia="Times New Roman" w:hAnsi="Times New Roman" w:cs="Times New Roman"/>
          <w:b/>
          <w:color w:val="000000"/>
          <w:sz w:val="26"/>
          <w:szCs w:val="26"/>
        </w:rPr>
        <w:t>2. Goal</w:t>
      </w:r>
    </w:p>
    <w:p w14:paraId="6A681103" w14:textId="4CA46AF7" w:rsidR="00FA01D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sprint is to develop an efficient gait analysis system using video-based input to evaluate post-knee replacement recovery. By employing LSTM model, the system will improve the accuracy of gait pattern recognition, automate movement tracking, and provide insights into rehabilitation progress. This project aims to support clinicians in making informed decisions for better patient outcomes.</w:t>
      </w:r>
    </w:p>
    <w:p w14:paraId="35618060"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3" w:name="_w1idk3up87dw" w:colFirst="0" w:colLast="0"/>
      <w:bookmarkEnd w:id="3"/>
    </w:p>
    <w:p w14:paraId="7886A602" w14:textId="77777777" w:rsidR="00FA01D3"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4" w:name="_eaisa3ffoyky" w:colFirst="0" w:colLast="0"/>
      <w:bookmarkEnd w:id="4"/>
      <w:r>
        <w:rPr>
          <w:rFonts w:ascii="Times New Roman" w:eastAsia="Times New Roman" w:hAnsi="Times New Roman" w:cs="Times New Roman"/>
          <w:b/>
          <w:color w:val="000000"/>
          <w:sz w:val="26"/>
          <w:szCs w:val="26"/>
        </w:rPr>
        <w:t>3. Demography (Users, Location)</w:t>
      </w:r>
    </w:p>
    <w:p w14:paraId="609B9156"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5" w:name="_z2uxrjcjncox" w:colFirst="0" w:colLast="0"/>
      <w:bookmarkEnd w:id="5"/>
      <w:r>
        <w:rPr>
          <w:rFonts w:ascii="Times New Roman" w:eastAsia="Times New Roman" w:hAnsi="Times New Roman" w:cs="Times New Roman"/>
          <w:b/>
          <w:color w:val="000000"/>
          <w:sz w:val="22"/>
          <w:szCs w:val="22"/>
        </w:rPr>
        <w:t>Users:</w:t>
      </w:r>
    </w:p>
    <w:p w14:paraId="4B237EC3" w14:textId="77777777" w:rsidR="00FA01D3" w:rsidRDefault="00000000">
      <w:pPr>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rPr>
        <w:t>Medical Professionals:</w:t>
      </w:r>
      <w:r>
        <w:rPr>
          <w:rFonts w:ascii="Times New Roman" w:eastAsia="Times New Roman" w:hAnsi="Times New Roman" w:cs="Times New Roman"/>
          <w:sz w:val="24"/>
          <w:szCs w:val="24"/>
        </w:rPr>
        <w:t xml:space="preserve"> Physiotherapists, orthopedic surgeons, and rehabilitation specialists using gait analysis for post-surgery assessment.</w:t>
      </w:r>
    </w:p>
    <w:p w14:paraId="2BC2D59C" w14:textId="77777777" w:rsidR="00FA01D3"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Healthcare Institutions:</w:t>
      </w:r>
      <w:r>
        <w:rPr>
          <w:rFonts w:ascii="Times New Roman" w:eastAsia="Times New Roman" w:hAnsi="Times New Roman" w:cs="Times New Roman"/>
          <w:sz w:val="24"/>
          <w:szCs w:val="24"/>
        </w:rPr>
        <w:t xml:space="preserve"> Hospitals, clinics, and rehabilitation centers employing AI-driven gait analysis.</w:t>
      </w:r>
    </w:p>
    <w:p w14:paraId="6C89822F" w14:textId="77777777" w:rsidR="00FA01D3" w:rsidRDefault="00000000">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Medical AI Researchers:</w:t>
      </w:r>
      <w:r>
        <w:rPr>
          <w:rFonts w:ascii="Times New Roman" w:eastAsia="Times New Roman" w:hAnsi="Times New Roman" w:cs="Times New Roman"/>
          <w:sz w:val="24"/>
          <w:szCs w:val="24"/>
        </w:rPr>
        <w:t xml:space="preserve"> Academics and developers enhancing AI applications in biomechanics and movement science.</w:t>
      </w:r>
    </w:p>
    <w:p w14:paraId="72542DF9"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6" w:name="_s9mvdw47p3i6" w:colFirst="0" w:colLast="0"/>
      <w:bookmarkEnd w:id="6"/>
      <w:r>
        <w:rPr>
          <w:rFonts w:ascii="Times New Roman" w:eastAsia="Times New Roman" w:hAnsi="Times New Roman" w:cs="Times New Roman"/>
          <w:b/>
          <w:color w:val="000000"/>
          <w:sz w:val="22"/>
          <w:szCs w:val="22"/>
        </w:rPr>
        <w:t>Location:</w:t>
      </w:r>
    </w:p>
    <w:p w14:paraId="22748EB0" w14:textId="77777777" w:rsidR="00FA01D3" w:rsidRDefault="00000000">
      <w:pPr>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Applicable globally in medical facilities equipped with video-based motion tracking systems.</w:t>
      </w:r>
    </w:p>
    <w:p w14:paraId="6C92B8B2" w14:textId="77777777" w:rsidR="00FA01D3"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Beneficial in rehabilitation centers where AI-assisted movement analysis can enhance patient care.</w:t>
      </w:r>
    </w:p>
    <w:p w14:paraId="53C47ECC" w14:textId="77777777" w:rsidR="00FA01D3" w:rsidRDefault="00000000">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Useful in regions with limited access to advanced gait labs, providing cost-effective alternatives.</w:t>
      </w:r>
    </w:p>
    <w:p w14:paraId="344134F2" w14:textId="77777777" w:rsidR="00FA01D3"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7" w:name="_4q1cxnuzuhlz" w:colFirst="0" w:colLast="0"/>
      <w:bookmarkEnd w:id="7"/>
      <w:r>
        <w:rPr>
          <w:rFonts w:ascii="Times New Roman" w:eastAsia="Times New Roman" w:hAnsi="Times New Roman" w:cs="Times New Roman"/>
          <w:b/>
          <w:color w:val="000000"/>
          <w:sz w:val="26"/>
          <w:szCs w:val="26"/>
        </w:rPr>
        <w:lastRenderedPageBreak/>
        <w:t>4. Business Processes</w:t>
      </w:r>
    </w:p>
    <w:p w14:paraId="449903C7"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8" w:name="_v0r1kpjpztxe" w:colFirst="0" w:colLast="0"/>
      <w:bookmarkEnd w:id="8"/>
      <w:r>
        <w:rPr>
          <w:rFonts w:ascii="Times New Roman" w:eastAsia="Times New Roman" w:hAnsi="Times New Roman" w:cs="Times New Roman"/>
          <w:b/>
          <w:color w:val="000000"/>
          <w:sz w:val="22"/>
          <w:szCs w:val="22"/>
        </w:rPr>
        <w:t>1. Data Acquisition and Preprocessing</w:t>
      </w:r>
    </w:p>
    <w:p w14:paraId="3D32B74B" w14:textId="77777777" w:rsidR="00FA01D3"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 video-based gait data (MOV files) from post-knee replacement patients.</w:t>
      </w:r>
    </w:p>
    <w:p w14:paraId="5DAE9575" w14:textId="77777777" w:rsidR="00FA01D3" w:rsidRDefault="00000000">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 data: frame extraction, noise reduction, normalization, and augmentation for model optimization.</w:t>
      </w:r>
    </w:p>
    <w:p w14:paraId="0DA881D9"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9" w:name="_u53d5p7c1iz" w:colFirst="0" w:colLast="0"/>
      <w:bookmarkEnd w:id="9"/>
      <w:r>
        <w:rPr>
          <w:rFonts w:ascii="Times New Roman" w:eastAsia="Times New Roman" w:hAnsi="Times New Roman" w:cs="Times New Roman"/>
          <w:b/>
          <w:color w:val="000000"/>
          <w:sz w:val="22"/>
          <w:szCs w:val="22"/>
        </w:rPr>
        <w:t>2. Model Development and Training</w:t>
      </w:r>
    </w:p>
    <w:p w14:paraId="148A1B3B" w14:textId="550F7FAE" w:rsidR="00FA01D3" w:rsidRPr="0088260D" w:rsidRDefault="00000000" w:rsidP="0088260D">
      <w:pPr>
        <w:pStyle w:val="ListParagraph"/>
        <w:numPr>
          <w:ilvl w:val="0"/>
          <w:numId w:val="5"/>
        </w:numPr>
        <w:rPr>
          <w:rFonts w:ascii="Times New Roman" w:eastAsia="Times New Roman" w:hAnsi="Times New Roman" w:cs="Times New Roman"/>
          <w:sz w:val="24"/>
          <w:szCs w:val="24"/>
        </w:rPr>
      </w:pPr>
      <w:r w:rsidRPr="0088260D">
        <w:rPr>
          <w:rFonts w:ascii="Times New Roman" w:eastAsia="Times New Roman" w:hAnsi="Times New Roman" w:cs="Times New Roman"/>
          <w:sz w:val="24"/>
          <w:szCs w:val="24"/>
        </w:rPr>
        <w:t xml:space="preserve">Implement </w:t>
      </w:r>
      <w:r w:rsidR="0088260D" w:rsidRPr="0088260D">
        <w:rPr>
          <w:rFonts w:ascii="Times New Roman" w:eastAsia="Times New Roman" w:hAnsi="Times New Roman" w:cs="Times New Roman"/>
          <w:sz w:val="24"/>
          <w:szCs w:val="24"/>
        </w:rPr>
        <w:t>HSV color segmentation</w:t>
      </w:r>
      <w:r w:rsidRPr="0088260D">
        <w:rPr>
          <w:rFonts w:ascii="Times New Roman" w:eastAsia="Times New Roman" w:hAnsi="Times New Roman" w:cs="Times New Roman"/>
          <w:sz w:val="24"/>
          <w:szCs w:val="24"/>
        </w:rPr>
        <w:t xml:space="preserve"> for spatial feature extraction and LSTM for temporal gait analysis.</w:t>
      </w:r>
    </w:p>
    <w:p w14:paraId="11435F28" w14:textId="77777777" w:rsidR="00FA01D3"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the hybrid model using labeled datasets for improved movement tracking and anomaly detection.</w:t>
      </w:r>
    </w:p>
    <w:p w14:paraId="60A64843" w14:textId="77777777" w:rsidR="00FA01D3" w:rsidRDefault="00000000">
      <w:pPr>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model performance against clinical gait assessment benchmarks.</w:t>
      </w:r>
    </w:p>
    <w:p w14:paraId="662F1E29"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10" w:name="_4kmu05fz1nd6" w:colFirst="0" w:colLast="0"/>
      <w:bookmarkEnd w:id="10"/>
      <w:r>
        <w:rPr>
          <w:rFonts w:ascii="Times New Roman" w:eastAsia="Times New Roman" w:hAnsi="Times New Roman" w:cs="Times New Roman"/>
          <w:b/>
          <w:color w:val="000000"/>
          <w:sz w:val="22"/>
          <w:szCs w:val="22"/>
        </w:rPr>
        <w:t>3. Integration and Deployment</w:t>
      </w:r>
    </w:p>
    <w:p w14:paraId="38A4F358" w14:textId="77777777" w:rsidR="00FA01D3" w:rsidRDefault="00000000">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 the trained model as a standalone application or integrate it into a cloud-based AI platform.</w:t>
      </w:r>
    </w:p>
    <w:p w14:paraId="2B1858C0" w14:textId="129E92F1" w:rsidR="00FA01D3"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Enable batch video processing for gait assessment.</w:t>
      </w:r>
    </w:p>
    <w:p w14:paraId="60119929" w14:textId="77777777" w:rsidR="00FA01D3" w:rsidRDefault="00000000">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API connections for integration with hospital management systems and rehabilitation tools.</w:t>
      </w:r>
    </w:p>
    <w:p w14:paraId="1E2DAAD0"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11" w:name="_5e7gr0vz2xkg" w:colFirst="0" w:colLast="0"/>
      <w:bookmarkEnd w:id="11"/>
      <w:r>
        <w:rPr>
          <w:rFonts w:ascii="Times New Roman" w:eastAsia="Times New Roman" w:hAnsi="Times New Roman" w:cs="Times New Roman"/>
          <w:b/>
          <w:color w:val="000000"/>
          <w:sz w:val="22"/>
          <w:szCs w:val="22"/>
        </w:rPr>
        <w:t>4. User Interaction and Analysis Support</w:t>
      </w:r>
    </w:p>
    <w:p w14:paraId="58FEBD23" w14:textId="77777777" w:rsidR="00FA01D3" w:rsidRDefault="00000000">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professionals upload or stream patient gait videos for automated analysis.</w:t>
      </w:r>
    </w:p>
    <w:p w14:paraId="3FAABDCF" w14:textId="77777777" w:rsidR="00FA01D3"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extracts gait parameters (stride length, cadence, joint angles) and provides a recovery assessment.</w:t>
      </w:r>
    </w:p>
    <w:p w14:paraId="14407CBA" w14:textId="77777777" w:rsidR="00FA01D3" w:rsidRDefault="00000000">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reports and anomaly detection assist in tracking rehabilitation progress and therapy adjustments.</w:t>
      </w:r>
    </w:p>
    <w:p w14:paraId="08FDACD6"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12" w:name="_enctms3g4poc" w:colFirst="0" w:colLast="0"/>
      <w:bookmarkEnd w:id="12"/>
      <w:r>
        <w:rPr>
          <w:rFonts w:ascii="Times New Roman" w:eastAsia="Times New Roman" w:hAnsi="Times New Roman" w:cs="Times New Roman"/>
          <w:b/>
          <w:color w:val="000000"/>
          <w:sz w:val="22"/>
          <w:szCs w:val="22"/>
        </w:rPr>
        <w:t>5. Continuous Improvement and Maintenance</w:t>
      </w:r>
    </w:p>
    <w:p w14:paraId="06DC493D" w14:textId="77777777" w:rsidR="00FA01D3" w:rsidRDefault="00000000">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Gather feedback from medical users to enhance model accuracy.</w:t>
      </w:r>
    </w:p>
    <w:p w14:paraId="4BF2652D" w14:textId="77777777" w:rsidR="00FA01D3"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model with new patient data to improve adaptability across different cases.</w:t>
      </w:r>
    </w:p>
    <w:p w14:paraId="2D205C25" w14:textId="77777777" w:rsidR="00FA01D3" w:rsidRDefault="00000000">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compliance with medical data security standards and ethical considerations.</w:t>
      </w:r>
    </w:p>
    <w:p w14:paraId="4D7BC764"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13" w:name="_dpxehyvc6tvc" w:colFirst="0" w:colLast="0"/>
      <w:bookmarkEnd w:id="13"/>
    </w:p>
    <w:p w14:paraId="209D19E7"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14" w:name="_sfu0bd5unvlc" w:colFirst="0" w:colLast="0"/>
      <w:bookmarkEnd w:id="14"/>
    </w:p>
    <w:p w14:paraId="45F76CD6"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15" w:name="_6i4pxv1tt8gk" w:colFirst="0" w:colLast="0"/>
      <w:bookmarkEnd w:id="15"/>
    </w:p>
    <w:p w14:paraId="4017373E" w14:textId="77777777" w:rsidR="00FA01D3"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16" w:name="_tdfxorx8ruuu" w:colFirst="0" w:colLast="0"/>
      <w:bookmarkEnd w:id="16"/>
      <w:r>
        <w:rPr>
          <w:rFonts w:ascii="Times New Roman" w:eastAsia="Times New Roman" w:hAnsi="Times New Roman" w:cs="Times New Roman"/>
          <w:b/>
          <w:color w:val="000000"/>
          <w:sz w:val="26"/>
          <w:szCs w:val="26"/>
        </w:rPr>
        <w:lastRenderedPageBreak/>
        <w:t>5. Features</w:t>
      </w:r>
    </w:p>
    <w:p w14:paraId="55AF15C5"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17" w:name="_pe3dueac817" w:colFirst="0" w:colLast="0"/>
      <w:bookmarkEnd w:id="17"/>
      <w:r>
        <w:rPr>
          <w:rFonts w:ascii="Times New Roman" w:eastAsia="Times New Roman" w:hAnsi="Times New Roman" w:cs="Times New Roman"/>
          <w:b/>
          <w:color w:val="000000"/>
          <w:sz w:val="22"/>
          <w:szCs w:val="22"/>
        </w:rPr>
        <w:t>1. AI-Driven Gait Analysis</w:t>
      </w:r>
    </w:p>
    <w:p w14:paraId="38E31503" w14:textId="77777777" w:rsidR="00FA01D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Utilizes a hybrid MobileNetV2-LSTM model to analyze gait patterns from video data with high precision.</w:t>
      </w:r>
    </w:p>
    <w:p w14:paraId="7AA9E3E3"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18" w:name="_etr7aqswswek" w:colFirst="0" w:colLast="0"/>
      <w:bookmarkEnd w:id="18"/>
      <w:r>
        <w:rPr>
          <w:rFonts w:ascii="Times New Roman" w:eastAsia="Times New Roman" w:hAnsi="Times New Roman" w:cs="Times New Roman"/>
          <w:b/>
          <w:color w:val="000000"/>
          <w:sz w:val="22"/>
          <w:szCs w:val="22"/>
        </w:rPr>
        <w:t>2. Automated Movement Tracking</w:t>
      </w:r>
    </w:p>
    <w:p w14:paraId="62986676" w14:textId="77777777" w:rsidR="00FA01D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Eliminates the need for manual gait assessment, reducing clinician workload.</w:t>
      </w:r>
    </w:p>
    <w:p w14:paraId="0B9FA565"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19" w:name="_6quknl7eupl0" w:colFirst="0" w:colLast="0"/>
      <w:bookmarkEnd w:id="19"/>
      <w:r>
        <w:rPr>
          <w:rFonts w:ascii="Times New Roman" w:eastAsia="Times New Roman" w:hAnsi="Times New Roman" w:cs="Times New Roman"/>
          <w:b/>
          <w:color w:val="000000"/>
          <w:sz w:val="22"/>
          <w:szCs w:val="22"/>
        </w:rPr>
        <w:t>3. Real-Time and Batch Processing</w:t>
      </w:r>
    </w:p>
    <w:p w14:paraId="0698D615" w14:textId="77777777" w:rsidR="00FA01D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both real-time gait analysis for in-clinic assessments and batch processing for research.</w:t>
      </w:r>
    </w:p>
    <w:p w14:paraId="3059948F"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20" w:name="_nkcoqfeya1ie" w:colFirst="0" w:colLast="0"/>
      <w:bookmarkEnd w:id="20"/>
      <w:r>
        <w:rPr>
          <w:rFonts w:ascii="Times New Roman" w:eastAsia="Times New Roman" w:hAnsi="Times New Roman" w:cs="Times New Roman"/>
          <w:b/>
          <w:color w:val="000000"/>
          <w:sz w:val="22"/>
          <w:szCs w:val="22"/>
        </w:rPr>
        <w:t>4. Noise Reduction &amp; Image Enhancement</w:t>
      </w:r>
    </w:p>
    <w:p w14:paraId="77A4FCE0" w14:textId="77777777" w:rsidR="00FA01D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Applies preprocessing techniques to minimize motion blur and improve feature extraction.</w:t>
      </w:r>
    </w:p>
    <w:p w14:paraId="0F860FCB"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21" w:name="_cefyf4adti21" w:colFirst="0" w:colLast="0"/>
      <w:bookmarkEnd w:id="21"/>
      <w:r>
        <w:rPr>
          <w:rFonts w:ascii="Times New Roman" w:eastAsia="Times New Roman" w:hAnsi="Times New Roman" w:cs="Times New Roman"/>
          <w:b/>
          <w:color w:val="000000"/>
          <w:sz w:val="22"/>
          <w:szCs w:val="22"/>
        </w:rPr>
        <w:t>5. Scalable &amp; Deployable</w:t>
      </w:r>
    </w:p>
    <w:p w14:paraId="2518A04F" w14:textId="77777777" w:rsidR="00FA01D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Compatible with cloud-based systems, standalone diagnostic tools, and hospital infrastructure.</w:t>
      </w:r>
    </w:p>
    <w:p w14:paraId="3CCACE11"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22" w:name="_552rals9wpdh" w:colFirst="0" w:colLast="0"/>
      <w:bookmarkEnd w:id="22"/>
      <w:r>
        <w:rPr>
          <w:rFonts w:ascii="Times New Roman" w:eastAsia="Times New Roman" w:hAnsi="Times New Roman" w:cs="Times New Roman"/>
          <w:b/>
          <w:color w:val="000000"/>
          <w:sz w:val="22"/>
          <w:szCs w:val="22"/>
        </w:rPr>
        <w:t>6. User-Friendly Visualization</w:t>
      </w:r>
    </w:p>
    <w:p w14:paraId="4B503412" w14:textId="77777777" w:rsidR="00FA01D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intuitive graphs, heatmaps, and recovery trend insights for easy interpretation by medical professionals.</w:t>
      </w:r>
    </w:p>
    <w:p w14:paraId="5EEA84D5" w14:textId="77777777" w:rsidR="00FA01D3" w:rsidRDefault="00000000">
      <w:pPr>
        <w:pStyle w:val="Heading4"/>
        <w:keepNext w:val="0"/>
        <w:keepLines w:val="0"/>
        <w:spacing w:before="240" w:after="40"/>
        <w:jc w:val="both"/>
        <w:rPr>
          <w:rFonts w:ascii="Times New Roman" w:eastAsia="Times New Roman" w:hAnsi="Times New Roman" w:cs="Times New Roman"/>
          <w:b/>
          <w:color w:val="000000"/>
          <w:sz w:val="22"/>
          <w:szCs w:val="22"/>
        </w:rPr>
      </w:pPr>
      <w:bookmarkStart w:id="23" w:name="_fqx3b83cq1kj" w:colFirst="0" w:colLast="0"/>
      <w:bookmarkEnd w:id="23"/>
      <w:r>
        <w:rPr>
          <w:rFonts w:ascii="Times New Roman" w:eastAsia="Times New Roman" w:hAnsi="Times New Roman" w:cs="Times New Roman"/>
          <w:b/>
          <w:color w:val="000000"/>
          <w:sz w:val="22"/>
          <w:szCs w:val="22"/>
        </w:rPr>
        <w:t>7. Continuous Learning &amp; Improvement</w:t>
      </w:r>
    </w:p>
    <w:p w14:paraId="65F6C79A" w14:textId="77777777" w:rsidR="00FA01D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Improves accuracy over time with updated training data and user feedback.</w:t>
      </w:r>
    </w:p>
    <w:p w14:paraId="4754522F"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24" w:name="_nxkayz33oyzt" w:colFirst="0" w:colLast="0"/>
      <w:bookmarkEnd w:id="24"/>
    </w:p>
    <w:p w14:paraId="08E1BCDB"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25" w:name="_a261tfeuml59" w:colFirst="0" w:colLast="0"/>
      <w:bookmarkEnd w:id="25"/>
    </w:p>
    <w:p w14:paraId="5716C0A0"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26" w:name="_k09grscm6gsz" w:colFirst="0" w:colLast="0"/>
      <w:bookmarkEnd w:id="26"/>
    </w:p>
    <w:p w14:paraId="1EE89444"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27" w:name="_4kpvn5bo6vt4" w:colFirst="0" w:colLast="0"/>
      <w:bookmarkEnd w:id="27"/>
    </w:p>
    <w:p w14:paraId="5B8CBBE2"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28" w:name="_nhhgsmp1wv0y" w:colFirst="0" w:colLast="0"/>
      <w:bookmarkEnd w:id="28"/>
    </w:p>
    <w:p w14:paraId="4110BC5F"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29" w:name="_5i1p6sim339o" w:colFirst="0" w:colLast="0"/>
      <w:bookmarkEnd w:id="29"/>
    </w:p>
    <w:p w14:paraId="3A17583C"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30" w:name="_lwbwy6uk8ato" w:colFirst="0" w:colLast="0"/>
      <w:bookmarkEnd w:id="30"/>
    </w:p>
    <w:p w14:paraId="2CA0D9D4" w14:textId="77777777" w:rsidR="00FA01D3"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31" w:name="_wuta1qauvaeg" w:colFirst="0" w:colLast="0"/>
      <w:bookmarkEnd w:id="31"/>
      <w:r>
        <w:rPr>
          <w:rFonts w:ascii="Times New Roman" w:eastAsia="Times New Roman" w:hAnsi="Times New Roman" w:cs="Times New Roman"/>
          <w:b/>
          <w:color w:val="000000"/>
          <w:sz w:val="26"/>
          <w:szCs w:val="26"/>
        </w:rPr>
        <w:lastRenderedPageBreak/>
        <w:t>6. Authorization Matrix</w:t>
      </w:r>
    </w:p>
    <w:p w14:paraId="31D1604D" w14:textId="77777777" w:rsidR="00FA01D3" w:rsidRDefault="00FA01D3"/>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135"/>
        <w:gridCol w:w="2165"/>
        <w:gridCol w:w="5060"/>
      </w:tblGrid>
      <w:tr w:rsidR="00FA01D3" w14:paraId="40D56E2F" w14:textId="77777777">
        <w:trPr>
          <w:trHeight w:val="500"/>
        </w:trPr>
        <w:tc>
          <w:tcPr>
            <w:tcW w:w="2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682BFC"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p>
        </w:tc>
        <w:tc>
          <w:tcPr>
            <w:tcW w:w="2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6C3D5C"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Level</w:t>
            </w:r>
          </w:p>
        </w:tc>
        <w:tc>
          <w:tcPr>
            <w:tcW w:w="5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7AD1F4"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Permission Scope</w:t>
            </w:r>
          </w:p>
        </w:tc>
      </w:tr>
      <w:tr w:rsidR="00FA01D3" w14:paraId="71F21FFE" w14:textId="77777777">
        <w:trPr>
          <w:trHeight w:val="770"/>
        </w:trPr>
        <w:tc>
          <w:tcPr>
            <w:tcW w:w="2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F0D42B"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Admin</w:t>
            </w:r>
          </w:p>
        </w:tc>
        <w:tc>
          <w:tcPr>
            <w:tcW w:w="2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086051"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Access</w:t>
            </w:r>
          </w:p>
        </w:tc>
        <w:tc>
          <w:tcPr>
            <w:tcW w:w="5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63F672"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users, configure models, monitor system performance.</w:t>
            </w:r>
          </w:p>
        </w:tc>
      </w:tr>
      <w:tr w:rsidR="00FA01D3" w14:paraId="3DEE188B" w14:textId="77777777">
        <w:trPr>
          <w:trHeight w:val="770"/>
        </w:trPr>
        <w:tc>
          <w:tcPr>
            <w:tcW w:w="2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C25665"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Medical Professional</w:t>
            </w:r>
          </w:p>
        </w:tc>
        <w:tc>
          <w:tcPr>
            <w:tcW w:w="2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795C19"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Access</w:t>
            </w:r>
          </w:p>
        </w:tc>
        <w:tc>
          <w:tcPr>
            <w:tcW w:w="5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CF0B37"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 videos, analyze gait patterns, track patient recovery.</w:t>
            </w:r>
          </w:p>
        </w:tc>
      </w:tr>
      <w:tr w:rsidR="00FA01D3" w14:paraId="0696C7A2" w14:textId="77777777">
        <w:trPr>
          <w:trHeight w:val="770"/>
        </w:trPr>
        <w:tc>
          <w:tcPr>
            <w:tcW w:w="2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3064FC"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Researcher</w:t>
            </w:r>
          </w:p>
        </w:tc>
        <w:tc>
          <w:tcPr>
            <w:tcW w:w="2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9F053E"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Medium Access</w:t>
            </w:r>
          </w:p>
        </w:tc>
        <w:tc>
          <w:tcPr>
            <w:tcW w:w="5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8F25F"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datasets contribute to model improvement.</w:t>
            </w:r>
          </w:p>
        </w:tc>
      </w:tr>
      <w:tr w:rsidR="00FA01D3" w14:paraId="69B7F17A" w14:textId="77777777">
        <w:trPr>
          <w:trHeight w:val="500"/>
        </w:trPr>
        <w:tc>
          <w:tcPr>
            <w:tcW w:w="2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755044"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Patient</w:t>
            </w:r>
          </w:p>
        </w:tc>
        <w:tc>
          <w:tcPr>
            <w:tcW w:w="2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9531CD"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Restricted Access</w:t>
            </w:r>
          </w:p>
        </w:tc>
        <w:tc>
          <w:tcPr>
            <w:tcW w:w="5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A4720B"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personal gait analysis reports.</w:t>
            </w:r>
          </w:p>
        </w:tc>
      </w:tr>
      <w:tr w:rsidR="00FA01D3" w14:paraId="4865200C" w14:textId="77777777">
        <w:trPr>
          <w:trHeight w:val="770"/>
        </w:trPr>
        <w:tc>
          <w:tcPr>
            <w:tcW w:w="21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7BB39"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External Partner</w:t>
            </w:r>
          </w:p>
        </w:tc>
        <w:tc>
          <w:tcPr>
            <w:tcW w:w="21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9654BF"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Limited/Role-Specific</w:t>
            </w:r>
          </w:p>
        </w:tc>
        <w:tc>
          <w:tcPr>
            <w:tcW w:w="5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3DF177" w14:textId="77777777" w:rsidR="00FA01D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reports or collaborate on research projects.</w:t>
            </w:r>
          </w:p>
        </w:tc>
      </w:tr>
    </w:tbl>
    <w:p w14:paraId="6A8B4094" w14:textId="77777777" w:rsidR="00FA01D3" w:rsidRDefault="00FA01D3">
      <w:pPr>
        <w:jc w:val="both"/>
        <w:rPr>
          <w:rFonts w:ascii="Times New Roman" w:eastAsia="Times New Roman" w:hAnsi="Times New Roman" w:cs="Times New Roman"/>
          <w:sz w:val="24"/>
          <w:szCs w:val="24"/>
        </w:rPr>
      </w:pPr>
    </w:p>
    <w:p w14:paraId="7B394DE5" w14:textId="77777777" w:rsidR="00FA01D3" w:rsidRDefault="00FA01D3">
      <w:pPr>
        <w:pStyle w:val="Heading3"/>
        <w:keepNext w:val="0"/>
        <w:keepLines w:val="0"/>
        <w:spacing w:before="280"/>
        <w:jc w:val="both"/>
        <w:rPr>
          <w:rFonts w:ascii="Times New Roman" w:eastAsia="Times New Roman" w:hAnsi="Times New Roman" w:cs="Times New Roman"/>
          <w:b/>
          <w:color w:val="000000"/>
          <w:sz w:val="26"/>
          <w:szCs w:val="26"/>
        </w:rPr>
      </w:pPr>
      <w:bookmarkStart w:id="32" w:name="_1kx2za1awr9b" w:colFirst="0" w:colLast="0"/>
      <w:bookmarkEnd w:id="32"/>
    </w:p>
    <w:p w14:paraId="606E4C1E" w14:textId="77777777" w:rsidR="00FA01D3"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33" w:name="_e926ovwo7ml5" w:colFirst="0" w:colLast="0"/>
      <w:bookmarkEnd w:id="33"/>
      <w:r>
        <w:rPr>
          <w:rFonts w:ascii="Times New Roman" w:eastAsia="Times New Roman" w:hAnsi="Times New Roman" w:cs="Times New Roman"/>
          <w:b/>
          <w:color w:val="000000"/>
          <w:sz w:val="26"/>
          <w:szCs w:val="26"/>
        </w:rPr>
        <w:t>7. Assumptions</w:t>
      </w:r>
    </w:p>
    <w:p w14:paraId="026AF38B" w14:textId="77777777" w:rsidR="00FA01D3"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Labeled Data:</w:t>
      </w:r>
      <w:r>
        <w:rPr>
          <w:rFonts w:ascii="Times New Roman" w:eastAsia="Times New Roman" w:hAnsi="Times New Roman" w:cs="Times New Roman"/>
          <w:sz w:val="24"/>
          <w:szCs w:val="24"/>
        </w:rPr>
        <w:t xml:space="preserve"> High-quality gait videos with annotated movement data are available.</w:t>
      </w:r>
    </w:p>
    <w:p w14:paraId="5C0DCA66" w14:textId="77777777" w:rsidR="00FA01D3"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Video Quality:</w:t>
      </w:r>
      <w:r>
        <w:rPr>
          <w:rFonts w:ascii="Times New Roman" w:eastAsia="Times New Roman" w:hAnsi="Times New Roman" w:cs="Times New Roman"/>
          <w:sz w:val="24"/>
          <w:szCs w:val="24"/>
        </w:rPr>
        <w:t xml:space="preserve"> Input video has sufficient resolution and frame rate for accurate pose estimation.</w:t>
      </w:r>
    </w:p>
    <w:p w14:paraId="181AA006" w14:textId="77777777" w:rsidR="00FA01D3"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Suitability:</w:t>
      </w:r>
      <w:r>
        <w:rPr>
          <w:rFonts w:ascii="Times New Roman" w:eastAsia="Times New Roman" w:hAnsi="Times New Roman" w:cs="Times New Roman"/>
          <w:sz w:val="24"/>
          <w:szCs w:val="24"/>
        </w:rPr>
        <w:t xml:space="preserve"> MobileNetV2-LSTM is effective for gait pattern recognition.</w:t>
      </w:r>
    </w:p>
    <w:p w14:paraId="5079BF0D" w14:textId="77777777" w:rsidR="00FA01D3"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Computational Resources:</w:t>
      </w:r>
      <w:r>
        <w:rPr>
          <w:rFonts w:ascii="Times New Roman" w:eastAsia="Times New Roman" w:hAnsi="Times New Roman" w:cs="Times New Roman"/>
          <w:sz w:val="24"/>
          <w:szCs w:val="24"/>
        </w:rPr>
        <w:t xml:space="preserve"> Sufficient hardware (GPU/CPU) for model training and real-time inference.</w:t>
      </w:r>
    </w:p>
    <w:p w14:paraId="69A32A64" w14:textId="77777777" w:rsidR="00FA01D3"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Expertise:</w:t>
      </w:r>
      <w:r>
        <w:rPr>
          <w:rFonts w:ascii="Times New Roman" w:eastAsia="Times New Roman" w:hAnsi="Times New Roman" w:cs="Times New Roman"/>
          <w:sz w:val="24"/>
          <w:szCs w:val="24"/>
        </w:rPr>
        <w:t xml:space="preserve"> Medical professionals can interpret system-generated gait analysis results.</w:t>
      </w:r>
    </w:p>
    <w:p w14:paraId="339E21E9" w14:textId="77777777" w:rsidR="00FA01D3"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System complies with HIPAA, GDPR, and other data protection regulations.</w:t>
      </w:r>
    </w:p>
    <w:p w14:paraId="5487AA7B" w14:textId="77777777" w:rsidR="00FA01D3"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Generalization:</w:t>
      </w:r>
      <w:r>
        <w:rPr>
          <w:rFonts w:ascii="Times New Roman" w:eastAsia="Times New Roman" w:hAnsi="Times New Roman" w:cs="Times New Roman"/>
          <w:sz w:val="24"/>
          <w:szCs w:val="24"/>
        </w:rPr>
        <w:t xml:space="preserve"> Capable of handling diverse patient cases and variations in gait patterns.</w:t>
      </w:r>
    </w:p>
    <w:p w14:paraId="73A40B6B" w14:textId="77777777" w:rsidR="00FA01D3" w:rsidRDefault="00000000">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Real-Time Usability:</w:t>
      </w:r>
      <w:r>
        <w:rPr>
          <w:rFonts w:ascii="Times New Roman" w:eastAsia="Times New Roman" w:hAnsi="Times New Roman" w:cs="Times New Roman"/>
          <w:sz w:val="24"/>
          <w:szCs w:val="24"/>
        </w:rPr>
        <w:t xml:space="preserve"> Optimized to deliver fast and reliable gait assessment when needed.</w:t>
      </w:r>
    </w:p>
    <w:p w14:paraId="775706CC" w14:textId="77777777" w:rsidR="00FA01D3" w:rsidRDefault="00FA01D3">
      <w:pPr>
        <w:jc w:val="both"/>
        <w:rPr>
          <w:rFonts w:ascii="Times New Roman" w:eastAsia="Times New Roman" w:hAnsi="Times New Roman" w:cs="Times New Roman"/>
          <w:b/>
          <w:sz w:val="24"/>
          <w:szCs w:val="24"/>
        </w:rPr>
      </w:pPr>
    </w:p>
    <w:sectPr w:rsidR="00FA01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CC2BB" w14:textId="77777777" w:rsidR="004D60CA" w:rsidRDefault="004D60CA">
      <w:pPr>
        <w:spacing w:line="240" w:lineRule="auto"/>
      </w:pPr>
      <w:r>
        <w:separator/>
      </w:r>
    </w:p>
  </w:endnote>
  <w:endnote w:type="continuationSeparator" w:id="0">
    <w:p w14:paraId="0CDD945C" w14:textId="77777777" w:rsidR="004D60CA" w:rsidRDefault="004D6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20B9D" w14:textId="77777777" w:rsidR="0053426E" w:rsidRDefault="00534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0D78F" w14:textId="77777777" w:rsidR="0053426E" w:rsidRDefault="00534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F98DB" w14:textId="77777777" w:rsidR="00FA01D3" w:rsidRDefault="00FA01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0AF43" w14:textId="77777777" w:rsidR="004D60CA" w:rsidRDefault="004D60CA">
      <w:pPr>
        <w:spacing w:line="240" w:lineRule="auto"/>
      </w:pPr>
      <w:r>
        <w:separator/>
      </w:r>
    </w:p>
  </w:footnote>
  <w:footnote w:type="continuationSeparator" w:id="0">
    <w:p w14:paraId="7682D49E" w14:textId="77777777" w:rsidR="004D60CA" w:rsidRDefault="004D6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DADA7" w14:textId="77777777" w:rsidR="0053426E" w:rsidRDefault="005342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33947" w14:textId="77777777" w:rsidR="00FA01D3" w:rsidRDefault="00FA01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07DCC" w14:textId="01F6D062" w:rsidR="0053426E" w:rsidRPr="0053426E" w:rsidRDefault="0053426E">
    <w:pPr>
      <w:rPr>
        <w:rFonts w:ascii="Times New Roman" w:eastAsia="Times New Roman" w:hAnsi="Times New Roman" w:cs="Times New Roman"/>
        <w:b/>
        <w:sz w:val="30"/>
        <w:szCs w:val="30"/>
        <w:lang w:val="en-IN"/>
      </w:rPr>
    </w:pPr>
    <w:r>
      <w:rPr>
        <w:rFonts w:ascii="Times New Roman" w:eastAsia="Times New Roman" w:hAnsi="Times New Roman" w:cs="Times New Roman"/>
        <w:b/>
        <w:sz w:val="30"/>
        <w:szCs w:val="30"/>
        <w:lang w:val="en-IN"/>
      </w:rPr>
      <w:t>Functional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93245"/>
    <w:multiLevelType w:val="multilevel"/>
    <w:tmpl w:val="9AD8E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710D6D"/>
    <w:multiLevelType w:val="multilevel"/>
    <w:tmpl w:val="865AC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176C67"/>
    <w:multiLevelType w:val="multilevel"/>
    <w:tmpl w:val="D45C7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262F4"/>
    <w:multiLevelType w:val="multilevel"/>
    <w:tmpl w:val="06542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596CEC"/>
    <w:multiLevelType w:val="multilevel"/>
    <w:tmpl w:val="F3525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8E532E"/>
    <w:multiLevelType w:val="multilevel"/>
    <w:tmpl w:val="8F0E9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1B74C3"/>
    <w:multiLevelType w:val="multilevel"/>
    <w:tmpl w:val="7958A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9159D0"/>
    <w:multiLevelType w:val="multilevel"/>
    <w:tmpl w:val="7166D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9633960">
    <w:abstractNumId w:val="5"/>
  </w:num>
  <w:num w:numId="2" w16cid:durableId="597979637">
    <w:abstractNumId w:val="0"/>
  </w:num>
  <w:num w:numId="3" w16cid:durableId="683016753">
    <w:abstractNumId w:val="3"/>
  </w:num>
  <w:num w:numId="4" w16cid:durableId="1712728388">
    <w:abstractNumId w:val="6"/>
  </w:num>
  <w:num w:numId="5" w16cid:durableId="1628851030">
    <w:abstractNumId w:val="7"/>
  </w:num>
  <w:num w:numId="6" w16cid:durableId="1731341670">
    <w:abstractNumId w:val="1"/>
  </w:num>
  <w:num w:numId="7" w16cid:durableId="1065300483">
    <w:abstractNumId w:val="2"/>
  </w:num>
  <w:num w:numId="8" w16cid:durableId="888034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1D3"/>
    <w:rsid w:val="002718D4"/>
    <w:rsid w:val="003B0A64"/>
    <w:rsid w:val="004D60CA"/>
    <w:rsid w:val="0053426E"/>
    <w:rsid w:val="00710078"/>
    <w:rsid w:val="00817821"/>
    <w:rsid w:val="0088260D"/>
    <w:rsid w:val="00FA0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2258"/>
  <w15:docId w15:val="{EC85DC92-1420-437D-8838-A7BE42BC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8260D"/>
    <w:pPr>
      <w:ind w:left="720"/>
      <w:contextualSpacing/>
    </w:pPr>
  </w:style>
  <w:style w:type="paragraph" w:styleId="Header">
    <w:name w:val="header"/>
    <w:basedOn w:val="Normal"/>
    <w:link w:val="HeaderChar"/>
    <w:uiPriority w:val="99"/>
    <w:unhideWhenUsed/>
    <w:rsid w:val="0053426E"/>
    <w:pPr>
      <w:tabs>
        <w:tab w:val="center" w:pos="4513"/>
        <w:tab w:val="right" w:pos="9026"/>
      </w:tabs>
      <w:spacing w:line="240" w:lineRule="auto"/>
    </w:pPr>
  </w:style>
  <w:style w:type="character" w:customStyle="1" w:styleId="HeaderChar">
    <w:name w:val="Header Char"/>
    <w:basedOn w:val="DefaultParagraphFont"/>
    <w:link w:val="Header"/>
    <w:uiPriority w:val="99"/>
    <w:rsid w:val="0053426E"/>
  </w:style>
  <w:style w:type="paragraph" w:styleId="Footer">
    <w:name w:val="footer"/>
    <w:basedOn w:val="Normal"/>
    <w:link w:val="FooterChar"/>
    <w:uiPriority w:val="99"/>
    <w:unhideWhenUsed/>
    <w:rsid w:val="0053426E"/>
    <w:pPr>
      <w:tabs>
        <w:tab w:val="center" w:pos="4513"/>
        <w:tab w:val="right" w:pos="9026"/>
      </w:tabs>
      <w:spacing w:line="240" w:lineRule="auto"/>
    </w:pPr>
  </w:style>
  <w:style w:type="character" w:customStyle="1" w:styleId="FooterChar">
    <w:name w:val="Footer Char"/>
    <w:basedOn w:val="DefaultParagraphFont"/>
    <w:link w:val="Footer"/>
    <w:uiPriority w:val="99"/>
    <w:rsid w:val="00534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B</dc:creator>
  <cp:lastModifiedBy>KARTHIK B (RA2112701010014)</cp:lastModifiedBy>
  <cp:revision>3</cp:revision>
  <dcterms:created xsi:type="dcterms:W3CDTF">2025-04-15T03:42:00Z</dcterms:created>
  <dcterms:modified xsi:type="dcterms:W3CDTF">2025-05-10T17:10:00Z</dcterms:modified>
</cp:coreProperties>
</file>