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Predicting Loan Approval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using Logistic Regression and Decision Trees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with Regularization and Hyperparameter Tuning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The goal of this project is to build machine learning models that can predict whether a customer’s loan application (or insurance claim) will be approved. The project focuses on comparing two popular algorithms –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Decision Tree Classifier</w:t>
      </w:r>
      <w:r w:rsidDel="00000000" w:rsidR="00000000" w:rsidRPr="00000000">
        <w:rPr>
          <w:rtl w:val="0"/>
        </w:rPr>
        <w:t xml:space="preserve"> – while also applying </w:t>
      </w:r>
      <w:r w:rsidDel="00000000" w:rsidR="00000000" w:rsidRPr="00000000">
        <w:rPr>
          <w:b w:val="1"/>
          <w:rtl w:val="0"/>
        </w:rPr>
        <w:t xml:space="preserve">regularization techniques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hyperparameter optimization</w:t>
      </w:r>
      <w:r w:rsidDel="00000000" w:rsidR="00000000" w:rsidRPr="00000000">
        <w:rPr>
          <w:rtl w:val="0"/>
        </w:rPr>
        <w:t xml:space="preserve"> (with GridSearchCV).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Dataset:</w:t>
        <w:br w:type="textWrapping"/>
      </w:r>
      <w:r w:rsidDel="00000000" w:rsidR="00000000" w:rsidRPr="00000000">
        <w:rPr>
          <w:rtl w:val="0"/>
        </w:rPr>
        <w:t xml:space="preserve"> You can use a publicly available dataset from Kaggle, for example: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Prediction Dataset</w:t>
      </w:r>
      <w:r w:rsidDel="00000000" w:rsidR="00000000" w:rsidRPr="00000000">
        <w:rPr>
          <w:rtl w:val="0"/>
        </w:rPr>
        <w:t xml:space="preserve">: Loan Prediction Problem Dataset on Kaggle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https://www.kaggle.com/datasets/ninzaami/loan-predication/data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65" w:tblpY="0"/>
        <w:tblW w:w="11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640"/>
        <w:gridCol w:w="4530"/>
        <w:gridCol w:w="1995"/>
        <w:tblGridChange w:id="0">
          <w:tblGrid>
            <w:gridCol w:w="2340"/>
            <w:gridCol w:w="2640"/>
            <w:gridCol w:w="4530"/>
            <w:gridCol w:w="1995"/>
          </w:tblGrid>
        </w:tblGridChange>
      </w:tblGrid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 (Simple)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 Identifier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for each loan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LP001002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Applicant’s 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applicant is Male or 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applicant is married or 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Dependents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people dependent on the applicant (kids, family)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 Level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Applicant’s education background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Graduate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Graduate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Self_Employed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Employment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applicant is self-employed or 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Applicant’s Income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income of the main applicant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Co-applicant’s Income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income of co-applicant (e.g., spouse)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 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of loan applied (in thousands)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  <w:t xml:space="preserve"> = 128,000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Loan_Amount_Term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 Term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period of the loan (in months)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  <w:t xml:space="preserve"> months = 30 years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 of applicant’s past credit repayment (1 = good, 0 = bad)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4394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type where the property is located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Urban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Semiurban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Variable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loan was approved or 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= Approved,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= Not Approved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tnfzmqozyd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Notes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just an identifier → drop it before training.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variables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(Gender, Married, Education, Self_Employed, Property_Area, Loan_Status) → need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(e.g., OneHotEncoder or LabelEncoder).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Dependents</w:t>
      </w:r>
      <w:r w:rsidDel="00000000" w:rsidR="00000000" w:rsidRPr="00000000">
        <w:rPr>
          <w:rtl w:val="0"/>
        </w:rPr>
        <w:t xml:space="preserve"> looks numeric, but it’s actually categorical because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"3+"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Credit_History</w:t>
      </w:r>
      <w:r w:rsidDel="00000000" w:rsidR="00000000" w:rsidRPr="00000000">
        <w:rPr>
          <w:rtl w:val="0"/>
        </w:rPr>
        <w:t xml:space="preserve"> is very important (strong predictor).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ApplicantIncome + CoapplicantIncome</w:t>
      </w:r>
      <w:r w:rsidDel="00000000" w:rsidR="00000000" w:rsidRPr="00000000">
        <w:rPr>
          <w:rtl w:val="0"/>
        </w:rPr>
        <w:t xml:space="preserve"> can be combined into a </w:t>
      </w:r>
      <w:r w:rsidDel="00000000" w:rsidR="00000000" w:rsidRPr="00000000">
        <w:rPr>
          <w:b w:val="1"/>
          <w:rtl w:val="0"/>
        </w:rPr>
        <w:t xml:space="preserve">TotalIncome</w:t>
      </w:r>
      <w:r w:rsidDel="00000000" w:rsidR="00000000" w:rsidRPr="00000000">
        <w:rPr>
          <w:rtl w:val="0"/>
        </w:rPr>
        <w:t xml:space="preserve"> feature.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LoanAmount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often has missing values → need to handle them (mean/median imputation or log-transform).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Loan_Amount_Term</w:t>
      </w:r>
      <w:r w:rsidDel="00000000" w:rsidR="00000000" w:rsidRPr="00000000">
        <w:rPr>
          <w:rtl w:val="0"/>
        </w:rPr>
        <w:t xml:space="preserve"> is usually 360 months (30 years), but some records are shorter/longer.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Real-world interpretation: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Banks usually approve loans if </w:t>
      </w:r>
      <w:r w:rsidDel="00000000" w:rsidR="00000000" w:rsidRPr="00000000">
        <w:rPr>
          <w:b w:val="1"/>
          <w:rtl w:val="0"/>
        </w:rPr>
        <w:t xml:space="preserve">income is high, credit history is good, loan amount is reasonable compared to income, and property is in a developed area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dataset tries to simulate exactly that scenario.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Tasks to Perform: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Break: 11:10 to 11:30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Practical 11:30 to 12:45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features (e.g., Gender, Education).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feature scaling (especially important for Logistic Regression).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dataset into training and test sets (70/30).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 Training (without GridSearchCV)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990" w:hanging="630"/>
        <w:rPr>
          <w:b w:val="1"/>
          <w:color w:val="000000"/>
          <w:sz w:val="26"/>
          <w:szCs w:val="26"/>
        </w:rPr>
      </w:pPr>
      <w:bookmarkStart w:colFirst="0" w:colLast="0" w:name="_mmg28y9r3td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Logistic Regression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Train Logistic Regression with different penalties: L1, L2.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models using Accuracy, Precision, Recall, and F1 Score.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540" w:hanging="360"/>
        <w:rPr>
          <w:b w:val="1"/>
          <w:color w:val="000000"/>
          <w:sz w:val="26"/>
          <w:szCs w:val="26"/>
        </w:rPr>
      </w:pPr>
      <w:bookmarkStart w:colFirst="0" w:colLast="0" w:name="_xtauqzc5th1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Decision Tree Classifier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Train a baseline Decision Tree model using different criteria: </w:t>
      </w:r>
      <w:r w:rsidDel="00000000" w:rsidR="00000000" w:rsidRPr="00000000">
        <w:rPr>
          <w:b w:val="1"/>
          <w:rtl w:val="0"/>
        </w:rPr>
        <w:t xml:space="preserve">Gini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Entropy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basic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max_depth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min_samples_split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min_samples_leaf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performance using the same metrics (Accuracy, Precision, Recall, F1).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tree structure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plot_tree()</w:t>
      </w:r>
      <w:r w:rsidDel="00000000" w:rsidR="00000000" w:rsidRPr="00000000">
        <w:rPr>
          <w:rtl w:val="0"/>
        </w:rPr>
        <w:t xml:space="preserve"> to interpret feature importance and splits.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 Training (with GridSearchCV)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1440" w:hanging="990"/>
        <w:rPr>
          <w:b w:val="1"/>
          <w:color w:val="000000"/>
          <w:sz w:val="26"/>
          <w:szCs w:val="26"/>
        </w:rPr>
      </w:pPr>
      <w:bookmarkStart w:colFirst="0" w:colLast="0" w:name="_1kww6vl47p6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Logistic Regression (Tuning)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Perform hyperparameter tuning for Logistic Regression: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penalty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l1_ratio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GridSearchCV to ensure balanced splits.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best parameters and scores.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1440" w:hanging="900"/>
        <w:rPr>
          <w:b w:val="1"/>
          <w:color w:val="000000"/>
          <w:sz w:val="26"/>
          <w:szCs w:val="26"/>
        </w:rPr>
      </w:pPr>
      <w:bookmarkStart w:colFirst="0" w:colLast="0" w:name="_6us7mfhqjbj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Decision Tree (Tuning)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Perform hyperparameter tuning for Decision Tree: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max_depth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min_samples_split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min_samples_leaf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GridSearchCV to find the best combination that minimizes overfitting.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the </w:t>
      </w:r>
      <w:r w:rsidDel="00000000" w:rsidR="00000000" w:rsidRPr="00000000">
        <w:rPr>
          <w:b w:val="1"/>
          <w:rtl w:val="0"/>
        </w:rPr>
        <w:t xml:space="preserve">best parameters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best score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feature importances_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&amp; Analysis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effect of regularization and hyperparameter tuning.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when Logistic Regression is preferable (interpretable, linear patterns)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افضل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مودل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التجارب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جربتهم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تجربة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جربت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وبكل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تجربة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النتيجة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افضلهم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on Github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Jupyter Notebook with: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preprocessing steps.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and evaluation of both models (before and after GridSearchCV).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 and visualizations (confusion matrix, bar plots of scores).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report (1–2 pages) including: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description.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Methodology (Logistic Regression, Decision Tree, Regularization, GridSearchCV).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and analysis.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Conclusion: which model performed better and why.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inzaami/loan-predication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