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4E3" w:rsidRPr="008174E3" w:rsidRDefault="008174E3" w:rsidP="008174E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174E3" w:rsidRPr="008174E3" w:rsidRDefault="008174E3" w:rsidP="008F34ED">
      <w:pPr>
        <w:spacing w:after="0" w:line="360" w:lineRule="auto"/>
        <w:ind w:left="5664" w:firstLine="708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7"/>
          <w:rFonts w:ascii="Times New Roman" w:hAnsi="Times New Roman" w:cs="Times New Roman"/>
          <w:vanish/>
          <w:sz w:val="28"/>
          <w:szCs w:val="28"/>
        </w:rPr>
        <w:t>Python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import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docx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def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 xml:space="preserve"> </w:t>
      </w:r>
      <w:r w:rsidRPr="008174E3">
        <w:rPr>
          <w:rStyle w:val="hljs-title"/>
          <w:rFonts w:ascii="Times New Roman" w:hAnsi="Times New Roman" w:cs="Times New Roman"/>
          <w:vanish/>
          <w:sz w:val="28"/>
          <w:szCs w:val="28"/>
        </w:rPr>
        <w:t>read_docx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>(</w:t>
      </w:r>
      <w:r w:rsidRPr="008174E3">
        <w:rPr>
          <w:rStyle w:val="hljs-params"/>
          <w:rFonts w:ascii="Times New Roman" w:hAnsi="Times New Roman" w:cs="Times New Roman"/>
          <w:vanish/>
          <w:sz w:val="28"/>
          <w:szCs w:val="28"/>
        </w:rPr>
        <w:t>file_path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>):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doc = docx.Document(file_path)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return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"\n"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.join([p.text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for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p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in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doc.paragraphs])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article_text = read_docx(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"Посл.вариант_статья_конференция.docx"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"--- Article Content Snippet ---"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print(article_text[:</w:t>
      </w:r>
      <w:r w:rsidRPr="008174E3">
        <w:rPr>
          <w:rStyle w:val="hljs-number"/>
          <w:rFonts w:ascii="Times New Roman" w:hAnsi="Times New Roman" w:cs="Times New Roman"/>
          <w:vanish/>
          <w:sz w:val="28"/>
          <w:szCs w:val="28"/>
        </w:rPr>
        <w:t>2000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])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7"/>
          <w:rFonts w:ascii="Times New Roman" w:hAnsi="Times New Roman" w:cs="Times New Roman"/>
          <w:vanish/>
          <w:sz w:val="28"/>
          <w:szCs w:val="28"/>
        </w:rPr>
        <w:t>Результат выполнения кода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--- Article Content Snippet ---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Посттравматический личностный рост родителей детей-инвалидов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Смаилова Г.А.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Студентка 4 курса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КазНПУ имени Абая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Подготовка практического психолога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Научный руководитель: к.пс.наук, ст.преп.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Садыкова А.Б.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«В некотором смысле страдание перестает быть страданием в тот момент, когда оно обретает значение»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Виктор Франкл. «Человек в поисках смысла».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Актуальность исследования. Родительство ребёнка с инвалидностью является длительной травмирующей стрессовой ситуацией, включающей элементы хронической утраты, экзистенциальной неопределённости и постоянной перестройки жизненных планов на будущее. Так как диагноз часто окончательно необратим, ситуация может восприниматься родителями как безвыходная и не позволяющая реализовывать свои внутренние потребности [1]. При этом современные исследования всё чаще подчёркивают, что наряду с рисками эмоционального выгорания, депрессии и посттравматического стресса (ПТСР), у родителей может происходить позитивная личная трансформация вследствие осознанной активной позиции по отношению к вызванной стрессом ситуации и развитие посттравматического роста (ПТР).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Тема посттравматического стрессового расстройства знакома практикующим психологам, однако все больше специалистов привлекает другой феномен – посттравматический рост (ПТР, англ. Posttraumatic Growth, PTG). В отечественном профессиональном информационном пространстве он обсуждается реже, между тем понимание ПТР способно углубить наш взгляд и понимание процессов восстановления после психотравмирующих событий.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Проблема исследования. На сегодня в казахстанской практике недостаточно исследований, рассматривающих ПТР у родителей детей-инвалидов в связи с особенностями их уровня субъективного контроля, высоким уровнем самопринятия, низким уровнем избегания переживаний, толерантностью к неопределённости, сценарными драйверами и стилем реагирования, смысловой оценкой/когнитивной обработкой жизненной кризисной ситуации; а также как личностные, смысловые и регуляторные характеристики родителей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8"/>
          <w:rFonts w:ascii="Times New Roman" w:hAnsi="Times New Roman" w:cs="Times New Roman"/>
          <w:vanish/>
          <w:sz w:val="28"/>
          <w:szCs w:val="28"/>
        </w:rPr>
        <w:t>Python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import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re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def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 xml:space="preserve"> </w:t>
      </w:r>
      <w:r w:rsidRPr="008174E3">
        <w:rPr>
          <w:rStyle w:val="hljs-title"/>
          <w:rFonts w:ascii="Times New Roman" w:hAnsi="Times New Roman" w:cs="Times New Roman"/>
          <w:vanish/>
          <w:sz w:val="28"/>
          <w:szCs w:val="28"/>
        </w:rPr>
        <w:t>search_in_text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>(</w:t>
      </w:r>
      <w:r w:rsidRPr="008174E3">
        <w:rPr>
          <w:rStyle w:val="hljs-params"/>
          <w:rFonts w:ascii="Times New Roman" w:hAnsi="Times New Roman" w:cs="Times New Roman"/>
          <w:vanish/>
          <w:sz w:val="28"/>
          <w:szCs w:val="28"/>
        </w:rPr>
        <w:t>text, keywords</w:t>
      </w:r>
      <w:r w:rsidRPr="008174E3">
        <w:rPr>
          <w:rStyle w:val="hljs-function"/>
          <w:rFonts w:ascii="Times New Roman" w:hAnsi="Times New Roman" w:cs="Times New Roman"/>
          <w:vanish/>
          <w:sz w:val="28"/>
          <w:szCs w:val="28"/>
        </w:rPr>
        <w:t>):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for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kw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in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keywords: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    matches = re.findall(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f".{{0,100}}</w:t>
      </w:r>
      <w:r w:rsidRPr="008174E3">
        <w:rPr>
          <w:rStyle w:val="hljs-subst"/>
          <w:rFonts w:ascii="Times New Roman" w:hAnsi="Times New Roman" w:cs="Times New Roman"/>
          <w:vanish/>
          <w:sz w:val="28"/>
          <w:szCs w:val="28"/>
        </w:rPr>
        <w:t>{kw}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.{{0,100}}"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, text, re.IGNORECASE)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    print(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 xml:space="preserve">f"--- Matches for </w:t>
      </w:r>
      <w:r w:rsidRPr="008174E3">
        <w:rPr>
          <w:rStyle w:val="hljs-subst"/>
          <w:rFonts w:ascii="Times New Roman" w:hAnsi="Times New Roman" w:cs="Times New Roman"/>
          <w:vanish/>
          <w:sz w:val="28"/>
          <w:szCs w:val="28"/>
        </w:rPr>
        <w:t>{kw}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 xml:space="preserve"> ---"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   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for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m </w:t>
      </w:r>
      <w:r w:rsidRPr="008174E3">
        <w:rPr>
          <w:rStyle w:val="hljs-keyword"/>
          <w:rFonts w:ascii="Times New Roman" w:hAnsi="Times New Roman" w:cs="Times New Roman"/>
          <w:vanish/>
          <w:sz w:val="28"/>
          <w:szCs w:val="28"/>
        </w:rPr>
        <w:t>in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matches: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           print(m)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search_in_text(article_text, [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"гипотеза"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, 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"драйвер"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])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8"/>
          <w:rFonts w:ascii="Times New Roman" w:hAnsi="Times New Roman" w:cs="Times New Roman"/>
          <w:vanish/>
          <w:sz w:val="28"/>
          <w:szCs w:val="28"/>
        </w:rPr>
        <w:t>Результат выполнения кода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--- Matches for гипотеза ---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Гипотеза исследования. Предполагается, что высокий уровень посттравматического роста у родителей детей-инвал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--- Matches for драйвер ---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м самопринятия, низким уровнем избегания переживаний, толерантностью к неопределённости, сценарными драйверами и стилем реагирования, смысловой оценкой/когнитивной обработкой жизненной кризисной ситуации; а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 связан с интернальным локусом контроля, толерантностью к неопределённости, адаптивными сценарными драйверами, самоценностью и саморуководством;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отрицательно связан с экстернальностью, ригидностью драйверов, тревожной интолерантностью к неопределённости, склонностью к самообвинению.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Провести диагностику показателей ПТР, субъективного контроля, толерантности к неопределённости, драйверов и смысловой оценки жизненной ситуации.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пределять мишени психологического вмешательства: работу с локусом контроля, смысловыми установками, драйверами, толерантностью к неопределённости и экзистенциальным позиционированием родителя.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4) Методика определения ведущего драйвера (Т. Кайлера) позволяет получить диагностически значимую информацию о закономерностях поведения чел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овека, его типичных стрессовых стратегиях и сценарных ограничениях. Тест на определение ведущего драйвера опирается на концепцию Э. Берна о кратковременных проявлениях сценарного поведения, получили назва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ние драйверов. Сценарное убеждение является одним из ключевых медиаторов ПТР, поскольку именно переработка убеж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В рамках экзистенциально-сценарного анализа драйверы отражают автоматические способы реагирования на стресс, активирующиеся в условиях травмы, неопреде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онического эмоционального напряжения, характерных для семей, воспитывающих ребёнка с инвалидностью. Драйверы определяют стиль совладания, который лежит в основе ПТР.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9"/>
          <w:rFonts w:ascii="Times New Roman" w:hAnsi="Times New Roman" w:cs="Times New Roman"/>
          <w:vanish/>
          <w:sz w:val="28"/>
          <w:szCs w:val="28"/>
        </w:rPr>
        <w:t>Python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test_desc = read_docx(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"Тест_ведущий драйвер.docx"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"--- Test Description Snippet ---"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print(test_desc[:</w:t>
      </w:r>
      <w:r w:rsidRPr="008174E3">
        <w:rPr>
          <w:rStyle w:val="hljs-number"/>
          <w:rFonts w:ascii="Times New Roman" w:hAnsi="Times New Roman" w:cs="Times New Roman"/>
          <w:vanish/>
          <w:sz w:val="28"/>
          <w:szCs w:val="28"/>
        </w:rPr>
        <w:t>1000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])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key_doc = read_docx(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"Опросник Гульбаршин_драйверы.docx"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</w:t>
      </w:r>
      <w:r w:rsidRPr="008174E3">
        <w:rPr>
          <w:rStyle w:val="hljs-string"/>
          <w:rFonts w:ascii="Times New Roman" w:hAnsi="Times New Roman" w:cs="Times New Roman"/>
          <w:vanish/>
          <w:sz w:val="28"/>
          <w:szCs w:val="28"/>
        </w:rPr>
        <w:t>"--- Key Doc Snippet ---"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print(key_doc[-</w:t>
      </w:r>
      <w:r w:rsidRPr="008174E3">
        <w:rPr>
          <w:rStyle w:val="hljs-number"/>
          <w:rFonts w:ascii="Times New Roman" w:hAnsi="Times New Roman" w:cs="Times New Roman"/>
          <w:vanish/>
          <w:sz w:val="28"/>
          <w:szCs w:val="28"/>
        </w:rPr>
        <w:t>1000</w:t>
      </w: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:])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ng-tns-c1673804520-29"/>
          <w:rFonts w:ascii="Times New Roman" w:hAnsi="Times New Roman" w:cs="Times New Roman"/>
          <w:vanish/>
          <w:sz w:val="28"/>
          <w:szCs w:val="28"/>
        </w:rPr>
        <w:t>Результат выполнения кода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--- Test Description Snippet ---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Тест на определение ведущего драйвера (Driver Questionnaire)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относится к методам транзактного анализа. Модель «драйверов» была впервые предложена Тайби Кэлером в 1974 году. Тест призван выявить присущий вам основной (ведущий) рабочий стиль, или комбинацию стилей.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Определение ведущего драйвера. Порой мы неосознанно действуем в соответствии с определенным стереотипом. Возникает ощущение, что нами «движет» заданный стиль, что у нас нет другого выбора и иного пути для достижения цели. Такие стили часто называют «драйверами» (от англ. – двигать, приводить в движение).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У одного человека возможно сочетание двух-трех драйверов, но чаще всего в поведении выражен один ведущий драйвер. Осознание собственного драйвера, с присущими ему сильными и слабыми сторонами, помогает нам сопоставить свое поведение с поведением нашего оппонента и открыть для себя новые возможности для эффективного взаимодействия.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Драйверов всего 5: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«Будь лучшим» - находясь под влиянием этого драйвера, человек стремится к с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--- Key Doc Snippet ---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за высоких стандартов или перфекционизм в деталях.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Бланк методики «Определение ведущего драйвера» (Т. Кэлер)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ФИО респондента: _______________________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Дата: __________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Инструкция: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Оцените каждое из нижеследующих утверждений, исходя из того, насколько оно характерно для вашего обычного стиля работы и поведения. Поставьте знак «+» в соответствующей колонке.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 xml:space="preserve"> Ключ к методике 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Механика подсчета: Суммируйте баллы в каждом блоке («Да» = 2, «В некоторой степени» = 1, «Нет» = 0).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Интерпретация уровней: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Низкий уровень (0–3 балла): Стиль поведения не является автоматическим стрессовым сценарием. Человек проявляет гибкость в этих аспектах.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Средний уровень (4–6 баллов): Умеренное проявление рабочего стиля. Драйвер может активироваться в ситуациях нагрузки, но остается под сознательным контролем.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  <w:r w:rsidRPr="008174E3">
        <w:rPr>
          <w:rStyle w:val="HTML1"/>
          <w:rFonts w:ascii="Times New Roman" w:hAnsi="Times New Roman" w:cs="Times New Roman"/>
          <w:vanish/>
          <w:sz w:val="28"/>
          <w:szCs w:val="28"/>
        </w:rPr>
        <w:t>Высокий уровень (7–10 баллов): Ведущий драйвер. Доминирующий стереотип поведения. Именно это состояние включается автоматически в стрессе и определяет основные сильные и слабые стороны взаимодействия.</w:t>
      </w: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vanish/>
          <w:sz w:val="28"/>
          <w:szCs w:val="28"/>
        </w:rPr>
      </w:pPr>
    </w:p>
    <w:p w:rsidR="008174E3" w:rsidRPr="008174E3" w:rsidRDefault="008174E3" w:rsidP="008174E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 xml:space="preserve">Для корректного подтверждения вашей гипотезы на выборке из 35 человек (родителей детей-инвалидов) важно перейти от простых количественных показателей к </w:t>
      </w:r>
      <w:r w:rsidRPr="008174E3">
        <w:rPr>
          <w:b/>
          <w:bCs/>
          <w:sz w:val="28"/>
          <w:szCs w:val="28"/>
        </w:rPr>
        <w:t>структурным и корреляционным</w:t>
      </w:r>
      <w:r w:rsidRPr="008174E3">
        <w:rPr>
          <w:sz w:val="28"/>
          <w:szCs w:val="28"/>
        </w:rPr>
        <w:t>.</w:t>
      </w:r>
    </w:p>
    <w:p w:rsidR="008174E3" w:rsidRPr="008174E3" w:rsidRDefault="008174E3" w:rsidP="008174E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 xml:space="preserve">Ваша гипотеза предполагает, что высокий ПТР (посттравматический рост) связан с «адаптивностью» драйверов, а низкий — с их «ригидностью». В контексте теста Т. </w:t>
      </w:r>
      <w:proofErr w:type="spellStart"/>
      <w:r w:rsidRPr="008174E3">
        <w:rPr>
          <w:sz w:val="28"/>
          <w:szCs w:val="28"/>
        </w:rPr>
        <w:t>Кэлера</w:t>
      </w:r>
      <w:proofErr w:type="spellEnd"/>
      <w:r w:rsidRPr="008174E3">
        <w:rPr>
          <w:sz w:val="28"/>
          <w:szCs w:val="28"/>
        </w:rPr>
        <w:t xml:space="preserve"> адаптивность — это средний уровень (гибкое использование стиля), а ригидность — это высокий уровень (автоматизм, мешающий адаптации).</w:t>
      </w:r>
    </w:p>
    <w:p w:rsidR="008174E3" w:rsidRPr="008174E3" w:rsidRDefault="008174E3" w:rsidP="008174E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>Вот 4 способа графического представления результатов, которые лучше всего «подсветят» гипотезу:</w:t>
      </w:r>
    </w:p>
    <w:p w:rsidR="008174E3" w:rsidRPr="008174E3" w:rsidRDefault="008174E3" w:rsidP="008174E3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>1. Гистограмма распределения уровней (Стековая диаграмма)</w:t>
      </w:r>
    </w:p>
    <w:p w:rsidR="008174E3" w:rsidRPr="008174E3" w:rsidRDefault="008174E3" w:rsidP="008174E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 xml:space="preserve">Вместо того чтобы показывать просто средний балл, разбейте выборку на уровни: </w:t>
      </w:r>
      <w:r w:rsidRPr="008174E3">
        <w:rPr>
          <w:b/>
          <w:bCs/>
          <w:sz w:val="28"/>
          <w:szCs w:val="28"/>
        </w:rPr>
        <w:t>Низкий (0-3), Средний (4-6), Высокий (7-10)</w:t>
      </w:r>
      <w:r w:rsidRPr="008174E3">
        <w:rPr>
          <w:sz w:val="28"/>
          <w:szCs w:val="28"/>
        </w:rPr>
        <w:t>.</w:t>
      </w:r>
    </w:p>
    <w:p w:rsidR="008174E3" w:rsidRPr="008174E3" w:rsidRDefault="008174E3" w:rsidP="008174E3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8174E3">
        <w:rPr>
          <w:b/>
          <w:bCs/>
          <w:sz w:val="28"/>
          <w:szCs w:val="28"/>
        </w:rPr>
        <w:t>Что это даст:</w:t>
      </w:r>
      <w:r w:rsidRPr="008174E3">
        <w:rPr>
          <w:sz w:val="28"/>
          <w:szCs w:val="28"/>
        </w:rPr>
        <w:t xml:space="preserve"> Вы увидите процент родителей, находящихся в «красной зоне» (ригидность) по каждому драйверу.</w:t>
      </w:r>
    </w:p>
    <w:p w:rsidR="008174E3" w:rsidRPr="008174E3" w:rsidRDefault="008174E3" w:rsidP="008174E3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8174E3">
        <w:rPr>
          <w:b/>
          <w:bCs/>
          <w:sz w:val="28"/>
          <w:szCs w:val="28"/>
        </w:rPr>
        <w:t>Как это подтверждает гипотезу</w:t>
      </w:r>
      <w:proofErr w:type="gramStart"/>
      <w:r w:rsidRPr="008174E3">
        <w:rPr>
          <w:b/>
          <w:bCs/>
          <w:sz w:val="28"/>
          <w:szCs w:val="28"/>
        </w:rPr>
        <w:t>:</w:t>
      </w:r>
      <w:r w:rsidRPr="008174E3">
        <w:rPr>
          <w:sz w:val="28"/>
          <w:szCs w:val="28"/>
        </w:rPr>
        <w:t xml:space="preserve"> Если</w:t>
      </w:r>
      <w:proofErr w:type="gramEnd"/>
      <w:r w:rsidRPr="008174E3">
        <w:rPr>
          <w:sz w:val="28"/>
          <w:szCs w:val="28"/>
        </w:rPr>
        <w:t xml:space="preserve"> в группе с высоким ПТР преобладает «Средний уровень», а в группе с низким ПТР — «Высокий», гипотеза о ригидности подтверждается наглядно.</w:t>
      </w:r>
    </w:p>
    <w:p w:rsidR="008174E3" w:rsidRPr="008174E3" w:rsidRDefault="008174E3" w:rsidP="008174E3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8174E3">
        <w:rPr>
          <w:b/>
          <w:bCs/>
          <w:sz w:val="28"/>
          <w:szCs w:val="28"/>
        </w:rPr>
        <w:t>Вид:</w:t>
      </w:r>
      <w:r w:rsidRPr="008174E3">
        <w:rPr>
          <w:sz w:val="28"/>
          <w:szCs w:val="28"/>
        </w:rPr>
        <w:t xml:space="preserve"> Горизонтальные полосы, где 100% — это вся выборка (35 чел.), разделенная на три цвета.</w:t>
      </w:r>
    </w:p>
    <w:p w:rsidR="008174E3" w:rsidRPr="008174E3" w:rsidRDefault="008174E3" w:rsidP="008174E3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>2. Радарная диаграмма (Лепестковая) — «Групповой профиль»</w:t>
      </w:r>
    </w:p>
    <w:p w:rsidR="008174E3" w:rsidRPr="008174E3" w:rsidRDefault="008174E3" w:rsidP="008174E3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74E3">
        <w:rPr>
          <w:sz w:val="28"/>
          <w:szCs w:val="28"/>
        </w:rPr>
        <w:t>Постройте два контура на одной диаграмме: средние значения драйверов для группы с высоким ПТР и для группы с низким ПТР.</w:t>
      </w:r>
    </w:p>
    <w:p w:rsidR="008174E3" w:rsidRPr="008174E3" w:rsidRDefault="008174E3" w:rsidP="008174E3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8174E3">
        <w:rPr>
          <w:b/>
          <w:bCs/>
          <w:sz w:val="28"/>
          <w:szCs w:val="28"/>
        </w:rPr>
        <w:t>Что это даст:</w:t>
      </w:r>
      <w:r w:rsidRPr="008174E3">
        <w:rPr>
          <w:sz w:val="28"/>
          <w:szCs w:val="28"/>
        </w:rPr>
        <w:t xml:space="preserve"> Вы увидите «лицо» стрессового реагирования типичного родителя.</w:t>
      </w:r>
    </w:p>
    <w:p w:rsidR="008174E3" w:rsidRPr="008174E3" w:rsidRDefault="008174E3" w:rsidP="008174E3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/>
        <w:jc w:val="both"/>
        <w:rPr>
          <w:sz w:val="28"/>
          <w:szCs w:val="28"/>
        </w:rPr>
      </w:pPr>
      <w:r w:rsidRPr="008174E3">
        <w:rPr>
          <w:b/>
          <w:bCs/>
          <w:sz w:val="28"/>
          <w:szCs w:val="28"/>
        </w:rPr>
        <w:t>Как это подтверждает гипотезу</w:t>
      </w:r>
      <w:proofErr w:type="gramStart"/>
      <w:r w:rsidRPr="008174E3">
        <w:rPr>
          <w:b/>
          <w:bCs/>
          <w:sz w:val="28"/>
          <w:szCs w:val="28"/>
        </w:rPr>
        <w:t>:</w:t>
      </w:r>
      <w:r w:rsidRPr="008174E3">
        <w:rPr>
          <w:sz w:val="28"/>
          <w:szCs w:val="28"/>
        </w:rPr>
        <w:t xml:space="preserve"> Если</w:t>
      </w:r>
      <w:proofErr w:type="gramEnd"/>
      <w:r w:rsidRPr="008174E3">
        <w:rPr>
          <w:sz w:val="28"/>
          <w:szCs w:val="28"/>
        </w:rPr>
        <w:t xml:space="preserve"> контур группы с низким ПТР сильно «растянут» к краям (высокие баллы по «Будь сильным» или «Радуй других»), это визуализирует ригидность. Контур «адаптивной» группы будет ближе к центру и более сбалансированным.</w:t>
      </w:r>
    </w:p>
    <w:p w:rsidR="008174E3" w:rsidRPr="008174E3" w:rsidRDefault="008174E3" w:rsidP="008F34ED">
      <w:pPr>
        <w:pStyle w:val="3"/>
        <w:spacing w:before="0" w:beforeAutospacing="0" w:after="0" w:afterAutospacing="0"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8174E3" w:rsidRDefault="008174E3" w:rsidP="00D7382E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174E3" w:rsidRDefault="008174E3" w:rsidP="00D7382E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65DF0" w:rsidRDefault="00F65DF0" w:rsidP="00F65DF0">
      <w:r>
        <w:rPr>
          <w:noProof/>
        </w:rPr>
        <w:drawing>
          <wp:inline distT="0" distB="0" distL="0" distR="0">
            <wp:extent cx="4874260" cy="2440940"/>
            <wp:effectExtent l="0" t="0" r="2540" b="0"/>
            <wp:docPr id="2" name="Рисунок 2" descr="C:\Users\G\AppData\Local\Microsoft\Windows\INetCache\Content.MSO\BD6841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\AppData\Local\Microsoft\Windows\INetCache\Content.MSO\BD68413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DF0" w:rsidRDefault="00F65DF0" w:rsidP="00F65DF0"/>
    <w:p w:rsidR="008F34ED" w:rsidRPr="00083C74" w:rsidRDefault="008F34ED">
      <w:pPr>
        <w:spacing w:after="0" w:line="276" w:lineRule="auto"/>
        <w:jc w:val="both"/>
        <w:rPr>
          <w:sz w:val="28"/>
          <w:szCs w:val="28"/>
        </w:rPr>
      </w:pPr>
    </w:p>
    <w:sectPr w:rsidR="008F34ED" w:rsidRPr="00083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80C41"/>
    <w:multiLevelType w:val="multilevel"/>
    <w:tmpl w:val="ADCA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732F"/>
    <w:multiLevelType w:val="hybridMultilevel"/>
    <w:tmpl w:val="A24E01F6"/>
    <w:lvl w:ilvl="0" w:tplc="A14C4D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403F3"/>
    <w:multiLevelType w:val="multilevel"/>
    <w:tmpl w:val="3C68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40056"/>
    <w:multiLevelType w:val="multilevel"/>
    <w:tmpl w:val="27F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4943"/>
    <w:multiLevelType w:val="multilevel"/>
    <w:tmpl w:val="AC5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0053F"/>
    <w:multiLevelType w:val="multilevel"/>
    <w:tmpl w:val="01A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40493"/>
    <w:multiLevelType w:val="multilevel"/>
    <w:tmpl w:val="562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A4F11"/>
    <w:multiLevelType w:val="multilevel"/>
    <w:tmpl w:val="F77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54EAF"/>
    <w:multiLevelType w:val="multilevel"/>
    <w:tmpl w:val="A630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96256"/>
    <w:multiLevelType w:val="multilevel"/>
    <w:tmpl w:val="7AB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A1ED5"/>
    <w:multiLevelType w:val="multilevel"/>
    <w:tmpl w:val="0E3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075AD"/>
    <w:multiLevelType w:val="multilevel"/>
    <w:tmpl w:val="A22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80594"/>
    <w:multiLevelType w:val="multilevel"/>
    <w:tmpl w:val="4432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"/>
  </w:num>
  <w:num w:numId="4">
    <w:abstractNumId w:val="5"/>
  </w:num>
  <w:num w:numId="5">
    <w:abstractNumId w:val="10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3"/>
  </w:num>
  <w:num w:numId="11">
    <w:abstractNumId w:val="12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44"/>
    <w:rsid w:val="00083C74"/>
    <w:rsid w:val="00795908"/>
    <w:rsid w:val="008174E3"/>
    <w:rsid w:val="008F34ED"/>
    <w:rsid w:val="009C0BE2"/>
    <w:rsid w:val="00C14144"/>
    <w:rsid w:val="00D50F04"/>
    <w:rsid w:val="00D7382E"/>
    <w:rsid w:val="00F6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A7B9"/>
  <w15:chartTrackingRefBased/>
  <w15:docId w15:val="{252B52B6-EDBA-4DD9-BF77-A04E5169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14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141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1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7382E"/>
    <w:pPr>
      <w:ind w:left="720"/>
      <w:contextualSpacing/>
    </w:pPr>
  </w:style>
  <w:style w:type="character" w:customStyle="1" w:styleId="ng-tns-c1673804520-85">
    <w:name w:val="ng-tns-c1673804520-85"/>
    <w:basedOn w:val="a0"/>
    <w:rsid w:val="00F65DF0"/>
  </w:style>
  <w:style w:type="paragraph" w:styleId="HTML">
    <w:name w:val="HTML Preformatted"/>
    <w:basedOn w:val="a"/>
    <w:link w:val="HTML0"/>
    <w:uiPriority w:val="99"/>
    <w:semiHidden/>
    <w:unhideWhenUsed/>
    <w:rsid w:val="00F65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5DF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65D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65DF0"/>
  </w:style>
  <w:style w:type="character" w:customStyle="1" w:styleId="hljs-comment">
    <w:name w:val="hljs-comment"/>
    <w:basedOn w:val="a0"/>
    <w:rsid w:val="00F65DF0"/>
  </w:style>
  <w:style w:type="character" w:customStyle="1" w:styleId="hljs-number">
    <w:name w:val="hljs-number"/>
    <w:basedOn w:val="a0"/>
    <w:rsid w:val="00F65DF0"/>
  </w:style>
  <w:style w:type="character" w:customStyle="1" w:styleId="hljs-string">
    <w:name w:val="hljs-string"/>
    <w:basedOn w:val="a0"/>
    <w:rsid w:val="00F65DF0"/>
  </w:style>
  <w:style w:type="character" w:customStyle="1" w:styleId="hljs-builtin">
    <w:name w:val="hljs-built_in"/>
    <w:basedOn w:val="a0"/>
    <w:rsid w:val="00F65DF0"/>
  </w:style>
  <w:style w:type="character" w:customStyle="1" w:styleId="hljs-literal">
    <w:name w:val="hljs-literal"/>
    <w:basedOn w:val="a0"/>
    <w:rsid w:val="00F65DF0"/>
  </w:style>
  <w:style w:type="character" w:customStyle="1" w:styleId="math-inline">
    <w:name w:val="math-inline"/>
    <w:basedOn w:val="a0"/>
    <w:rsid w:val="00F65DF0"/>
  </w:style>
  <w:style w:type="character" w:customStyle="1" w:styleId="ng-tns-c1673804520-27">
    <w:name w:val="ng-tns-c1673804520-27"/>
    <w:basedOn w:val="a0"/>
    <w:rsid w:val="008174E3"/>
  </w:style>
  <w:style w:type="character" w:customStyle="1" w:styleId="hljs-function">
    <w:name w:val="hljs-function"/>
    <w:basedOn w:val="a0"/>
    <w:rsid w:val="008174E3"/>
  </w:style>
  <w:style w:type="character" w:customStyle="1" w:styleId="hljs-title">
    <w:name w:val="hljs-title"/>
    <w:basedOn w:val="a0"/>
    <w:rsid w:val="008174E3"/>
  </w:style>
  <w:style w:type="character" w:customStyle="1" w:styleId="hljs-params">
    <w:name w:val="hljs-params"/>
    <w:basedOn w:val="a0"/>
    <w:rsid w:val="008174E3"/>
  </w:style>
  <w:style w:type="character" w:customStyle="1" w:styleId="ng-tns-c1673804520-28">
    <w:name w:val="ng-tns-c1673804520-28"/>
    <w:basedOn w:val="a0"/>
    <w:rsid w:val="008174E3"/>
  </w:style>
  <w:style w:type="character" w:customStyle="1" w:styleId="hljs-subst">
    <w:name w:val="hljs-subst"/>
    <w:basedOn w:val="a0"/>
    <w:rsid w:val="008174E3"/>
  </w:style>
  <w:style w:type="character" w:customStyle="1" w:styleId="ng-tns-c1673804520-29">
    <w:name w:val="ng-tns-c1673804520-29"/>
    <w:basedOn w:val="a0"/>
    <w:rsid w:val="00817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2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19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8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4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1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6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7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8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02735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2</cp:revision>
  <dcterms:created xsi:type="dcterms:W3CDTF">2026-03-21T05:27:00Z</dcterms:created>
  <dcterms:modified xsi:type="dcterms:W3CDTF">2026-03-21T05:27:00Z</dcterms:modified>
</cp:coreProperties>
</file>