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78D41A" w14:textId="77777777" w:rsidR="00F3190E" w:rsidRPr="00CE33E2" w:rsidRDefault="00F3190E" w:rsidP="003E7BA8">
      <w:pPr>
        <w:rPr>
          <w:lang w:val="en-GB"/>
        </w:rPr>
      </w:pPr>
      <w:r w:rsidRPr="00CE33E2">
        <w:rPr>
          <w:lang w:val="en-GB"/>
        </w:rPr>
        <w:t>DOI: 10.1002/ admt.201800135</w:t>
      </w:r>
    </w:p>
    <w:p w14:paraId="596DD6D7" w14:textId="77777777" w:rsidR="00F3190E" w:rsidRPr="00CE33E2" w:rsidRDefault="00F3190E" w:rsidP="003E7BA8">
      <w:pPr>
        <w:rPr>
          <w:color w:val="FF0000"/>
          <w:lang w:val="en-GB"/>
        </w:rPr>
      </w:pPr>
      <w:r w:rsidRPr="00CE33E2">
        <w:rPr>
          <w:b/>
          <w:bCs/>
          <w:lang w:val="en-GB"/>
        </w:rPr>
        <w:t xml:space="preserve">Article type: </w:t>
      </w:r>
      <w:r w:rsidRPr="00CE33E2">
        <w:rPr>
          <w:b/>
          <w:bCs/>
          <w:color w:val="000000" w:themeColor="text1"/>
          <w:lang w:val="en-GB"/>
        </w:rPr>
        <w:t>Full Paper</w:t>
      </w:r>
    </w:p>
    <w:p w14:paraId="65D7D76F" w14:textId="77777777" w:rsidR="00F3190E" w:rsidRPr="00CE33E2" w:rsidRDefault="00F3190E" w:rsidP="003E7BA8">
      <w:pPr>
        <w:rPr>
          <w:lang w:val="en-GB"/>
        </w:rPr>
      </w:pPr>
    </w:p>
    <w:p w14:paraId="2470BBA8" w14:textId="77777777" w:rsidR="00F3190E" w:rsidRPr="00CE33E2" w:rsidRDefault="00F3190E" w:rsidP="003E7BA8">
      <w:pPr>
        <w:rPr>
          <w:lang w:val="en-GB"/>
        </w:rPr>
      </w:pPr>
    </w:p>
    <w:p w14:paraId="13DBD8F3" w14:textId="77777777" w:rsidR="00F3190E" w:rsidRPr="00CE33E2" w:rsidRDefault="00F3190E" w:rsidP="003E7BA8">
      <w:pPr>
        <w:pStyle w:val="Title2"/>
        <w:rPr>
          <w:color w:val="FF0000"/>
          <w:lang w:val="en-GB"/>
        </w:rPr>
      </w:pPr>
      <w:r w:rsidRPr="00CE33E2">
        <w:rPr>
          <w:lang w:val="en-GB"/>
        </w:rPr>
        <w:t>Free-standing electrodes derived from metal-organic frameworks/ nanofibers hybrids for membrane capacitive deionization</w:t>
      </w:r>
    </w:p>
    <w:p w14:paraId="741EAF9A" w14:textId="77777777" w:rsidR="00F3190E" w:rsidRPr="00CE33E2" w:rsidRDefault="00F3190E" w:rsidP="003E7BA8">
      <w:pPr>
        <w:pStyle w:val="Tableofcontents"/>
        <w:rPr>
          <w:lang w:val="en-GB"/>
        </w:rPr>
      </w:pPr>
    </w:p>
    <w:p w14:paraId="5843922B" w14:textId="77777777" w:rsidR="00F3190E" w:rsidRPr="00CE33E2" w:rsidRDefault="00F3190E" w:rsidP="003E7BA8">
      <w:pPr>
        <w:pStyle w:val="AuthorsFull"/>
        <w:rPr>
          <w:lang w:val="en-GB"/>
        </w:rPr>
      </w:pPr>
      <w:r w:rsidRPr="00CE33E2">
        <w:rPr>
          <w:lang w:val="en-GB"/>
        </w:rPr>
        <w:t xml:space="preserve">Meng Ding, </w:t>
      </w:r>
      <w:proofErr w:type="spellStart"/>
      <w:r w:rsidRPr="00CE33E2">
        <w:rPr>
          <w:lang w:val="en-GB"/>
        </w:rPr>
        <w:t>Kranthi</w:t>
      </w:r>
      <w:proofErr w:type="spellEnd"/>
      <w:r w:rsidRPr="00CE33E2">
        <w:rPr>
          <w:lang w:val="en-GB"/>
        </w:rPr>
        <w:t xml:space="preserve"> K.R. </w:t>
      </w:r>
      <w:proofErr w:type="spellStart"/>
      <w:r w:rsidRPr="00CE33E2">
        <w:rPr>
          <w:lang w:val="en-GB"/>
        </w:rPr>
        <w:t>Bannuru</w:t>
      </w:r>
      <w:proofErr w:type="spellEnd"/>
      <w:r w:rsidRPr="00CE33E2">
        <w:rPr>
          <w:lang w:val="en-GB"/>
        </w:rPr>
        <w:t xml:space="preserve">, Ye Wang, Lu </w:t>
      </w:r>
      <w:proofErr w:type="spellStart"/>
      <w:r w:rsidRPr="00CE33E2">
        <w:rPr>
          <w:lang w:val="en-GB"/>
        </w:rPr>
        <w:t>Guo</w:t>
      </w:r>
      <w:proofErr w:type="spellEnd"/>
      <w:r w:rsidRPr="00CE33E2">
        <w:rPr>
          <w:lang w:val="en-GB"/>
        </w:rPr>
        <w:t xml:space="preserve">, Fuming Chen, </w:t>
      </w:r>
      <w:proofErr w:type="spellStart"/>
      <w:r w:rsidRPr="00CE33E2">
        <w:rPr>
          <w:lang w:val="en-GB"/>
        </w:rPr>
        <w:t>Avinash</w:t>
      </w:r>
      <w:proofErr w:type="spellEnd"/>
      <w:r w:rsidRPr="00CE33E2">
        <w:rPr>
          <w:lang w:val="en-GB"/>
        </w:rPr>
        <w:t xml:space="preserve"> </w:t>
      </w:r>
      <w:proofErr w:type="spellStart"/>
      <w:r w:rsidRPr="00CE33E2">
        <w:rPr>
          <w:lang w:val="en-GB"/>
        </w:rPr>
        <w:t>Baji</w:t>
      </w:r>
      <w:proofErr w:type="spellEnd"/>
      <w:r w:rsidRPr="00CE33E2">
        <w:rPr>
          <w:lang w:val="en-GB"/>
        </w:rPr>
        <w:t>, Hui Ying Yang*</w:t>
      </w:r>
    </w:p>
    <w:p w14:paraId="334B52C4" w14:textId="77777777" w:rsidR="00F3190E" w:rsidRPr="00CE33E2" w:rsidRDefault="00F3190E" w:rsidP="003E7BA8">
      <w:pPr>
        <w:pStyle w:val="Tableofcontents"/>
        <w:rPr>
          <w:lang w:val="en-GB"/>
        </w:rPr>
      </w:pPr>
    </w:p>
    <w:p w14:paraId="6BB2E631" w14:textId="77777777" w:rsidR="00F3190E" w:rsidRPr="00CE33E2" w:rsidRDefault="00F3190E" w:rsidP="003E7BA8">
      <w:pPr>
        <w:pStyle w:val="Tableofcontents"/>
        <w:rPr>
          <w:lang w:val="en-GB"/>
        </w:rPr>
      </w:pPr>
    </w:p>
    <w:p w14:paraId="4935E075" w14:textId="77777777" w:rsidR="00F3190E" w:rsidRPr="00CE33E2" w:rsidRDefault="00F3190E" w:rsidP="003E7BA8">
      <w:pPr>
        <w:spacing w:line="480" w:lineRule="auto"/>
        <w:rPr>
          <w:lang w:val="en-GB"/>
        </w:rPr>
      </w:pPr>
      <w:r w:rsidRPr="00CE33E2">
        <w:rPr>
          <w:lang w:val="en-GB"/>
        </w:rPr>
        <w:t xml:space="preserve">M. Ding, K. K. R. </w:t>
      </w:r>
      <w:proofErr w:type="spellStart"/>
      <w:r w:rsidRPr="00CE33E2">
        <w:rPr>
          <w:lang w:val="en-GB"/>
        </w:rPr>
        <w:t>Bannuru</w:t>
      </w:r>
      <w:proofErr w:type="spellEnd"/>
      <w:r w:rsidRPr="00CE33E2">
        <w:rPr>
          <w:lang w:val="en-GB"/>
        </w:rPr>
        <w:t xml:space="preserve">, </w:t>
      </w:r>
      <w:proofErr w:type="spellStart"/>
      <w:r w:rsidRPr="00CE33E2">
        <w:rPr>
          <w:lang w:val="en-GB"/>
        </w:rPr>
        <w:t>Dr.</w:t>
      </w:r>
      <w:proofErr w:type="spellEnd"/>
      <w:r w:rsidRPr="00CE33E2">
        <w:rPr>
          <w:lang w:val="en-GB"/>
        </w:rPr>
        <w:t xml:space="preserve"> Y. Wang, L. </w:t>
      </w:r>
      <w:proofErr w:type="spellStart"/>
      <w:r w:rsidRPr="00CE33E2">
        <w:rPr>
          <w:lang w:val="en-GB"/>
        </w:rPr>
        <w:t>Guo</w:t>
      </w:r>
      <w:proofErr w:type="spellEnd"/>
      <w:r w:rsidRPr="00CE33E2">
        <w:rPr>
          <w:lang w:val="en-GB"/>
        </w:rPr>
        <w:t xml:space="preserve">, </w:t>
      </w:r>
      <w:proofErr w:type="spellStart"/>
      <w:r w:rsidRPr="00CE33E2">
        <w:rPr>
          <w:lang w:val="en-GB"/>
        </w:rPr>
        <w:t>Dr.</w:t>
      </w:r>
      <w:proofErr w:type="spellEnd"/>
      <w:r w:rsidRPr="00CE33E2">
        <w:rPr>
          <w:lang w:val="en-GB"/>
        </w:rPr>
        <w:t xml:space="preserve"> F. Chen, </w:t>
      </w:r>
      <w:proofErr w:type="spellStart"/>
      <w:r w:rsidRPr="00CE33E2">
        <w:rPr>
          <w:lang w:val="en-GB"/>
        </w:rPr>
        <w:t>Prof.</w:t>
      </w:r>
      <w:proofErr w:type="spellEnd"/>
      <w:r w:rsidRPr="00CE33E2">
        <w:rPr>
          <w:lang w:val="en-GB"/>
        </w:rPr>
        <w:t xml:space="preserve"> A. </w:t>
      </w:r>
      <w:proofErr w:type="spellStart"/>
      <w:r w:rsidRPr="00CE33E2">
        <w:rPr>
          <w:lang w:val="en-GB"/>
        </w:rPr>
        <w:t>Baji</w:t>
      </w:r>
      <w:proofErr w:type="spellEnd"/>
      <w:r w:rsidRPr="00CE33E2">
        <w:rPr>
          <w:lang w:val="en-GB"/>
        </w:rPr>
        <w:t>, Prof, H. Y. Yang</w:t>
      </w:r>
    </w:p>
    <w:p w14:paraId="32F0CFAE" w14:textId="77777777" w:rsidR="00F3190E" w:rsidRPr="00CE33E2" w:rsidRDefault="00F3190E" w:rsidP="003E7BA8">
      <w:pPr>
        <w:spacing w:line="480" w:lineRule="auto"/>
        <w:rPr>
          <w:lang w:val="en-GB"/>
        </w:rPr>
      </w:pPr>
      <w:r w:rsidRPr="00CE33E2">
        <w:rPr>
          <w:lang w:val="en-GB"/>
        </w:rPr>
        <w:t xml:space="preserve">Pillar of Engineering </w:t>
      </w:r>
      <w:r w:rsidRPr="00CE33E2">
        <w:rPr>
          <w:rFonts w:hint="eastAsia"/>
          <w:lang w:val="en-GB"/>
        </w:rPr>
        <w:t>Pr</w:t>
      </w:r>
      <w:r w:rsidRPr="00CE33E2">
        <w:rPr>
          <w:lang w:val="en-GB"/>
        </w:rPr>
        <w:t xml:space="preserve">oduct Development (EPD), Singapore University of Technology and Design, 8 </w:t>
      </w:r>
      <w:proofErr w:type="spellStart"/>
      <w:r w:rsidRPr="00CE33E2">
        <w:rPr>
          <w:lang w:val="en-GB"/>
        </w:rPr>
        <w:t>Somapah</w:t>
      </w:r>
      <w:proofErr w:type="spellEnd"/>
      <w:r w:rsidRPr="00CE33E2">
        <w:rPr>
          <w:lang w:val="en-GB"/>
        </w:rPr>
        <w:t xml:space="preserve"> Road, 497372, Singapore</w:t>
      </w:r>
    </w:p>
    <w:p w14:paraId="5B5C249F" w14:textId="77777777" w:rsidR="00F3190E" w:rsidRPr="00CE33E2" w:rsidRDefault="00F3190E" w:rsidP="003E7BA8">
      <w:pPr>
        <w:spacing w:line="480" w:lineRule="auto"/>
        <w:rPr>
          <w:lang w:val="en-GB"/>
        </w:rPr>
      </w:pPr>
      <w:r w:rsidRPr="00CE33E2">
        <w:rPr>
          <w:lang w:val="en-GB"/>
        </w:rPr>
        <w:t xml:space="preserve">*E-mail: </w:t>
      </w:r>
      <w:hyperlink r:id="rId5" w:history="1">
        <w:r w:rsidRPr="00CE33E2">
          <w:rPr>
            <w:rStyle w:val="Hyperlink"/>
            <w:color w:val="000000"/>
            <w:lang w:val="en-GB"/>
          </w:rPr>
          <w:t>yanghuiying@sutd.edu.sg</w:t>
        </w:r>
      </w:hyperlink>
    </w:p>
    <w:p w14:paraId="78F5BC81" w14:textId="77777777" w:rsidR="00F3190E" w:rsidRPr="00CE33E2" w:rsidRDefault="00F3190E" w:rsidP="003E7BA8">
      <w:pPr>
        <w:spacing w:line="480" w:lineRule="auto"/>
        <w:rPr>
          <w:lang w:val="en-GB"/>
        </w:rPr>
      </w:pPr>
      <w:proofErr w:type="spellStart"/>
      <w:r w:rsidRPr="00CE33E2">
        <w:rPr>
          <w:lang w:val="en-GB"/>
        </w:rPr>
        <w:t>Dr.</w:t>
      </w:r>
      <w:proofErr w:type="spellEnd"/>
      <w:r w:rsidRPr="00CE33E2">
        <w:rPr>
          <w:lang w:val="en-GB"/>
        </w:rPr>
        <w:t xml:space="preserve"> Y. Wang</w:t>
      </w:r>
    </w:p>
    <w:p w14:paraId="064D8B6A" w14:textId="77777777" w:rsidR="00F3190E" w:rsidRPr="00CE33E2" w:rsidRDefault="00F3190E" w:rsidP="003E7BA8">
      <w:pPr>
        <w:spacing w:line="480" w:lineRule="auto"/>
        <w:rPr>
          <w:lang w:val="en-GB"/>
        </w:rPr>
      </w:pPr>
      <w:r w:rsidRPr="00CE33E2">
        <w:rPr>
          <w:lang w:val="en-GB"/>
        </w:rPr>
        <w:t>Key Laboratory of Material Physics of Ministry of Education, School of Physics and Engineering, Zhengzhou University, Zhengzhou 450052, PR China</w:t>
      </w:r>
    </w:p>
    <w:p w14:paraId="67EA205F" w14:textId="77777777" w:rsidR="00F3190E" w:rsidRPr="00CE33E2" w:rsidRDefault="00F3190E" w:rsidP="003E7BA8">
      <w:pPr>
        <w:rPr>
          <w:lang w:val="en-GB"/>
        </w:rPr>
      </w:pPr>
    </w:p>
    <w:p w14:paraId="1BE8C590" w14:textId="77777777" w:rsidR="00F3190E" w:rsidRPr="00CE33E2" w:rsidRDefault="00F3190E" w:rsidP="003E7BA8">
      <w:pPr>
        <w:rPr>
          <w:bCs/>
          <w:lang w:val="en-GB"/>
        </w:rPr>
      </w:pPr>
    </w:p>
    <w:p w14:paraId="4BEFF21D" w14:textId="77777777" w:rsidR="00F3190E" w:rsidRPr="00CE33E2" w:rsidRDefault="00F3190E" w:rsidP="003E7BA8">
      <w:pPr>
        <w:rPr>
          <w:lang w:val="en-GB"/>
        </w:rPr>
      </w:pPr>
      <w:r w:rsidRPr="00CE33E2">
        <w:rPr>
          <w:bCs/>
          <w:lang w:val="en-GB"/>
        </w:rPr>
        <w:t xml:space="preserve">Keywords: </w:t>
      </w:r>
      <w:r w:rsidRPr="00CE33E2">
        <w:rPr>
          <w:rFonts w:eastAsia="MS Gothic"/>
          <w:lang w:val="en-GB"/>
        </w:rPr>
        <w:t>Metal-organic frameworks, Carbon nanofiber hybrid, Membrane capacitive deionization</w:t>
      </w:r>
    </w:p>
    <w:p w14:paraId="4F282358" w14:textId="77777777" w:rsidR="00F3190E" w:rsidRPr="00CE33E2" w:rsidRDefault="00F3190E" w:rsidP="003E7BA8">
      <w:pPr>
        <w:rPr>
          <w:lang w:val="en-GB"/>
        </w:rPr>
      </w:pPr>
    </w:p>
    <w:p w14:paraId="51E0B485" w14:textId="77777777" w:rsidR="00F3190E" w:rsidRPr="00CE33E2" w:rsidRDefault="00F3190E" w:rsidP="003E7BA8">
      <w:pPr>
        <w:pStyle w:val="Abstract"/>
        <w:jc w:val="left"/>
        <w:rPr>
          <w:lang w:val="en-GB"/>
        </w:rPr>
      </w:pPr>
    </w:p>
    <w:p w14:paraId="347A2C15" w14:textId="1501B54F" w:rsidR="00F3190E" w:rsidRPr="00CE33E2" w:rsidRDefault="00F3190E" w:rsidP="003E7BA8">
      <w:pPr>
        <w:pStyle w:val="Abstract"/>
        <w:jc w:val="left"/>
        <w:rPr>
          <w:lang w:val="en-GB"/>
        </w:rPr>
      </w:pPr>
      <w:r w:rsidRPr="00CE33E2">
        <w:rPr>
          <w:lang w:val="en-GB"/>
        </w:rPr>
        <w:t>Membrane capacitive deionization has been considered as a promising technology for water treatment with their high efficiency, low capital cost</w:t>
      </w:r>
      <w:r w:rsidR="00BB1D48">
        <w:rPr>
          <w:lang w:val="en-GB"/>
        </w:rPr>
        <w:t>,</w:t>
      </w:r>
      <w:r w:rsidRPr="00CE33E2">
        <w:rPr>
          <w:lang w:val="en-GB"/>
        </w:rPr>
        <w:t xml:space="preserve"> and environmental friendliness. However, the complex fabrication process of membrane capacitive deionization electrodes mainly hinders its viability in large-scale applications. In this study, we present a facil</w:t>
      </w:r>
      <w:r w:rsidR="00670B71">
        <w:rPr>
          <w:lang w:val="en-GB"/>
        </w:rPr>
        <w:t>e and general method to prepare</w:t>
      </w:r>
      <w:r w:rsidRPr="00CE33E2">
        <w:rPr>
          <w:lang w:val="en-GB"/>
        </w:rPr>
        <w:t xml:space="preserve"> free-standing electrodes for membrane capacitive deionization with an excellent electrosorption performance. The </w:t>
      </w:r>
      <w:proofErr w:type="spellStart"/>
      <w:r w:rsidRPr="00CE33E2">
        <w:rPr>
          <w:lang w:val="en-GB"/>
        </w:rPr>
        <w:t>electrospun</w:t>
      </w:r>
      <w:proofErr w:type="spellEnd"/>
      <w:r w:rsidRPr="00CE33E2">
        <w:rPr>
          <w:lang w:val="en-GB"/>
        </w:rPr>
        <w:t xml:space="preserve"> nanofibers enclosing zinc-based nanoparticles are fabricated as the templates. After pyrolysis, the nitrogen-doped carbon nanofiber hybrids with high conductivity and </w:t>
      </w:r>
      <w:r w:rsidR="00BB1D48">
        <w:rPr>
          <w:lang w:val="en-GB"/>
        </w:rPr>
        <w:t xml:space="preserve">a </w:t>
      </w:r>
      <w:r w:rsidRPr="00CE33E2">
        <w:rPr>
          <w:lang w:val="en-GB"/>
        </w:rPr>
        <w:t xml:space="preserve">high surface area can be obtained </w:t>
      </w:r>
      <w:r w:rsidRPr="00CE33E2">
        <w:rPr>
          <w:lang w:val="en-GB"/>
        </w:rPr>
        <w:lastRenderedPageBreak/>
        <w:t xml:space="preserve">readily. The carbon electrode material is able to achieve a </w:t>
      </w:r>
      <w:r w:rsidRPr="00BB1D48">
        <w:rPr>
          <w:lang w:val="en-GB"/>
        </w:rPr>
        <w:t>salt adsorption capacity</w:t>
      </w:r>
      <w:r w:rsidRPr="00CE33E2">
        <w:rPr>
          <w:lang w:val="en-GB"/>
        </w:rPr>
        <w:t xml:space="preserve"> of </w:t>
      </w:r>
      <w:r w:rsidRPr="00CE33E2">
        <w:rPr>
          <w:rFonts w:hint="eastAsia"/>
          <w:lang w:val="en-GB"/>
        </w:rPr>
        <w:t>43.3</w:t>
      </w:r>
      <w:r w:rsidRPr="00CE33E2">
        <w:rPr>
          <w:lang w:val="en-GB"/>
        </w:rPr>
        <w:t xml:space="preserve"> mg g</w:t>
      </w:r>
      <w:r w:rsidRPr="00CE33E2">
        <w:rPr>
          <w:vertAlign w:val="superscript"/>
          <w:lang w:val="en-GB"/>
        </w:rPr>
        <w:t>-1</w:t>
      </w:r>
      <w:r w:rsidRPr="00CE33E2">
        <w:rPr>
          <w:lang w:val="en-GB"/>
        </w:rPr>
        <w:t xml:space="preserve"> at 1.4 V in 1000 mg L</w:t>
      </w:r>
      <w:r w:rsidRPr="00CE33E2">
        <w:rPr>
          <w:vertAlign w:val="superscript"/>
          <w:lang w:val="en-GB"/>
        </w:rPr>
        <w:t>-1</w:t>
      </w:r>
      <w:r w:rsidRPr="00CE33E2">
        <w:rPr>
          <w:lang w:val="en-GB"/>
        </w:rPr>
        <w:t xml:space="preserve"> </w:t>
      </w:r>
      <w:proofErr w:type="spellStart"/>
      <w:r w:rsidRPr="00CE33E2">
        <w:rPr>
          <w:lang w:val="en-GB"/>
        </w:rPr>
        <w:t>NaCl</w:t>
      </w:r>
      <w:proofErr w:type="spellEnd"/>
      <w:r w:rsidRPr="00CE33E2">
        <w:rPr>
          <w:lang w:val="en-GB"/>
        </w:rPr>
        <w:t xml:space="preserve"> aqueous solution. Overall, the carbon nanofiber hybrids electrode prepared by electrospinning and pyrolysis shows a great potential in membrane capacitive deionization for industrial applications.</w:t>
      </w:r>
    </w:p>
    <w:p w14:paraId="4DF9EC55" w14:textId="77777777" w:rsidR="00F3190E" w:rsidRPr="00CE33E2" w:rsidRDefault="00F3190E" w:rsidP="003E7BA8">
      <w:pPr>
        <w:rPr>
          <w:color w:val="FF0000"/>
          <w:lang w:val="en-GB"/>
        </w:rPr>
      </w:pPr>
    </w:p>
    <w:p w14:paraId="07EC5665" w14:textId="77777777" w:rsidR="00F3190E" w:rsidRPr="00CE33E2" w:rsidRDefault="00F3190E" w:rsidP="003E7BA8">
      <w:pPr>
        <w:rPr>
          <w:color w:val="FF0000"/>
          <w:lang w:val="en-GB"/>
        </w:rPr>
      </w:pPr>
    </w:p>
    <w:p w14:paraId="10BB082F" w14:textId="77777777" w:rsidR="00F3190E" w:rsidRPr="00CE33E2" w:rsidRDefault="00F3190E" w:rsidP="003E7BA8">
      <w:pPr>
        <w:pStyle w:val="ListParagraph"/>
        <w:numPr>
          <w:ilvl w:val="0"/>
          <w:numId w:val="2"/>
        </w:numPr>
        <w:spacing w:line="480" w:lineRule="auto"/>
        <w:rPr>
          <w:rFonts w:ascii="Times New Roman" w:hAnsi="Times New Roman"/>
          <w:b/>
        </w:rPr>
      </w:pPr>
      <w:r w:rsidRPr="00CE33E2">
        <w:rPr>
          <w:rFonts w:ascii="Times New Roman" w:hAnsi="Times New Roman"/>
          <w:b/>
        </w:rPr>
        <w:t>Introduction</w:t>
      </w:r>
    </w:p>
    <w:p w14:paraId="72359BFB" w14:textId="52304EEF" w:rsidR="00F3190E" w:rsidRPr="00CE33E2" w:rsidRDefault="00F3190E" w:rsidP="003E7BA8">
      <w:pPr>
        <w:spacing w:line="480" w:lineRule="auto"/>
        <w:rPr>
          <w:lang w:val="en-GB"/>
        </w:rPr>
      </w:pPr>
      <w:r w:rsidRPr="00CE33E2">
        <w:rPr>
          <w:lang w:val="en-GB"/>
        </w:rPr>
        <w:t xml:space="preserve">Access to clean and reliable fresh water supply </w:t>
      </w:r>
      <w:r w:rsidR="008D1003">
        <w:rPr>
          <w:lang w:val="en-GB"/>
        </w:rPr>
        <w:t>has been considered to be a universal human right yet also a</w:t>
      </w:r>
      <w:r w:rsidR="00224B0D">
        <w:rPr>
          <w:lang w:val="en-GB"/>
        </w:rPr>
        <w:t xml:space="preserve"> grand challenge</w:t>
      </w:r>
      <w:r w:rsidRPr="00CE33E2">
        <w:rPr>
          <w:lang w:val="en-GB"/>
        </w:rPr>
        <w:t xml:space="preserve"> for the </w:t>
      </w:r>
      <w:proofErr w:type="gramStart"/>
      <w:r w:rsidRPr="00CE33E2">
        <w:rPr>
          <w:lang w:val="en-GB"/>
        </w:rPr>
        <w:t>world.</w:t>
      </w:r>
      <w:r w:rsidRPr="00CE33E2">
        <w:rPr>
          <w:noProof/>
          <w:vertAlign w:val="superscript"/>
          <w:lang w:val="en-GB"/>
        </w:rPr>
        <w:t>[</w:t>
      </w:r>
      <w:proofErr w:type="gramEnd"/>
      <w:r w:rsidRPr="00CE33E2">
        <w:rPr>
          <w:noProof/>
          <w:vertAlign w:val="superscript"/>
          <w:lang w:val="en-GB"/>
        </w:rPr>
        <w:t>1]</w:t>
      </w:r>
      <w:r w:rsidRPr="00CE33E2">
        <w:rPr>
          <w:lang w:val="en-GB"/>
        </w:rPr>
        <w:t xml:space="preserve"> As the continuous developing of urbanization and growth of population, the demand </w:t>
      </w:r>
      <w:r w:rsidR="00BB1D48">
        <w:rPr>
          <w:lang w:val="en-GB"/>
        </w:rPr>
        <w:t>for</w:t>
      </w:r>
      <w:r w:rsidRPr="00CE33E2">
        <w:rPr>
          <w:lang w:val="en-GB"/>
        </w:rPr>
        <w:t xml:space="preserve"> fresh water will be</w:t>
      </w:r>
      <w:r w:rsidR="00E143A1">
        <w:rPr>
          <w:lang w:val="en-GB"/>
        </w:rPr>
        <w:t>come</w:t>
      </w:r>
      <w:r w:rsidRPr="00CE33E2">
        <w:rPr>
          <w:lang w:val="en-GB"/>
        </w:rPr>
        <w:t xml:space="preserve"> even larger.</w:t>
      </w:r>
      <w:r w:rsidRPr="00CE33E2">
        <w:rPr>
          <w:noProof/>
          <w:vertAlign w:val="superscript"/>
          <w:lang w:val="en-GB"/>
        </w:rPr>
        <w:t>[2]</w:t>
      </w:r>
      <w:r w:rsidRPr="00CE33E2">
        <w:rPr>
          <w:lang w:val="en-GB"/>
        </w:rPr>
        <w:t xml:space="preserve"> Instead of exhausting the worldwide fresh water reserves, the increasing demand can be </w:t>
      </w:r>
      <w:r w:rsidR="00E143A1">
        <w:rPr>
          <w:lang w:val="en-GB"/>
        </w:rPr>
        <w:t>compensated with</w:t>
      </w:r>
      <w:r w:rsidRPr="00CE33E2">
        <w:rPr>
          <w:lang w:val="en-GB"/>
        </w:rPr>
        <w:t xml:space="preserve"> sustainable resources. Water desalination method is a possible solution to alleviate </w:t>
      </w:r>
      <w:r w:rsidR="00BB1D48">
        <w:rPr>
          <w:lang w:val="en-GB"/>
        </w:rPr>
        <w:t xml:space="preserve">the </w:t>
      </w:r>
      <w:r w:rsidRPr="00CE33E2">
        <w:rPr>
          <w:lang w:val="en-GB"/>
        </w:rPr>
        <w:t>current stress of fresh water shortage.</w:t>
      </w:r>
      <w:r w:rsidRPr="00CE33E2">
        <w:rPr>
          <w:noProof/>
          <w:vertAlign w:val="superscript"/>
          <w:lang w:val="en-GB"/>
        </w:rPr>
        <w:t>[3]</w:t>
      </w:r>
      <w:r w:rsidRPr="00CE33E2">
        <w:rPr>
          <w:lang w:val="en-GB"/>
        </w:rPr>
        <w:t xml:space="preserve"> Compared with traditional desalination technologies, such as evaporation (distillation)</w:t>
      </w:r>
      <w:r w:rsidRPr="00CE33E2">
        <w:rPr>
          <w:noProof/>
          <w:vertAlign w:val="superscript"/>
          <w:lang w:val="en-GB"/>
        </w:rPr>
        <w:t>[4]</w:t>
      </w:r>
      <w:r w:rsidRPr="00CE33E2">
        <w:rPr>
          <w:lang w:val="en-GB"/>
        </w:rPr>
        <w:t xml:space="preserve"> and reverse osmosis</w:t>
      </w:r>
      <w:r w:rsidRPr="00CE33E2">
        <w:rPr>
          <w:noProof/>
          <w:vertAlign w:val="superscript"/>
          <w:lang w:val="en-GB"/>
        </w:rPr>
        <w:t>[5]</w:t>
      </w:r>
      <w:r w:rsidRPr="00CE33E2">
        <w:rPr>
          <w:lang w:val="en-GB"/>
        </w:rPr>
        <w:t>, capacitive deionization (CDI) as a promising desalination method has attracted much attention in recent decades.</w:t>
      </w:r>
      <w:r w:rsidRPr="00CE33E2">
        <w:rPr>
          <w:noProof/>
          <w:vertAlign w:val="superscript"/>
          <w:lang w:val="en-GB"/>
        </w:rPr>
        <w:t>[6, 7]</w:t>
      </w:r>
      <w:r w:rsidRPr="00CE33E2">
        <w:rPr>
          <w:lang w:val="en-GB"/>
        </w:rPr>
        <w:t xml:space="preserve"> As an energy-efficient and environmental-friendly approach, CDI depends on electrical double layers (EDLs) formed at the carbon-based electrode surface to absorb ions from feed solutions.</w:t>
      </w:r>
      <w:r w:rsidRPr="00CE33E2">
        <w:rPr>
          <w:noProof/>
          <w:vertAlign w:val="superscript"/>
          <w:lang w:val="en-GB"/>
        </w:rPr>
        <w:t>[8]</w:t>
      </w:r>
      <w:r w:rsidRPr="00CE33E2">
        <w:rPr>
          <w:lang w:val="en-GB"/>
        </w:rPr>
        <w:t xml:space="preserve"> Membrane capacitive deionization (MCDI) is an improved method from CDI by simply integrating ion-exchange membranes (IEMs), in which </w:t>
      </w:r>
      <w:r w:rsidR="00BB1D48">
        <w:rPr>
          <w:lang w:val="en-GB"/>
        </w:rPr>
        <w:t>an</w:t>
      </w:r>
      <w:r w:rsidRPr="00CE33E2">
        <w:rPr>
          <w:lang w:val="en-GB"/>
        </w:rPr>
        <w:t xml:space="preserve"> anion-exchange membrane is tightly fixed in front of the anode, and </w:t>
      </w:r>
      <w:r w:rsidR="00BB1D48">
        <w:rPr>
          <w:lang w:val="en-GB"/>
        </w:rPr>
        <w:t xml:space="preserve">a </w:t>
      </w:r>
      <w:r w:rsidRPr="00CE33E2">
        <w:rPr>
          <w:lang w:val="en-GB"/>
        </w:rPr>
        <w:t xml:space="preserve">cation-exchange membrane is for the cathode. In MCDI process, the counter-ions can migrate to the electrode more effectively. And the co-ions on the electrode surface are preserved which further increases the salt adsorption capacity and charge </w:t>
      </w:r>
      <w:proofErr w:type="gramStart"/>
      <w:r w:rsidRPr="00CE33E2">
        <w:rPr>
          <w:lang w:val="en-GB"/>
        </w:rPr>
        <w:t>efficiency.</w:t>
      </w:r>
      <w:r w:rsidRPr="00CE33E2">
        <w:rPr>
          <w:noProof/>
          <w:vertAlign w:val="superscript"/>
          <w:lang w:val="en-GB"/>
        </w:rPr>
        <w:t>[</w:t>
      </w:r>
      <w:proofErr w:type="gramEnd"/>
      <w:r w:rsidRPr="00CE33E2">
        <w:rPr>
          <w:noProof/>
          <w:vertAlign w:val="superscript"/>
          <w:lang w:val="en-GB"/>
        </w:rPr>
        <w:t>9]</w:t>
      </w:r>
    </w:p>
    <w:p w14:paraId="0DADF322" w14:textId="77777777" w:rsidR="00F3190E" w:rsidRPr="00CE33E2" w:rsidRDefault="00F3190E" w:rsidP="003E7BA8">
      <w:pPr>
        <w:spacing w:line="480" w:lineRule="auto"/>
        <w:rPr>
          <w:lang w:val="en-GB"/>
        </w:rPr>
      </w:pPr>
    </w:p>
    <w:p w14:paraId="65551812" w14:textId="7E95DA65" w:rsidR="00F3190E" w:rsidRPr="00CE33E2" w:rsidRDefault="00F3190E" w:rsidP="003E7BA8">
      <w:pPr>
        <w:spacing w:line="480" w:lineRule="auto"/>
        <w:rPr>
          <w:lang w:val="en-GB"/>
        </w:rPr>
      </w:pPr>
      <w:r w:rsidRPr="00CE33E2">
        <w:rPr>
          <w:lang w:val="en-GB"/>
        </w:rPr>
        <w:t xml:space="preserve">Another advanced improvement for CDI and MCDI is the innovation of electrode materials. It has been proven that porous carbon materials with </w:t>
      </w:r>
      <w:r w:rsidR="00D413C6">
        <w:rPr>
          <w:lang w:val="en-GB"/>
        </w:rPr>
        <w:t xml:space="preserve">a </w:t>
      </w:r>
      <w:r w:rsidRPr="00CE33E2">
        <w:rPr>
          <w:lang w:val="en-GB"/>
        </w:rPr>
        <w:t xml:space="preserve">high specific surface area and good </w:t>
      </w:r>
      <w:r w:rsidRPr="00CE33E2">
        <w:rPr>
          <w:lang w:val="en-GB"/>
        </w:rPr>
        <w:lastRenderedPageBreak/>
        <w:t xml:space="preserve">electrical conductivity are generally </w:t>
      </w:r>
      <w:proofErr w:type="spellStart"/>
      <w:r w:rsidRPr="00CE33E2">
        <w:rPr>
          <w:lang w:val="en-GB"/>
        </w:rPr>
        <w:t>favorable</w:t>
      </w:r>
      <w:proofErr w:type="spellEnd"/>
      <w:r w:rsidRPr="00CE33E2">
        <w:rPr>
          <w:lang w:val="en-GB"/>
        </w:rPr>
        <w:t xml:space="preserve"> for electrosorption performance where the EDLs are easier to </w:t>
      </w:r>
      <w:proofErr w:type="gramStart"/>
      <w:r w:rsidRPr="00CE33E2">
        <w:rPr>
          <w:lang w:val="en-GB"/>
        </w:rPr>
        <w:t>form.</w:t>
      </w:r>
      <w:r w:rsidRPr="00CE33E2">
        <w:rPr>
          <w:noProof/>
          <w:vertAlign w:val="superscript"/>
          <w:lang w:val="en-GB"/>
        </w:rPr>
        <w:t>[</w:t>
      </w:r>
      <w:proofErr w:type="gramEnd"/>
      <w:r w:rsidRPr="00CE33E2">
        <w:rPr>
          <w:noProof/>
          <w:vertAlign w:val="superscript"/>
          <w:lang w:val="en-GB"/>
        </w:rPr>
        <w:t>8]</w:t>
      </w:r>
      <w:r w:rsidRPr="00CE33E2">
        <w:rPr>
          <w:lang w:val="en-GB"/>
        </w:rPr>
        <w:t xml:space="preserve"> Since 1990s, various kinds of carbon materials have been studied as electrode materials for CDI and MCDI, including carbon aerogels</w:t>
      </w:r>
      <w:r w:rsidRPr="00CE33E2">
        <w:rPr>
          <w:noProof/>
          <w:vertAlign w:val="superscript"/>
          <w:lang w:val="en-GB"/>
        </w:rPr>
        <w:t>[10]</w:t>
      </w:r>
      <w:r w:rsidRPr="00CE33E2">
        <w:rPr>
          <w:lang w:val="en-GB"/>
        </w:rPr>
        <w:t>, carbon nanotubes</w:t>
      </w:r>
      <w:r w:rsidRPr="00CE33E2">
        <w:rPr>
          <w:noProof/>
          <w:vertAlign w:val="superscript"/>
          <w:lang w:val="en-GB"/>
        </w:rPr>
        <w:t>[11, 12]</w:t>
      </w:r>
      <w:r w:rsidRPr="00CE33E2">
        <w:rPr>
          <w:lang w:val="en-GB"/>
        </w:rPr>
        <w:t>, activated carbons</w:t>
      </w:r>
      <w:r w:rsidRPr="00CE33E2">
        <w:rPr>
          <w:noProof/>
          <w:vertAlign w:val="superscript"/>
          <w:lang w:val="en-GB"/>
        </w:rPr>
        <w:t>[13]</w:t>
      </w:r>
      <w:r w:rsidRPr="00CE33E2">
        <w:rPr>
          <w:lang w:val="en-GB"/>
        </w:rPr>
        <w:t>, carbon nanofibers</w:t>
      </w:r>
      <w:r w:rsidRPr="00CE33E2">
        <w:rPr>
          <w:noProof/>
          <w:vertAlign w:val="superscript"/>
          <w:lang w:val="en-GB"/>
        </w:rPr>
        <w:t>[14]</w:t>
      </w:r>
      <w:r w:rsidRPr="00CE33E2">
        <w:rPr>
          <w:lang w:val="en-GB"/>
        </w:rPr>
        <w:t>, carbon composites</w:t>
      </w:r>
      <w:r w:rsidRPr="00CE33E2">
        <w:rPr>
          <w:noProof/>
          <w:vertAlign w:val="superscript"/>
          <w:lang w:val="en-GB"/>
        </w:rPr>
        <w:t>[12, 15]</w:t>
      </w:r>
      <w:r w:rsidRPr="00CE33E2">
        <w:rPr>
          <w:lang w:val="en-GB"/>
        </w:rPr>
        <w:t>, etc. Recently, po</w:t>
      </w:r>
      <w:r w:rsidR="00D413C6">
        <w:rPr>
          <w:lang w:val="en-GB"/>
        </w:rPr>
        <w:t>rous carbons derived from metal-</w:t>
      </w:r>
      <w:r w:rsidRPr="00CE33E2">
        <w:rPr>
          <w:lang w:val="en-GB"/>
        </w:rPr>
        <w:t xml:space="preserve">organic framework (MOF) have shown greatly enhanced performance in desalination due to their large surface area and uniform </w:t>
      </w:r>
      <w:proofErr w:type="gramStart"/>
      <w:r w:rsidRPr="00CE33E2">
        <w:rPr>
          <w:lang w:val="en-GB"/>
        </w:rPr>
        <w:t>morphology.</w:t>
      </w:r>
      <w:r w:rsidRPr="00CE33E2">
        <w:rPr>
          <w:noProof/>
          <w:vertAlign w:val="superscript"/>
          <w:lang w:val="en-GB"/>
        </w:rPr>
        <w:t>[</w:t>
      </w:r>
      <w:proofErr w:type="gramEnd"/>
      <w:r w:rsidRPr="00CE33E2">
        <w:rPr>
          <w:noProof/>
          <w:vertAlign w:val="superscript"/>
          <w:lang w:val="en-GB"/>
        </w:rPr>
        <w:t>16, 17]</w:t>
      </w:r>
      <w:r w:rsidRPr="00CE33E2">
        <w:rPr>
          <w:lang w:val="en-GB"/>
        </w:rPr>
        <w:t xml:space="preserve"> Moreover, the synthesis process for certain MOFs are facile and applicable in industrial manufacturing. For exam</w:t>
      </w:r>
      <w:r w:rsidR="00075C1A">
        <w:rPr>
          <w:lang w:val="en-GB"/>
        </w:rPr>
        <w:t xml:space="preserve">ple, a </w:t>
      </w:r>
      <w:proofErr w:type="spellStart"/>
      <w:r w:rsidR="00075C1A">
        <w:rPr>
          <w:lang w:val="en-GB"/>
        </w:rPr>
        <w:t>zeolitic</w:t>
      </w:r>
      <w:proofErr w:type="spellEnd"/>
      <w:r w:rsidR="00075C1A">
        <w:rPr>
          <w:lang w:val="en-GB"/>
        </w:rPr>
        <w:t xml:space="preserve"> </w:t>
      </w:r>
      <w:proofErr w:type="spellStart"/>
      <w:r w:rsidR="00075C1A">
        <w:rPr>
          <w:lang w:val="en-GB"/>
        </w:rPr>
        <w:t>imidazolate</w:t>
      </w:r>
      <w:proofErr w:type="spellEnd"/>
      <w:r w:rsidR="00075C1A">
        <w:rPr>
          <w:lang w:val="en-GB"/>
        </w:rPr>
        <w:t xml:space="preserve"> </w:t>
      </w:r>
      <w:r w:rsidRPr="00CE33E2">
        <w:rPr>
          <w:lang w:val="en-GB"/>
        </w:rPr>
        <w:t>framework (ZIF), ZIF-8, is able to produce porous carbon polyhedral with a large surface area of 1187.8 m</w:t>
      </w:r>
      <w:r w:rsidRPr="00CE33E2">
        <w:rPr>
          <w:vertAlign w:val="superscript"/>
          <w:lang w:val="en-GB"/>
        </w:rPr>
        <w:t>2</w:t>
      </w:r>
      <w:r w:rsidRPr="00CE33E2">
        <w:rPr>
          <w:lang w:val="en-GB"/>
        </w:rPr>
        <w:t xml:space="preserve"> g</w:t>
      </w:r>
      <w:r w:rsidRPr="00CE33E2">
        <w:rPr>
          <w:vertAlign w:val="superscript"/>
          <w:lang w:val="en-GB"/>
        </w:rPr>
        <w:t>-1</w:t>
      </w:r>
      <w:r w:rsidRPr="00CE33E2">
        <w:rPr>
          <w:lang w:val="en-GB"/>
        </w:rPr>
        <w:t xml:space="preserve"> and exhibits a high salt adsorption capacity of 13.86 mg g</w:t>
      </w:r>
      <w:r w:rsidRPr="00CE33E2">
        <w:rPr>
          <w:vertAlign w:val="superscript"/>
          <w:lang w:val="en-GB"/>
        </w:rPr>
        <w:t>-1</w:t>
      </w:r>
      <w:r w:rsidRPr="00CE33E2">
        <w:rPr>
          <w:lang w:val="en-GB"/>
        </w:rPr>
        <w:t xml:space="preserve"> in a CDI </w:t>
      </w:r>
      <w:proofErr w:type="gramStart"/>
      <w:r w:rsidRPr="00CE33E2">
        <w:rPr>
          <w:lang w:val="en-GB"/>
        </w:rPr>
        <w:t>system.</w:t>
      </w:r>
      <w:r w:rsidRPr="00CE33E2">
        <w:rPr>
          <w:noProof/>
          <w:vertAlign w:val="superscript"/>
          <w:lang w:val="en-GB"/>
        </w:rPr>
        <w:t>[</w:t>
      </w:r>
      <w:proofErr w:type="gramEnd"/>
      <w:r w:rsidRPr="00CE33E2">
        <w:rPr>
          <w:noProof/>
          <w:vertAlign w:val="superscript"/>
          <w:lang w:val="en-GB"/>
        </w:rPr>
        <w:t>16]</w:t>
      </w:r>
      <w:r w:rsidRPr="00CE33E2">
        <w:rPr>
          <w:lang w:val="en-GB"/>
        </w:rPr>
        <w:t xml:space="preserve"> However, the carbon derived from ZIF-8 has </w:t>
      </w:r>
      <w:r w:rsidR="00B4007B">
        <w:rPr>
          <w:lang w:val="en-GB"/>
        </w:rPr>
        <w:t xml:space="preserve">a </w:t>
      </w:r>
      <w:r w:rsidRPr="00CE33E2">
        <w:rPr>
          <w:lang w:val="en-GB"/>
        </w:rPr>
        <w:t>low electrical conductivity that reduces the charge efficiency for the adsorption process. In our prior work, we improved the electrical conductivity of carbon derived from ZIF-8 by fusing another MOF ca</w:t>
      </w:r>
      <w:r w:rsidR="002A79D9">
        <w:rPr>
          <w:lang w:val="en-GB"/>
        </w:rPr>
        <w:t>lled ZIF-67. ZIF-67 is a cobalt-</w:t>
      </w:r>
      <w:r w:rsidRPr="00CE33E2">
        <w:rPr>
          <w:lang w:val="en-GB"/>
        </w:rPr>
        <w:t xml:space="preserve">based MOF that </w:t>
      </w:r>
      <w:r w:rsidR="007C1938">
        <w:rPr>
          <w:lang w:val="en-GB"/>
        </w:rPr>
        <w:t>can catalyse</w:t>
      </w:r>
      <w:r w:rsidRPr="00CE33E2">
        <w:rPr>
          <w:lang w:val="en-GB"/>
        </w:rPr>
        <w:t xml:space="preserve"> graphitic carbon </w:t>
      </w:r>
      <w:r w:rsidR="00EF56E9">
        <w:rPr>
          <w:lang w:val="en-GB"/>
        </w:rPr>
        <w:t>during</w:t>
      </w:r>
      <w:r w:rsidRPr="00CE33E2">
        <w:rPr>
          <w:lang w:val="en-GB"/>
        </w:rPr>
        <w:t xml:space="preserve"> pyrolysis.</w:t>
      </w:r>
      <w:r w:rsidRPr="00CE33E2">
        <w:rPr>
          <w:noProof/>
          <w:vertAlign w:val="superscript"/>
          <w:lang w:val="en-GB"/>
        </w:rPr>
        <w:t>[18]</w:t>
      </w:r>
      <w:r w:rsidRPr="00CE33E2">
        <w:rPr>
          <w:lang w:val="en-GB"/>
        </w:rPr>
        <w:t xml:space="preserve"> With the improved conductivity, the porous</w:t>
      </w:r>
      <w:r w:rsidR="00E2101B">
        <w:rPr>
          <w:lang w:val="en-GB"/>
        </w:rPr>
        <w:t xml:space="preserve"> carbons derived from Zn- and Co-</w:t>
      </w:r>
      <w:r w:rsidRPr="00CE33E2">
        <w:rPr>
          <w:lang w:val="en-GB"/>
        </w:rPr>
        <w:t xml:space="preserve">based bimetallic MOF </w:t>
      </w:r>
      <w:r w:rsidR="00EF56E9">
        <w:rPr>
          <w:lang w:val="en-GB"/>
        </w:rPr>
        <w:t>achieve</w:t>
      </w:r>
      <w:r w:rsidRPr="00CE33E2">
        <w:rPr>
          <w:lang w:val="en-GB"/>
        </w:rPr>
        <w:t xml:space="preserve"> a high salt adsorption capacity of 45.62 mg g</w:t>
      </w:r>
      <w:r w:rsidRPr="00CE33E2">
        <w:rPr>
          <w:vertAlign w:val="superscript"/>
          <w:lang w:val="en-GB"/>
        </w:rPr>
        <w:t>-1</w:t>
      </w:r>
      <w:r w:rsidRPr="00CE33E2">
        <w:rPr>
          <w:lang w:val="en-GB"/>
        </w:rPr>
        <w:t xml:space="preserve"> for MCDI.</w:t>
      </w:r>
      <w:r w:rsidRPr="00CE33E2">
        <w:rPr>
          <w:noProof/>
          <w:vertAlign w:val="superscript"/>
          <w:lang w:val="en-GB"/>
        </w:rPr>
        <w:t>[19]</w:t>
      </w:r>
      <w:r w:rsidRPr="00CE33E2">
        <w:rPr>
          <w:lang w:val="en-GB"/>
        </w:rPr>
        <w:t xml:space="preserve"> Besides suffering from </w:t>
      </w:r>
      <w:r w:rsidR="001273A8">
        <w:rPr>
          <w:lang w:val="en-GB"/>
        </w:rPr>
        <w:t xml:space="preserve">a </w:t>
      </w:r>
      <w:r w:rsidRPr="00CE33E2">
        <w:rPr>
          <w:lang w:val="en-GB"/>
        </w:rPr>
        <w:t xml:space="preserve">low electrical conductivity, </w:t>
      </w:r>
      <w:r w:rsidR="001273A8">
        <w:rPr>
          <w:lang w:val="en-GB"/>
        </w:rPr>
        <w:t xml:space="preserve">porous </w:t>
      </w:r>
      <w:r w:rsidRPr="00CE33E2">
        <w:rPr>
          <w:lang w:val="en-GB"/>
        </w:rPr>
        <w:t xml:space="preserve">carbon derived from ZIF-8 has </w:t>
      </w:r>
      <w:r w:rsidR="001273A8">
        <w:rPr>
          <w:lang w:val="en-GB"/>
        </w:rPr>
        <w:t xml:space="preserve">a </w:t>
      </w:r>
      <w:r w:rsidRPr="00CE33E2">
        <w:rPr>
          <w:lang w:val="en-GB"/>
        </w:rPr>
        <w:t xml:space="preserve">severe aggregation during the pyrolysis process, which decreases the specific surface area and impedes the diffusion path for salt ion into the microporous structure. Hence there is still room for us to improve the desalination performance of ZIF-8 related electrode materials. For example, Pan </w:t>
      </w:r>
      <w:r w:rsidRPr="00CE33E2">
        <w:rPr>
          <w:i/>
          <w:lang w:val="en-GB"/>
        </w:rPr>
        <w:t>et al.</w:t>
      </w:r>
      <w:r w:rsidRPr="00CE33E2">
        <w:rPr>
          <w:lang w:val="en-GB"/>
        </w:rPr>
        <w:t xml:space="preserve"> reported a ZIF-8 derived carbon/carbon nanotubes composites to enhance the electrical conductivity and modify the pore structure, which exhibit an improved adsorption capacity of 20.5 mg g</w:t>
      </w:r>
      <w:r w:rsidRPr="00CE33E2">
        <w:rPr>
          <w:vertAlign w:val="superscript"/>
          <w:lang w:val="en-GB"/>
        </w:rPr>
        <w:t>-1</w:t>
      </w:r>
      <w:r w:rsidRPr="00CE33E2">
        <w:rPr>
          <w:lang w:val="en-GB"/>
        </w:rPr>
        <w:t xml:space="preserve"> in </w:t>
      </w:r>
      <w:proofErr w:type="gramStart"/>
      <w:r w:rsidRPr="00CE33E2">
        <w:rPr>
          <w:lang w:val="en-GB"/>
        </w:rPr>
        <w:t>CDI.</w:t>
      </w:r>
      <w:r w:rsidRPr="00CE33E2">
        <w:rPr>
          <w:noProof/>
          <w:vertAlign w:val="superscript"/>
          <w:lang w:val="en-GB"/>
        </w:rPr>
        <w:t>[</w:t>
      </w:r>
      <w:proofErr w:type="gramEnd"/>
      <w:r w:rsidRPr="00CE33E2">
        <w:rPr>
          <w:noProof/>
          <w:vertAlign w:val="superscript"/>
          <w:lang w:val="en-GB"/>
        </w:rPr>
        <w:t>17]</w:t>
      </w:r>
    </w:p>
    <w:p w14:paraId="0C8957A3" w14:textId="77777777" w:rsidR="00F3190E" w:rsidRPr="00CE33E2" w:rsidRDefault="00F3190E" w:rsidP="003E7BA8">
      <w:pPr>
        <w:spacing w:line="480" w:lineRule="auto"/>
        <w:rPr>
          <w:lang w:val="en-GB"/>
        </w:rPr>
      </w:pPr>
    </w:p>
    <w:p w14:paraId="0BF3CDAD" w14:textId="1FA6120E" w:rsidR="00F3190E" w:rsidRPr="00CE33E2" w:rsidRDefault="00F3190E" w:rsidP="003E7BA8">
      <w:pPr>
        <w:spacing w:line="480" w:lineRule="auto"/>
        <w:rPr>
          <w:lang w:val="en-GB"/>
        </w:rPr>
      </w:pPr>
      <w:r w:rsidRPr="00CE33E2">
        <w:rPr>
          <w:lang w:val="en-GB"/>
        </w:rPr>
        <w:lastRenderedPageBreak/>
        <w:t xml:space="preserve">In this work, we focus on designing a kind of carbon nanofiber composites with carbon nanoparticles derived from ZIF-8 by a general and simple technique. The one-dimensional (1D) carbon </w:t>
      </w:r>
      <w:proofErr w:type="spellStart"/>
      <w:r w:rsidRPr="00CE33E2">
        <w:rPr>
          <w:lang w:val="en-GB"/>
        </w:rPr>
        <w:t>fibers</w:t>
      </w:r>
      <w:proofErr w:type="spellEnd"/>
      <w:r w:rsidRPr="00CE33E2">
        <w:rPr>
          <w:lang w:val="en-GB"/>
        </w:rPr>
        <w:t xml:space="preserve"> serve as conductive tunnels to enclose the porous carbon nanoparticles</w:t>
      </w:r>
      <w:r w:rsidRPr="00CE33E2">
        <w:rPr>
          <w:rFonts w:hint="eastAsia"/>
          <w:lang w:val="en-GB"/>
        </w:rPr>
        <w:t xml:space="preserve"> </w:t>
      </w:r>
      <w:r w:rsidR="00A8587D">
        <w:rPr>
          <w:lang w:val="en-GB"/>
        </w:rPr>
        <w:t xml:space="preserve">which </w:t>
      </w:r>
      <w:r w:rsidR="002652B5">
        <w:rPr>
          <w:lang w:val="en-GB"/>
        </w:rPr>
        <w:t>are</w:t>
      </w:r>
      <w:r w:rsidRPr="00CE33E2">
        <w:rPr>
          <w:lang w:val="en-GB"/>
        </w:rPr>
        <w:t xml:space="preserve"> able to enhance the electrical conductivity and reduce the aggregation of MOF-derived carbon particles. The carbon nanofiber composites were prepared by electrospinning using </w:t>
      </w:r>
      <w:proofErr w:type="spellStart"/>
      <w:r w:rsidRPr="00CE33E2">
        <w:rPr>
          <w:lang w:val="en-GB"/>
        </w:rPr>
        <w:t>polyacrylonitrile</w:t>
      </w:r>
      <w:proofErr w:type="spellEnd"/>
      <w:r w:rsidRPr="00CE33E2">
        <w:rPr>
          <w:lang w:val="en-GB"/>
        </w:rPr>
        <w:t xml:space="preserve"> (PAN) and ZIF-8, and then annealing in the nitrogen atmosphere. After annealing </w:t>
      </w:r>
      <w:r w:rsidR="002652B5">
        <w:rPr>
          <w:lang w:val="en-GB"/>
        </w:rPr>
        <w:t>under</w:t>
      </w:r>
      <w:r w:rsidRPr="00CE33E2">
        <w:rPr>
          <w:lang w:val="en-GB"/>
        </w:rPr>
        <w:t xml:space="preserve"> high temperature, ZIF-8 nanoparticles were decomposed and carbonized with nanofibers to form interconnected nitrogen-doped (N-doped) carbon hollow nanofibers. The 1D carbon nanofibers are </w:t>
      </w:r>
      <w:r w:rsidR="007F046C">
        <w:rPr>
          <w:lang w:val="en-GB"/>
        </w:rPr>
        <w:t>capable</w:t>
      </w:r>
      <w:r w:rsidRPr="00CE33E2">
        <w:rPr>
          <w:lang w:val="en-GB"/>
        </w:rPr>
        <w:t xml:space="preserve"> to inhibit the congregation of nanoparticles and benefit to electron transport.</w:t>
      </w:r>
      <w:r w:rsidRPr="00CE33E2">
        <w:rPr>
          <w:noProof/>
          <w:vertAlign w:val="superscript"/>
          <w:lang w:val="en-GB"/>
        </w:rPr>
        <w:t>[20]</w:t>
      </w:r>
      <w:r w:rsidRPr="00CE33E2">
        <w:rPr>
          <w:lang w:val="en-GB"/>
        </w:rPr>
        <w:t xml:space="preserve"> And the porous structures can reduce the ion diffusion pathway and provide sufficient sites for ion adsorption.</w:t>
      </w:r>
      <w:r w:rsidRPr="00CE33E2">
        <w:rPr>
          <w:noProof/>
          <w:vertAlign w:val="superscript"/>
          <w:lang w:val="en-GB"/>
        </w:rPr>
        <w:t>[21]</w:t>
      </w:r>
      <w:r w:rsidRPr="00CE33E2">
        <w:rPr>
          <w:lang w:val="en-GB"/>
        </w:rPr>
        <w:t xml:space="preserve"> Moreover, the mechanical strength and flexibility of the carbonized samples are fairly good </w:t>
      </w:r>
      <w:r w:rsidR="002652B5">
        <w:rPr>
          <w:lang w:val="en-GB"/>
        </w:rPr>
        <w:t xml:space="preserve">that are able </w:t>
      </w:r>
      <w:r w:rsidRPr="00CE33E2">
        <w:rPr>
          <w:lang w:val="en-GB"/>
        </w:rPr>
        <w:t>to serve as free-standing electrode materials without polymer binders or conductive substrates, which further simplifies the fabrication process and reduces the cost.</w:t>
      </w:r>
      <w:r w:rsidRPr="00CE33E2">
        <w:rPr>
          <w:noProof/>
          <w:vertAlign w:val="superscript"/>
          <w:lang w:val="en-GB"/>
        </w:rPr>
        <w:t>[22]</w:t>
      </w:r>
      <w:r w:rsidRPr="00CE33E2">
        <w:rPr>
          <w:lang w:val="en-GB"/>
        </w:rPr>
        <w:t xml:space="preserve"> It is demonstrated that the electrodes derived from MOF/nanofiber hybrid have an enhanced desalination performance of </w:t>
      </w:r>
      <w:r w:rsidRPr="00CE33E2">
        <w:rPr>
          <w:rFonts w:hint="eastAsia"/>
          <w:lang w:val="en-GB"/>
        </w:rPr>
        <w:t>43.3</w:t>
      </w:r>
      <w:r w:rsidRPr="00CE33E2">
        <w:rPr>
          <w:lang w:val="en-GB"/>
        </w:rPr>
        <w:t xml:space="preserve"> mg g</w:t>
      </w:r>
      <w:r w:rsidRPr="00CE33E2">
        <w:rPr>
          <w:vertAlign w:val="superscript"/>
          <w:lang w:val="en-GB"/>
        </w:rPr>
        <w:t>-1</w:t>
      </w:r>
      <w:r w:rsidRPr="00CE33E2">
        <w:rPr>
          <w:lang w:val="en-GB"/>
        </w:rPr>
        <w:t xml:space="preserve"> at 1.4 V in 1000 mg L</w:t>
      </w:r>
      <w:r w:rsidRPr="00CE33E2">
        <w:rPr>
          <w:vertAlign w:val="superscript"/>
          <w:lang w:val="en-GB"/>
        </w:rPr>
        <w:t>-1</w:t>
      </w:r>
      <w:r w:rsidRPr="00CE33E2">
        <w:rPr>
          <w:lang w:val="en-GB"/>
        </w:rPr>
        <w:t xml:space="preserve"> </w:t>
      </w:r>
      <w:proofErr w:type="spellStart"/>
      <w:r w:rsidRPr="00CE33E2">
        <w:rPr>
          <w:lang w:val="en-GB"/>
        </w:rPr>
        <w:t>NaCl</w:t>
      </w:r>
      <w:proofErr w:type="spellEnd"/>
      <w:r w:rsidRPr="00CE33E2">
        <w:rPr>
          <w:lang w:val="en-GB"/>
        </w:rPr>
        <w:t xml:space="preserve"> aqueous solution. The reliable cycle performance (</w:t>
      </w:r>
      <w:r w:rsidRPr="00CE33E2">
        <w:rPr>
          <w:lang w:val="en-GB"/>
        </w:rPr>
        <w:sym w:font="Symbol" w:char="F0B3"/>
      </w:r>
      <w:r w:rsidRPr="00CE33E2">
        <w:rPr>
          <w:lang w:val="en-GB"/>
        </w:rPr>
        <w:t>32 cycles) further demonstrate</w:t>
      </w:r>
      <w:r w:rsidR="00E4312A">
        <w:rPr>
          <w:lang w:val="en-GB"/>
        </w:rPr>
        <w:t>s</w:t>
      </w:r>
      <w:r w:rsidRPr="00CE33E2">
        <w:rPr>
          <w:lang w:val="en-GB"/>
        </w:rPr>
        <w:t xml:space="preserve"> its great potential for industrial applications.</w:t>
      </w:r>
    </w:p>
    <w:p w14:paraId="232627F0" w14:textId="77777777" w:rsidR="00F3190E" w:rsidRPr="00CE33E2" w:rsidRDefault="00F3190E" w:rsidP="003E7BA8">
      <w:pPr>
        <w:spacing w:line="480" w:lineRule="auto"/>
        <w:rPr>
          <w:lang w:val="en-GB"/>
        </w:rPr>
      </w:pPr>
    </w:p>
    <w:p w14:paraId="09D6DD9C" w14:textId="77777777" w:rsidR="00F3190E" w:rsidRPr="00CE33E2" w:rsidRDefault="00F3190E" w:rsidP="003E7BA8">
      <w:pPr>
        <w:pStyle w:val="ListParagraph"/>
        <w:numPr>
          <w:ilvl w:val="0"/>
          <w:numId w:val="2"/>
        </w:numPr>
        <w:spacing w:line="480" w:lineRule="auto"/>
        <w:rPr>
          <w:rFonts w:ascii="Times New Roman" w:hAnsi="Times New Roman"/>
          <w:b/>
        </w:rPr>
      </w:pPr>
      <w:r w:rsidRPr="00CE33E2">
        <w:rPr>
          <w:rFonts w:ascii="Times New Roman" w:hAnsi="Times New Roman"/>
          <w:b/>
        </w:rPr>
        <w:t>Results and Discussion</w:t>
      </w:r>
    </w:p>
    <w:p w14:paraId="13005EB9" w14:textId="39CC28C4"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 xml:space="preserve">The schematic illustration for </w:t>
      </w:r>
      <w:r w:rsidR="00376C23">
        <w:rPr>
          <w:rFonts w:ascii="Times New Roman" w:hAnsi="Times New Roman"/>
        </w:rPr>
        <w:t xml:space="preserve">the </w:t>
      </w:r>
      <w:r w:rsidRPr="00CE33E2">
        <w:rPr>
          <w:rFonts w:ascii="Times New Roman" w:hAnsi="Times New Roman"/>
        </w:rPr>
        <w:t xml:space="preserve">synthesis process of carbon nanofiber hybrid (CNFH) is shown in </w:t>
      </w:r>
      <w:r w:rsidRPr="00CE33E2">
        <w:rPr>
          <w:rFonts w:ascii="Times New Roman" w:hAnsi="Times New Roman"/>
          <w:b/>
        </w:rPr>
        <w:t>Figure 1</w:t>
      </w:r>
      <w:r w:rsidRPr="00CE33E2">
        <w:rPr>
          <w:rFonts w:ascii="Times New Roman" w:hAnsi="Times New Roman"/>
        </w:rPr>
        <w:t>. Firstly, the precursor solution of PAN was mixed with uniformly dispersed ZIF-8 powder</w:t>
      </w:r>
      <w:r w:rsidR="007F046C">
        <w:rPr>
          <w:rFonts w:ascii="Times New Roman" w:hAnsi="Times New Roman"/>
        </w:rPr>
        <w:t>s</w:t>
      </w:r>
      <w:r w:rsidRPr="00CE33E2">
        <w:rPr>
          <w:rFonts w:ascii="Times New Roman" w:hAnsi="Times New Roman"/>
        </w:rPr>
        <w:t xml:space="preserve"> and transferred into nanofiber</w:t>
      </w:r>
      <w:r w:rsidR="007F046C">
        <w:rPr>
          <w:rFonts w:ascii="Times New Roman" w:hAnsi="Times New Roman"/>
        </w:rPr>
        <w:t>s</w:t>
      </w:r>
      <w:r w:rsidRPr="00CE33E2">
        <w:rPr>
          <w:rFonts w:ascii="Times New Roman" w:hAnsi="Times New Roman"/>
        </w:rPr>
        <w:t xml:space="preserve"> by electrospinning. The as-prep</w:t>
      </w:r>
      <w:r w:rsidR="007F046C">
        <w:rPr>
          <w:rFonts w:ascii="Times New Roman" w:hAnsi="Times New Roman"/>
        </w:rPr>
        <w:t>ared nanofiber composite</w:t>
      </w:r>
      <w:r w:rsidRPr="00CE33E2">
        <w:rPr>
          <w:rFonts w:ascii="Times New Roman" w:hAnsi="Times New Roman"/>
        </w:rPr>
        <w:t xml:space="preserve"> film was firstly stabilized at 280 </w:t>
      </w:r>
      <w:r w:rsidRPr="00CE33E2">
        <w:rPr>
          <w:rFonts w:ascii="Times New Roman" w:hAnsi="Times New Roman"/>
        </w:rPr>
        <w:sym w:font="Symbol" w:char="F0B0"/>
      </w:r>
      <w:r w:rsidRPr="00CE33E2">
        <w:rPr>
          <w:rFonts w:ascii="Times New Roman" w:hAnsi="Times New Roman"/>
        </w:rPr>
        <w:t xml:space="preserve">C in the air and then annealed in a tube furnace at 1,000 </w:t>
      </w:r>
      <w:r w:rsidRPr="00CE33E2">
        <w:rPr>
          <w:rFonts w:ascii="Times New Roman" w:hAnsi="Times New Roman"/>
        </w:rPr>
        <w:sym w:font="Symbol" w:char="F0B0"/>
      </w:r>
      <w:r w:rsidRPr="00CE33E2">
        <w:rPr>
          <w:rFonts w:ascii="Times New Roman" w:hAnsi="Times New Roman"/>
        </w:rPr>
        <w:t>C in N</w:t>
      </w:r>
      <w:r w:rsidRPr="00CE33E2">
        <w:rPr>
          <w:rFonts w:ascii="Times New Roman" w:hAnsi="Times New Roman"/>
          <w:vertAlign w:val="subscript"/>
        </w:rPr>
        <w:t>2</w:t>
      </w:r>
      <w:r w:rsidRPr="00CE33E2">
        <w:rPr>
          <w:rFonts w:ascii="Times New Roman" w:hAnsi="Times New Roman"/>
        </w:rPr>
        <w:t xml:space="preserve"> atmosphere</w:t>
      </w:r>
      <w:r w:rsidR="007F046C">
        <w:rPr>
          <w:rFonts w:ascii="Times New Roman" w:hAnsi="Times New Roman"/>
        </w:rPr>
        <w:t xml:space="preserve"> (</w:t>
      </w:r>
      <w:r w:rsidR="007F046C" w:rsidRPr="007F046C">
        <w:rPr>
          <w:rFonts w:ascii="Times New Roman" w:hAnsi="Times New Roman"/>
          <w:b/>
        </w:rPr>
        <w:t>Figure S1</w:t>
      </w:r>
      <w:r w:rsidR="007F046C">
        <w:rPr>
          <w:rFonts w:ascii="Times New Roman" w:hAnsi="Times New Roman"/>
        </w:rPr>
        <w:t>)</w:t>
      </w:r>
      <w:r w:rsidRPr="00CE33E2">
        <w:rPr>
          <w:rFonts w:ascii="Times New Roman" w:hAnsi="Times New Roman"/>
        </w:rPr>
        <w:t xml:space="preserve">. During the pyrolysis, the organic ligands in ZIF-8 and PAN molecules </w:t>
      </w:r>
      <w:r w:rsidR="00FF22B7">
        <w:rPr>
          <w:rFonts w:ascii="Times New Roman" w:hAnsi="Times New Roman"/>
        </w:rPr>
        <w:t>were</w:t>
      </w:r>
      <w:r w:rsidRPr="00CE33E2">
        <w:rPr>
          <w:rFonts w:ascii="Times New Roman" w:hAnsi="Times New Roman"/>
        </w:rPr>
        <w:t xml:space="preserve"> converted into N-doped carbon </w:t>
      </w:r>
      <w:r w:rsidR="00DA43D1">
        <w:rPr>
          <w:rFonts w:ascii="Times New Roman" w:hAnsi="Times New Roman"/>
        </w:rPr>
        <w:t xml:space="preserve">since </w:t>
      </w:r>
      <w:r w:rsidRPr="00CE33E2">
        <w:rPr>
          <w:rFonts w:ascii="Times New Roman" w:hAnsi="Times New Roman"/>
        </w:rPr>
        <w:t xml:space="preserve">the nitrogen </w:t>
      </w:r>
      <w:r w:rsidRPr="00CE33E2">
        <w:rPr>
          <w:rFonts w:ascii="Times New Roman" w:hAnsi="Times New Roman"/>
        </w:rPr>
        <w:lastRenderedPageBreak/>
        <w:t xml:space="preserve">species </w:t>
      </w:r>
      <w:r w:rsidR="00DA43D1">
        <w:rPr>
          <w:rFonts w:ascii="Times New Roman" w:hAnsi="Times New Roman"/>
        </w:rPr>
        <w:t xml:space="preserve">are retained </w:t>
      </w:r>
      <w:r w:rsidRPr="00CE33E2">
        <w:rPr>
          <w:rFonts w:ascii="Times New Roman" w:hAnsi="Times New Roman"/>
        </w:rPr>
        <w:t xml:space="preserve">in the organic </w:t>
      </w:r>
      <w:proofErr w:type="gramStart"/>
      <w:r w:rsidRPr="00CE33E2">
        <w:rPr>
          <w:rFonts w:ascii="Times New Roman" w:hAnsi="Times New Roman"/>
        </w:rPr>
        <w:t>ligands.</w:t>
      </w:r>
      <w:r w:rsidRPr="00CE33E2">
        <w:rPr>
          <w:rFonts w:ascii="Times New Roman" w:hAnsi="Times New Roman"/>
          <w:noProof/>
          <w:vertAlign w:val="superscript"/>
        </w:rPr>
        <w:t>[</w:t>
      </w:r>
      <w:proofErr w:type="gramEnd"/>
      <w:r w:rsidRPr="00CE33E2">
        <w:rPr>
          <w:rFonts w:ascii="Times New Roman" w:hAnsi="Times New Roman"/>
          <w:noProof/>
          <w:vertAlign w:val="superscript"/>
        </w:rPr>
        <w:t>23]</w:t>
      </w:r>
      <w:r w:rsidRPr="00CE33E2">
        <w:rPr>
          <w:rFonts w:ascii="Times New Roman" w:hAnsi="Times New Roman"/>
        </w:rPr>
        <w:t xml:space="preserve"> And the zinc species </w:t>
      </w:r>
      <w:r w:rsidR="00FF22B7">
        <w:rPr>
          <w:rFonts w:ascii="Times New Roman" w:hAnsi="Times New Roman"/>
        </w:rPr>
        <w:t>were</w:t>
      </w:r>
      <w:r w:rsidRPr="00CE33E2">
        <w:rPr>
          <w:rFonts w:ascii="Times New Roman" w:hAnsi="Times New Roman"/>
        </w:rPr>
        <w:t xml:space="preserve"> reduced to metallic Zn by carbon and eventually evaporated </w:t>
      </w:r>
      <w:r w:rsidR="00FF22B7">
        <w:rPr>
          <w:rFonts w:ascii="Times New Roman" w:hAnsi="Times New Roman"/>
        </w:rPr>
        <w:t xml:space="preserve">at </w:t>
      </w:r>
      <w:r w:rsidR="00FF22B7" w:rsidRPr="00CE33E2">
        <w:rPr>
          <w:rFonts w:ascii="Times New Roman" w:hAnsi="Times New Roman"/>
        </w:rPr>
        <w:t xml:space="preserve">908 </w:t>
      </w:r>
      <w:r w:rsidR="00FF22B7" w:rsidRPr="00CE33E2">
        <w:rPr>
          <w:rFonts w:ascii="Times New Roman" w:hAnsi="Times New Roman"/>
        </w:rPr>
        <w:sym w:font="Symbol" w:char="F0B0"/>
      </w:r>
      <w:r w:rsidR="00FF22B7" w:rsidRPr="00CE33E2">
        <w:rPr>
          <w:rFonts w:ascii="Times New Roman" w:hAnsi="Times New Roman"/>
        </w:rPr>
        <w:t>C</w:t>
      </w:r>
      <w:r w:rsidR="00FF22B7">
        <w:rPr>
          <w:rFonts w:ascii="Times New Roman" w:hAnsi="Times New Roman"/>
        </w:rPr>
        <w:t>, which is the boiling point of Zn</w:t>
      </w:r>
      <w:r w:rsidRPr="00CE33E2">
        <w:rPr>
          <w:rFonts w:ascii="Times New Roman" w:hAnsi="Times New Roman"/>
        </w:rPr>
        <w:t>.</w:t>
      </w:r>
      <w:r w:rsidRPr="00CE33E2">
        <w:rPr>
          <w:rFonts w:ascii="Times New Roman" w:hAnsi="Times New Roman"/>
          <w:noProof/>
          <w:vertAlign w:val="superscript"/>
        </w:rPr>
        <w:t>[24]</w:t>
      </w:r>
      <w:r w:rsidRPr="00CE33E2">
        <w:rPr>
          <w:rFonts w:ascii="Times New Roman" w:hAnsi="Times New Roman"/>
        </w:rPr>
        <w:t xml:space="preserve"> The elimination of Zn ions </w:t>
      </w:r>
      <w:r w:rsidR="000D544A">
        <w:rPr>
          <w:rFonts w:ascii="Times New Roman" w:hAnsi="Times New Roman"/>
        </w:rPr>
        <w:t xml:space="preserve">has </w:t>
      </w:r>
      <w:r w:rsidRPr="00CE33E2">
        <w:rPr>
          <w:rFonts w:ascii="Times New Roman" w:hAnsi="Times New Roman"/>
        </w:rPr>
        <w:t>created porous structure</w:t>
      </w:r>
      <w:r w:rsidR="000D544A">
        <w:rPr>
          <w:rFonts w:ascii="Times New Roman" w:hAnsi="Times New Roman"/>
        </w:rPr>
        <w:t>s</w:t>
      </w:r>
      <w:r w:rsidRPr="00CE33E2">
        <w:rPr>
          <w:rFonts w:ascii="Times New Roman" w:hAnsi="Times New Roman"/>
        </w:rPr>
        <w:t xml:space="preserve"> in CNFH sample. As to the carbon nanofiber (CNF) sample, it was prepared </w:t>
      </w:r>
      <w:r w:rsidR="00E2101B">
        <w:rPr>
          <w:rFonts w:ascii="Times New Roman" w:hAnsi="Times New Roman"/>
        </w:rPr>
        <w:t>directly from the electrospinning</w:t>
      </w:r>
      <w:r w:rsidRPr="00CE33E2">
        <w:rPr>
          <w:rFonts w:ascii="Times New Roman" w:hAnsi="Times New Roman"/>
        </w:rPr>
        <w:t xml:space="preserve"> nanofiber</w:t>
      </w:r>
      <w:r w:rsidR="007F046C">
        <w:rPr>
          <w:rFonts w:ascii="Times New Roman" w:hAnsi="Times New Roman"/>
        </w:rPr>
        <w:t>s</w:t>
      </w:r>
      <w:r w:rsidRPr="00CE33E2">
        <w:rPr>
          <w:rFonts w:ascii="Times New Roman" w:hAnsi="Times New Roman"/>
        </w:rPr>
        <w:t xml:space="preserve"> of PAN without ZIF-8 nanoparticles.</w:t>
      </w:r>
    </w:p>
    <w:p w14:paraId="103EA9C4" w14:textId="77777777" w:rsidR="00F3190E" w:rsidRPr="00CE33E2" w:rsidRDefault="00F3190E" w:rsidP="003E7BA8">
      <w:pPr>
        <w:pStyle w:val="ListParagraph"/>
        <w:spacing w:line="480" w:lineRule="auto"/>
        <w:ind w:left="0"/>
        <w:rPr>
          <w:rFonts w:ascii="Times New Roman" w:hAnsi="Times New Roman"/>
        </w:rPr>
      </w:pPr>
    </w:p>
    <w:p w14:paraId="4F036D6A" w14:textId="71CB1508"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 xml:space="preserve">The morphology and structure of CNF and CNFH were examined by a field-emission scanning electron microscope (FESEM) and a transmission electron microscope (TEM), as </w:t>
      </w:r>
      <w:r w:rsidR="007F046C">
        <w:rPr>
          <w:rFonts w:ascii="Times New Roman" w:hAnsi="Times New Roman"/>
        </w:rPr>
        <w:t>presented</w:t>
      </w:r>
      <w:r w:rsidRPr="00CE33E2">
        <w:rPr>
          <w:rFonts w:ascii="Times New Roman" w:hAnsi="Times New Roman"/>
        </w:rPr>
        <w:t xml:space="preserve"> in </w:t>
      </w:r>
      <w:r w:rsidRPr="00CE33E2">
        <w:rPr>
          <w:rFonts w:ascii="Times New Roman" w:hAnsi="Times New Roman"/>
          <w:b/>
        </w:rPr>
        <w:t>Figure 2</w:t>
      </w:r>
      <w:r w:rsidRPr="00CE33E2">
        <w:rPr>
          <w:rFonts w:ascii="Times New Roman" w:hAnsi="Times New Roman"/>
        </w:rPr>
        <w:t>. It can be observed that the prepared CNF is fairly long with uniformed diameters around 400 nm and the sample surface is quite smooth without apparent fractures (Figure. 2(a), 1(b)). And the TEM image of CNF in Figure 2(c) reveals its solid structure of amorphous carbon. As to CNFH, the diameter is similar with that of CNF but the surface is relatively bumpy and distorted (Figure 2(d), 2(f)). This is due to the we</w:t>
      </w:r>
      <w:r w:rsidR="000555CE">
        <w:rPr>
          <w:rFonts w:ascii="Times New Roman" w:hAnsi="Times New Roman"/>
        </w:rPr>
        <w:t>ll-</w:t>
      </w:r>
      <w:r w:rsidRPr="00CE33E2">
        <w:rPr>
          <w:rFonts w:ascii="Times New Roman" w:hAnsi="Times New Roman"/>
        </w:rPr>
        <w:t>dispersed carbon nanoparticles derived from ZIF-8 within the nanofiber structure. The Zn</w:t>
      </w:r>
      <w:r w:rsidRPr="00CE33E2">
        <w:rPr>
          <w:rFonts w:ascii="Times New Roman" w:hAnsi="Times New Roman"/>
          <w:vertAlign w:val="superscript"/>
        </w:rPr>
        <w:t>2+</w:t>
      </w:r>
      <w:r w:rsidRPr="00CE33E2">
        <w:rPr>
          <w:rFonts w:ascii="Times New Roman" w:hAnsi="Times New Roman"/>
        </w:rPr>
        <w:t xml:space="preserve"> sites of ZIF-8 are joined with the -C</w:t>
      </w:r>
      <w:r w:rsidRPr="00CE33E2">
        <w:rPr>
          <w:rFonts w:ascii="Times New Roman" w:hAnsi="Times New Roman"/>
        </w:rPr>
        <w:sym w:font="Symbol" w:char="F0BA"/>
      </w:r>
      <w:r w:rsidRPr="00CE33E2">
        <w:rPr>
          <w:rFonts w:ascii="Times New Roman" w:hAnsi="Times New Roman"/>
        </w:rPr>
        <w:t xml:space="preserve">N bands in PAN, leading a tight enclosure of MOF-derived carbon nanoparticles in </w:t>
      </w:r>
      <w:proofErr w:type="gramStart"/>
      <w:r w:rsidRPr="00CE33E2">
        <w:rPr>
          <w:rFonts w:ascii="Times New Roman" w:hAnsi="Times New Roman"/>
        </w:rPr>
        <w:t>nanofibers.</w:t>
      </w:r>
      <w:r w:rsidRPr="00CE33E2">
        <w:rPr>
          <w:rFonts w:ascii="Times New Roman" w:hAnsi="Times New Roman"/>
          <w:vertAlign w:val="superscript"/>
        </w:rPr>
        <w:t>[</w:t>
      </w:r>
      <w:proofErr w:type="gramEnd"/>
      <w:r w:rsidRPr="00CE33E2">
        <w:rPr>
          <w:rFonts w:ascii="Times New Roman" w:hAnsi="Times New Roman"/>
          <w:vertAlign w:val="superscript"/>
        </w:rPr>
        <w:t xml:space="preserve">25] </w:t>
      </w:r>
      <w:r w:rsidRPr="00CE33E2">
        <w:rPr>
          <w:rFonts w:ascii="Times New Roman" w:hAnsi="Times New Roman"/>
        </w:rPr>
        <w:t xml:space="preserve">The corresponding TEM image shown in Figure 2(e) confirms the isolated hollow carbon nanoparticles, which reveals the successful synthesis of MOF-derived carbon nanoparticles with carbon nanofibers as the conductive tunnels. The hollow structure is </w:t>
      </w:r>
      <w:r w:rsidR="00AC1AAE">
        <w:rPr>
          <w:rFonts w:ascii="Times New Roman" w:hAnsi="Times New Roman"/>
        </w:rPr>
        <w:t>constituted</w:t>
      </w:r>
      <w:r w:rsidRPr="00CE33E2">
        <w:rPr>
          <w:rFonts w:ascii="Times New Roman" w:hAnsi="Times New Roman"/>
        </w:rPr>
        <w:t xml:space="preserve"> by the decomposition of ZIF-8 from inside to outside at high pyrolysis </w:t>
      </w:r>
      <w:proofErr w:type="gramStart"/>
      <w:r w:rsidRPr="00CE33E2">
        <w:rPr>
          <w:rFonts w:ascii="Times New Roman" w:hAnsi="Times New Roman"/>
        </w:rPr>
        <w:t>temperature.</w:t>
      </w:r>
      <w:r w:rsidRPr="00CE33E2">
        <w:rPr>
          <w:rFonts w:ascii="Times New Roman" w:hAnsi="Times New Roman"/>
          <w:noProof/>
          <w:vertAlign w:val="superscript"/>
        </w:rPr>
        <w:t>[</w:t>
      </w:r>
      <w:proofErr w:type="gramEnd"/>
      <w:r w:rsidRPr="00CE33E2">
        <w:rPr>
          <w:rFonts w:ascii="Times New Roman" w:hAnsi="Times New Roman"/>
          <w:noProof/>
          <w:vertAlign w:val="superscript"/>
        </w:rPr>
        <w:t>25, 26]</w:t>
      </w:r>
      <w:r w:rsidRPr="00CE33E2">
        <w:rPr>
          <w:rFonts w:ascii="Times New Roman" w:hAnsi="Times New Roman"/>
        </w:rPr>
        <w:t xml:space="preserve"> The insert of Figure 2(d) reveals the </w:t>
      </w:r>
      <w:r w:rsidR="00AC1AAE">
        <w:rPr>
          <w:rFonts w:ascii="Times New Roman" w:hAnsi="Times New Roman"/>
        </w:rPr>
        <w:t>extraordinary</w:t>
      </w:r>
      <w:r w:rsidRPr="00CE33E2">
        <w:rPr>
          <w:rFonts w:ascii="Times New Roman" w:hAnsi="Times New Roman"/>
        </w:rPr>
        <w:t xml:space="preserve"> flexibility of the CNFH free-standing electrode. Even </w:t>
      </w:r>
      <w:r w:rsidR="00CC1250">
        <w:rPr>
          <w:rFonts w:ascii="Times New Roman" w:hAnsi="Times New Roman"/>
        </w:rPr>
        <w:t>bent</w:t>
      </w:r>
      <w:r w:rsidRPr="00CE33E2">
        <w:rPr>
          <w:rFonts w:ascii="Times New Roman" w:hAnsi="Times New Roman"/>
        </w:rPr>
        <w:t xml:space="preserve"> for dozens of times, the structure </w:t>
      </w:r>
      <w:r w:rsidR="00CC1250">
        <w:rPr>
          <w:rFonts w:ascii="Times New Roman" w:hAnsi="Times New Roman"/>
        </w:rPr>
        <w:t>was still maintained well</w:t>
      </w:r>
      <w:r w:rsidRPr="00CE33E2">
        <w:rPr>
          <w:rFonts w:ascii="Times New Roman" w:hAnsi="Times New Roman"/>
        </w:rPr>
        <w:t xml:space="preserve">, </w:t>
      </w:r>
      <w:r w:rsidR="003F540B">
        <w:rPr>
          <w:rFonts w:ascii="Times New Roman" w:hAnsi="Times New Roman"/>
        </w:rPr>
        <w:t>showing</w:t>
      </w:r>
      <w:r w:rsidRPr="00CE33E2">
        <w:rPr>
          <w:rFonts w:ascii="Times New Roman" w:hAnsi="Times New Roman"/>
        </w:rPr>
        <w:t xml:space="preserve"> the high mechanical strength of CNFH samples.</w:t>
      </w:r>
    </w:p>
    <w:p w14:paraId="5189519A" w14:textId="77777777" w:rsidR="00F3190E" w:rsidRPr="00CE33E2" w:rsidRDefault="00F3190E" w:rsidP="003E7BA8">
      <w:pPr>
        <w:pStyle w:val="ListParagraph"/>
        <w:spacing w:line="480" w:lineRule="auto"/>
        <w:ind w:left="0"/>
        <w:rPr>
          <w:rFonts w:ascii="Times New Roman" w:hAnsi="Times New Roman"/>
        </w:rPr>
      </w:pPr>
    </w:p>
    <w:p w14:paraId="1C0C4F79" w14:textId="65FAB9A6"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 xml:space="preserve">The carbon structures of CNF and CNFH </w:t>
      </w:r>
      <w:r w:rsidR="003F540B">
        <w:rPr>
          <w:rFonts w:ascii="Times New Roman" w:hAnsi="Times New Roman"/>
        </w:rPr>
        <w:t>were</w:t>
      </w:r>
      <w:r w:rsidRPr="00CE33E2">
        <w:rPr>
          <w:rFonts w:ascii="Times New Roman" w:hAnsi="Times New Roman"/>
        </w:rPr>
        <w:t xml:space="preserve"> </w:t>
      </w:r>
      <w:r w:rsidR="003F540B" w:rsidRPr="00CE33E2">
        <w:rPr>
          <w:rFonts w:ascii="Times New Roman" w:hAnsi="Times New Roman"/>
        </w:rPr>
        <w:t>analysed</w:t>
      </w:r>
      <w:r w:rsidRPr="00CE33E2">
        <w:rPr>
          <w:rFonts w:ascii="Times New Roman" w:hAnsi="Times New Roman"/>
        </w:rPr>
        <w:t xml:space="preserve"> by the X-ray diffraction (XRD) shown in </w:t>
      </w:r>
      <w:r w:rsidRPr="00CE33E2">
        <w:rPr>
          <w:rFonts w:ascii="Times New Roman" w:hAnsi="Times New Roman"/>
          <w:b/>
        </w:rPr>
        <w:t>Figure 3</w:t>
      </w:r>
      <w:r w:rsidRPr="00CE33E2">
        <w:rPr>
          <w:rFonts w:ascii="Times New Roman" w:hAnsi="Times New Roman"/>
        </w:rPr>
        <w:t>(a). Two broad peaks around 26</w:t>
      </w:r>
      <w:r w:rsidRPr="00CE33E2">
        <w:rPr>
          <w:rFonts w:ascii="Times New Roman" w:hAnsi="Times New Roman"/>
        </w:rPr>
        <w:sym w:font="Symbol" w:char="F0B0"/>
      </w:r>
      <w:r w:rsidRPr="00CE33E2">
        <w:rPr>
          <w:rFonts w:ascii="Times New Roman" w:hAnsi="Times New Roman"/>
        </w:rPr>
        <w:t xml:space="preserve"> and 43</w:t>
      </w:r>
      <w:r w:rsidRPr="00CE33E2">
        <w:rPr>
          <w:rFonts w:ascii="Times New Roman" w:hAnsi="Times New Roman"/>
        </w:rPr>
        <w:sym w:font="Symbol" w:char="F0B0"/>
      </w:r>
      <w:r w:rsidRPr="00CE33E2">
        <w:rPr>
          <w:rFonts w:ascii="Times New Roman" w:hAnsi="Times New Roman"/>
        </w:rPr>
        <w:t xml:space="preserve"> are </w:t>
      </w:r>
      <w:r w:rsidR="008541A3">
        <w:rPr>
          <w:rFonts w:ascii="Times New Roman" w:hAnsi="Times New Roman"/>
        </w:rPr>
        <w:t>found</w:t>
      </w:r>
      <w:r w:rsidRPr="00CE33E2">
        <w:rPr>
          <w:rFonts w:ascii="Times New Roman" w:hAnsi="Times New Roman"/>
        </w:rPr>
        <w:t xml:space="preserve"> in the XRD patterns of </w:t>
      </w:r>
      <w:r w:rsidRPr="00CE33E2">
        <w:rPr>
          <w:rFonts w:ascii="Times New Roman" w:hAnsi="Times New Roman"/>
        </w:rPr>
        <w:lastRenderedPageBreak/>
        <w:t xml:space="preserve">both samples, corresponding to the (002) and (100) carbon diffraction peaks </w:t>
      </w:r>
      <w:proofErr w:type="gramStart"/>
      <w:r w:rsidRPr="00CE33E2">
        <w:rPr>
          <w:rFonts w:ascii="Times New Roman" w:hAnsi="Times New Roman"/>
        </w:rPr>
        <w:t>respectively</w:t>
      </w:r>
      <w:r w:rsidRPr="00CE33E2">
        <w:rPr>
          <w:rFonts w:ascii="Times New Roman" w:hAnsi="Times New Roman"/>
          <w:noProof/>
          <w:vertAlign w:val="superscript"/>
        </w:rPr>
        <w:t>[</w:t>
      </w:r>
      <w:proofErr w:type="gramEnd"/>
      <w:r w:rsidRPr="00CE33E2">
        <w:rPr>
          <w:rFonts w:ascii="Times New Roman" w:hAnsi="Times New Roman"/>
          <w:noProof/>
          <w:vertAlign w:val="superscript"/>
        </w:rPr>
        <w:t>26, 27]</w:t>
      </w:r>
      <w:r w:rsidRPr="00CE33E2">
        <w:rPr>
          <w:rFonts w:ascii="Times New Roman" w:hAnsi="Times New Roman"/>
        </w:rPr>
        <w:t xml:space="preserve">. The XRD pattern of CNFH </w:t>
      </w:r>
      <w:r w:rsidR="000B668F" w:rsidRPr="00CE33E2">
        <w:rPr>
          <w:rFonts w:ascii="Times New Roman" w:hAnsi="Times New Roman"/>
        </w:rPr>
        <w:t>reveals</w:t>
      </w:r>
      <w:r w:rsidR="00772353">
        <w:rPr>
          <w:rFonts w:ascii="Times New Roman" w:hAnsi="Times New Roman"/>
        </w:rPr>
        <w:t xml:space="preserve"> that the (002) peak has an notable</w:t>
      </w:r>
      <w:r w:rsidRPr="00CE33E2">
        <w:rPr>
          <w:rFonts w:ascii="Times New Roman" w:hAnsi="Times New Roman"/>
        </w:rPr>
        <w:t xml:space="preserve"> upshift of 2</w:t>
      </w:r>
      <w:r w:rsidRPr="00CE33E2">
        <w:rPr>
          <w:rFonts w:ascii="Times New Roman" w:hAnsi="Times New Roman"/>
        </w:rPr>
        <w:sym w:font="Symbol" w:char="F0B0"/>
      </w:r>
      <w:r w:rsidRPr="00CE33E2">
        <w:rPr>
          <w:rFonts w:ascii="Times New Roman" w:hAnsi="Times New Roman"/>
        </w:rPr>
        <w:t xml:space="preserve"> </w:t>
      </w:r>
      <w:r w:rsidR="000B668F">
        <w:rPr>
          <w:rFonts w:ascii="Times New Roman" w:hAnsi="Times New Roman"/>
        </w:rPr>
        <w:t>from</w:t>
      </w:r>
      <w:r w:rsidRPr="00CE33E2">
        <w:rPr>
          <w:rFonts w:ascii="Times New Roman" w:hAnsi="Times New Roman"/>
        </w:rPr>
        <w:t xml:space="preserve"> 26</w:t>
      </w:r>
      <w:r w:rsidRPr="00CE33E2">
        <w:rPr>
          <w:rFonts w:ascii="Times New Roman" w:hAnsi="Times New Roman"/>
        </w:rPr>
        <w:sym w:font="Symbol" w:char="F0B0"/>
      </w:r>
      <w:r w:rsidRPr="00CE33E2">
        <w:rPr>
          <w:rFonts w:ascii="Times New Roman" w:hAnsi="Times New Roman"/>
        </w:rPr>
        <w:t>, suggesting the integration of nitrogen atom in the graphitic structure.</w:t>
      </w:r>
      <w:r w:rsidRPr="00CE33E2">
        <w:rPr>
          <w:rFonts w:ascii="Times New Roman" w:hAnsi="Times New Roman"/>
          <w:noProof/>
          <w:vertAlign w:val="superscript"/>
        </w:rPr>
        <w:t>[28]</w:t>
      </w:r>
      <w:r w:rsidRPr="00CE33E2">
        <w:rPr>
          <w:rFonts w:ascii="Times New Roman" w:hAnsi="Times New Roman"/>
        </w:rPr>
        <w:t xml:space="preserve"> </w:t>
      </w:r>
      <w:r w:rsidR="00772353">
        <w:rPr>
          <w:rFonts w:ascii="Times New Roman" w:hAnsi="Times New Roman"/>
        </w:rPr>
        <w:t>Nitrogen-doping has been</w:t>
      </w:r>
      <w:r w:rsidRPr="00CE33E2">
        <w:rPr>
          <w:rFonts w:ascii="Times New Roman" w:hAnsi="Times New Roman"/>
        </w:rPr>
        <w:t xml:space="preserve"> considered as a promising method to improve the electrical conductivity and induce defects for the electrode materials.</w:t>
      </w:r>
      <w:r w:rsidRPr="00CE33E2">
        <w:rPr>
          <w:rFonts w:ascii="Times New Roman" w:hAnsi="Times New Roman"/>
          <w:vertAlign w:val="superscript"/>
        </w:rPr>
        <w:t xml:space="preserve">[29] </w:t>
      </w:r>
      <w:r w:rsidR="007851E4">
        <w:rPr>
          <w:rFonts w:ascii="Times New Roman" w:hAnsi="Times New Roman"/>
        </w:rPr>
        <w:t xml:space="preserve">With a large amount of nitrogen-doping </w:t>
      </w:r>
      <w:r w:rsidRPr="00CE33E2">
        <w:rPr>
          <w:rFonts w:ascii="Times New Roman" w:hAnsi="Times New Roman"/>
        </w:rPr>
        <w:t>in our CNFH electrodes, the desalination performance is expected to be enhanced due to the increased ion-accessibl</w:t>
      </w:r>
      <w:r w:rsidR="0093473D">
        <w:rPr>
          <w:rFonts w:ascii="Times New Roman" w:hAnsi="Times New Roman"/>
        </w:rPr>
        <w:t>e surface area from defects and</w:t>
      </w:r>
      <w:r w:rsidRPr="00CE33E2">
        <w:rPr>
          <w:rFonts w:ascii="Times New Roman" w:hAnsi="Times New Roman"/>
        </w:rPr>
        <w:t xml:space="preserve"> the faster charge transfer.</w:t>
      </w:r>
      <w:r w:rsidRPr="00CE33E2">
        <w:rPr>
          <w:rFonts w:ascii="Times New Roman" w:hAnsi="Times New Roman"/>
          <w:vertAlign w:val="superscript"/>
        </w:rPr>
        <w:t xml:space="preserve">[30] </w:t>
      </w:r>
      <w:r w:rsidRPr="00CE33E2">
        <w:rPr>
          <w:rFonts w:ascii="Times New Roman" w:hAnsi="Times New Roman"/>
        </w:rPr>
        <w:t xml:space="preserve">The XRD pattern of embodied ZIF-8 nanoparticles is shown in </w:t>
      </w:r>
      <w:r w:rsidRPr="00CE33E2">
        <w:rPr>
          <w:rFonts w:ascii="Times New Roman" w:hAnsi="Times New Roman"/>
          <w:b/>
        </w:rPr>
        <w:t>Figure S2</w:t>
      </w:r>
      <w:r w:rsidRPr="00CE33E2">
        <w:rPr>
          <w:rFonts w:ascii="Times New Roman" w:hAnsi="Times New Roman"/>
        </w:rPr>
        <w:t xml:space="preserve">. By examining and comparing with the simulated pattern observed from the published ZIF-8 structure </w:t>
      </w:r>
      <w:proofErr w:type="gramStart"/>
      <w:r w:rsidRPr="00CE33E2">
        <w:rPr>
          <w:rFonts w:ascii="Times New Roman" w:hAnsi="Times New Roman"/>
        </w:rPr>
        <w:t>data</w:t>
      </w:r>
      <w:r w:rsidRPr="00CE33E2">
        <w:rPr>
          <w:rFonts w:ascii="Times New Roman" w:hAnsi="Times New Roman"/>
          <w:noProof/>
          <w:vertAlign w:val="superscript"/>
        </w:rPr>
        <w:t>[</w:t>
      </w:r>
      <w:proofErr w:type="gramEnd"/>
      <w:r w:rsidRPr="00CE33E2">
        <w:rPr>
          <w:rFonts w:ascii="Times New Roman" w:hAnsi="Times New Roman"/>
          <w:noProof/>
          <w:vertAlign w:val="superscript"/>
        </w:rPr>
        <w:t>31]</w:t>
      </w:r>
      <w:r w:rsidRPr="00CE33E2">
        <w:rPr>
          <w:rFonts w:ascii="Times New Roman" w:hAnsi="Times New Roman"/>
        </w:rPr>
        <w:t>, we can confirm the pure phase of the ZIF-8 samples as synthesized.</w:t>
      </w:r>
    </w:p>
    <w:p w14:paraId="1F519639" w14:textId="77777777" w:rsidR="00F3190E" w:rsidRPr="00CE33E2" w:rsidRDefault="00F3190E" w:rsidP="003E7BA8">
      <w:pPr>
        <w:pStyle w:val="ListParagraph"/>
        <w:spacing w:line="480" w:lineRule="auto"/>
        <w:ind w:left="0"/>
        <w:rPr>
          <w:rFonts w:ascii="Times New Roman" w:hAnsi="Times New Roman"/>
        </w:rPr>
      </w:pPr>
    </w:p>
    <w:p w14:paraId="17FCC434" w14:textId="5D1EAE5B"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 xml:space="preserve">We further investigated the elemental bonding and composition of obtained carbon materials using X-ray photoelectron spectroscopy (XPS). The XPS spectra indicate the existence of C, N and O elements in </w:t>
      </w:r>
      <w:r w:rsidR="008541A3">
        <w:rPr>
          <w:rFonts w:ascii="Times New Roman" w:hAnsi="Times New Roman"/>
        </w:rPr>
        <w:t xml:space="preserve">the </w:t>
      </w:r>
      <w:r w:rsidRPr="00CE33E2">
        <w:rPr>
          <w:rFonts w:ascii="Times New Roman" w:hAnsi="Times New Roman"/>
        </w:rPr>
        <w:t xml:space="preserve">above samples shown in Figure 3(b). The elemental composition ratio is </w:t>
      </w:r>
      <w:r w:rsidR="008541A3">
        <w:rPr>
          <w:rFonts w:ascii="Times New Roman" w:hAnsi="Times New Roman"/>
        </w:rPr>
        <w:t>shown</w:t>
      </w:r>
      <w:r w:rsidRPr="00CE33E2">
        <w:rPr>
          <w:rFonts w:ascii="Times New Roman" w:hAnsi="Times New Roman"/>
        </w:rPr>
        <w:t xml:space="preserve"> in </w:t>
      </w:r>
      <w:r w:rsidRPr="00CE33E2">
        <w:rPr>
          <w:rFonts w:ascii="Times New Roman" w:hAnsi="Times New Roman"/>
          <w:b/>
        </w:rPr>
        <w:t>Table S1</w:t>
      </w:r>
      <w:r w:rsidRPr="00CE33E2">
        <w:rPr>
          <w:rFonts w:ascii="Times New Roman" w:hAnsi="Times New Roman"/>
        </w:rPr>
        <w:t>. No zinc species were f</w:t>
      </w:r>
      <w:r w:rsidR="00423A97">
        <w:rPr>
          <w:rFonts w:ascii="Times New Roman" w:hAnsi="Times New Roman"/>
        </w:rPr>
        <w:t>ound in CNFH samples after high-</w:t>
      </w:r>
      <w:r w:rsidRPr="00CE33E2">
        <w:rPr>
          <w:rFonts w:ascii="Times New Roman" w:hAnsi="Times New Roman"/>
        </w:rPr>
        <w:t xml:space="preserve">temperature pyrolysis. The high-resolution C1s XPS spectra of C1s spectra for CNF and CNFH are shown in </w:t>
      </w:r>
      <w:r w:rsidRPr="00CE33E2">
        <w:rPr>
          <w:rFonts w:ascii="Times New Roman" w:hAnsi="Times New Roman"/>
          <w:b/>
        </w:rPr>
        <w:t>Figure S3</w:t>
      </w:r>
      <w:r w:rsidRPr="00CE33E2">
        <w:rPr>
          <w:rFonts w:ascii="Times New Roman" w:hAnsi="Times New Roman"/>
        </w:rPr>
        <w:t>(a) and S3(b), which can be resolved into sp</w:t>
      </w:r>
      <w:r w:rsidRPr="00CE33E2">
        <w:rPr>
          <w:rFonts w:ascii="Times New Roman" w:hAnsi="Times New Roman"/>
          <w:vertAlign w:val="superscript"/>
        </w:rPr>
        <w:t>2</w:t>
      </w:r>
      <w:r w:rsidRPr="00CE33E2">
        <w:rPr>
          <w:rFonts w:ascii="Times New Roman" w:hAnsi="Times New Roman"/>
        </w:rPr>
        <w:t xml:space="preserve"> carbon (284.8</w:t>
      </w:r>
      <w:r w:rsidR="005D638B">
        <w:rPr>
          <w:rFonts w:ascii="Times New Roman" w:hAnsi="Times New Roman"/>
        </w:rPr>
        <w:t xml:space="preserve"> </w:t>
      </w:r>
      <w:r w:rsidRPr="00CE33E2">
        <w:rPr>
          <w:rFonts w:ascii="Times New Roman" w:hAnsi="Times New Roman"/>
        </w:rPr>
        <w:sym w:font="Symbol" w:char="F0B1"/>
      </w:r>
      <w:r w:rsidR="005D638B">
        <w:rPr>
          <w:rFonts w:ascii="Times New Roman" w:hAnsi="Times New Roman"/>
        </w:rPr>
        <w:t xml:space="preserve"> </w:t>
      </w:r>
      <w:r w:rsidRPr="00CE33E2">
        <w:rPr>
          <w:rFonts w:ascii="Times New Roman" w:hAnsi="Times New Roman"/>
        </w:rPr>
        <w:t>0.1), the combination of C-N bond with sp</w:t>
      </w:r>
      <w:r w:rsidRPr="00CE33E2">
        <w:rPr>
          <w:rFonts w:ascii="Times New Roman" w:hAnsi="Times New Roman"/>
          <w:vertAlign w:val="superscript"/>
        </w:rPr>
        <w:t>3</w:t>
      </w:r>
      <w:r w:rsidRPr="00CE33E2">
        <w:rPr>
          <w:rFonts w:ascii="Times New Roman" w:hAnsi="Times New Roman"/>
        </w:rPr>
        <w:t xml:space="preserve"> carbon (284.8</w:t>
      </w:r>
      <w:r w:rsidR="005D638B">
        <w:rPr>
          <w:rFonts w:ascii="Times New Roman" w:hAnsi="Times New Roman"/>
        </w:rPr>
        <w:t xml:space="preserve"> </w:t>
      </w:r>
      <w:r w:rsidRPr="00CE33E2">
        <w:rPr>
          <w:rFonts w:ascii="Times New Roman" w:hAnsi="Times New Roman"/>
        </w:rPr>
        <w:sym w:font="Symbol" w:char="F0B1"/>
      </w:r>
      <w:r w:rsidR="005D638B">
        <w:rPr>
          <w:rFonts w:ascii="Times New Roman" w:hAnsi="Times New Roman"/>
        </w:rPr>
        <w:t xml:space="preserve"> </w:t>
      </w:r>
      <w:r w:rsidRPr="00CE33E2">
        <w:rPr>
          <w:rFonts w:ascii="Times New Roman" w:hAnsi="Times New Roman"/>
        </w:rPr>
        <w:t>0.1), and N-C=O bond (289.1</w:t>
      </w:r>
      <w:r w:rsidR="005D638B">
        <w:rPr>
          <w:rFonts w:ascii="Times New Roman" w:hAnsi="Times New Roman"/>
        </w:rPr>
        <w:t xml:space="preserve"> </w:t>
      </w:r>
      <w:r w:rsidRPr="00CE33E2">
        <w:rPr>
          <w:rFonts w:ascii="Times New Roman" w:hAnsi="Times New Roman"/>
        </w:rPr>
        <w:sym w:font="Symbol" w:char="F0B1"/>
      </w:r>
      <w:r w:rsidR="005D638B">
        <w:rPr>
          <w:rFonts w:ascii="Times New Roman" w:hAnsi="Times New Roman"/>
        </w:rPr>
        <w:t xml:space="preserve"> </w:t>
      </w:r>
      <w:r w:rsidRPr="00CE33E2">
        <w:rPr>
          <w:rFonts w:ascii="Times New Roman" w:hAnsi="Times New Roman"/>
        </w:rPr>
        <w:t>0.2). The position of the main peak sp</w:t>
      </w:r>
      <w:r w:rsidRPr="00CE33E2">
        <w:rPr>
          <w:rFonts w:ascii="Times New Roman" w:hAnsi="Times New Roman"/>
          <w:vertAlign w:val="superscript"/>
        </w:rPr>
        <w:t>2</w:t>
      </w:r>
      <w:r w:rsidRPr="00CE33E2">
        <w:rPr>
          <w:rFonts w:ascii="Times New Roman" w:hAnsi="Times New Roman"/>
        </w:rPr>
        <w:t xml:space="preserve"> carbon confirms the existence of graphite structure of carbon in the above carbon </w:t>
      </w:r>
      <w:proofErr w:type="gramStart"/>
      <w:r w:rsidRPr="00CE33E2">
        <w:rPr>
          <w:rFonts w:ascii="Times New Roman" w:hAnsi="Times New Roman"/>
        </w:rPr>
        <w:t>samples.</w:t>
      </w:r>
      <w:r w:rsidRPr="00CE33E2">
        <w:rPr>
          <w:rFonts w:ascii="Times New Roman" w:hAnsi="Times New Roman"/>
          <w:noProof/>
          <w:vertAlign w:val="superscript"/>
        </w:rPr>
        <w:t>[</w:t>
      </w:r>
      <w:proofErr w:type="gramEnd"/>
      <w:r w:rsidRPr="00CE33E2">
        <w:rPr>
          <w:rFonts w:ascii="Times New Roman" w:hAnsi="Times New Roman"/>
          <w:noProof/>
          <w:vertAlign w:val="superscript"/>
        </w:rPr>
        <w:t>32]</w:t>
      </w:r>
      <w:r w:rsidRPr="00CE33E2">
        <w:rPr>
          <w:rFonts w:ascii="Times New Roman" w:hAnsi="Times New Roman"/>
        </w:rPr>
        <w:t xml:space="preserve"> As seen in Figure 3(c) and 3(d), the high-resolution of N1s spectra of the above samples are resolved into four peaks including </w:t>
      </w:r>
      <w:proofErr w:type="spellStart"/>
      <w:r w:rsidRPr="00CE33E2">
        <w:rPr>
          <w:rFonts w:ascii="Times New Roman" w:hAnsi="Times New Roman"/>
        </w:rPr>
        <w:t>pyridinic</w:t>
      </w:r>
      <w:proofErr w:type="spellEnd"/>
      <w:r w:rsidRPr="00CE33E2">
        <w:rPr>
          <w:rFonts w:ascii="Times New Roman" w:hAnsi="Times New Roman"/>
        </w:rPr>
        <w:t xml:space="preserve"> N (398.3</w:t>
      </w:r>
      <w:r w:rsidR="005D638B">
        <w:rPr>
          <w:rFonts w:ascii="Times New Roman" w:hAnsi="Times New Roman"/>
        </w:rPr>
        <w:t xml:space="preserve"> </w:t>
      </w:r>
      <w:r w:rsidRPr="00CE33E2">
        <w:rPr>
          <w:rFonts w:ascii="Times New Roman" w:hAnsi="Times New Roman"/>
        </w:rPr>
        <w:sym w:font="Symbol" w:char="F0B1"/>
      </w:r>
      <w:r w:rsidR="005D638B">
        <w:rPr>
          <w:rFonts w:ascii="Times New Roman" w:hAnsi="Times New Roman"/>
        </w:rPr>
        <w:t xml:space="preserve"> </w:t>
      </w:r>
      <w:r w:rsidRPr="00CE33E2">
        <w:rPr>
          <w:rFonts w:ascii="Times New Roman" w:hAnsi="Times New Roman"/>
        </w:rPr>
        <w:t xml:space="preserve">0.3 eV), </w:t>
      </w:r>
      <w:proofErr w:type="spellStart"/>
      <w:r w:rsidRPr="00CE33E2">
        <w:rPr>
          <w:rFonts w:ascii="Times New Roman" w:hAnsi="Times New Roman"/>
        </w:rPr>
        <w:t>pyrrolic</w:t>
      </w:r>
      <w:proofErr w:type="spellEnd"/>
      <w:r w:rsidRPr="00CE33E2">
        <w:rPr>
          <w:rFonts w:ascii="Times New Roman" w:hAnsi="Times New Roman"/>
        </w:rPr>
        <w:t xml:space="preserve"> N (400.5</w:t>
      </w:r>
      <w:r w:rsidR="005D638B">
        <w:rPr>
          <w:rFonts w:ascii="Times New Roman" w:hAnsi="Times New Roman"/>
        </w:rPr>
        <w:t xml:space="preserve"> </w:t>
      </w:r>
      <w:r w:rsidRPr="00CE33E2">
        <w:rPr>
          <w:rFonts w:ascii="Times New Roman" w:hAnsi="Times New Roman"/>
        </w:rPr>
        <w:sym w:font="Symbol" w:char="F0B1"/>
      </w:r>
      <w:r w:rsidR="005D638B">
        <w:rPr>
          <w:rFonts w:ascii="Times New Roman" w:hAnsi="Times New Roman"/>
        </w:rPr>
        <w:t xml:space="preserve"> </w:t>
      </w:r>
      <w:r w:rsidRPr="00CE33E2">
        <w:rPr>
          <w:rFonts w:ascii="Times New Roman" w:hAnsi="Times New Roman"/>
        </w:rPr>
        <w:t>0.3 eV), graphitic or quaternary N (401.6</w:t>
      </w:r>
      <w:r w:rsidR="005D638B">
        <w:rPr>
          <w:rFonts w:ascii="Times New Roman" w:hAnsi="Times New Roman"/>
        </w:rPr>
        <w:t xml:space="preserve"> </w:t>
      </w:r>
      <w:r w:rsidRPr="00CE33E2">
        <w:rPr>
          <w:rFonts w:ascii="Times New Roman" w:hAnsi="Times New Roman"/>
        </w:rPr>
        <w:sym w:font="Symbol" w:char="F0B1"/>
      </w:r>
      <w:r w:rsidR="005D638B">
        <w:rPr>
          <w:rFonts w:ascii="Times New Roman" w:hAnsi="Times New Roman"/>
        </w:rPr>
        <w:t xml:space="preserve"> </w:t>
      </w:r>
      <w:r w:rsidRPr="00CE33E2">
        <w:rPr>
          <w:rFonts w:ascii="Times New Roman" w:hAnsi="Times New Roman"/>
        </w:rPr>
        <w:t>0.2 eV) and terminal N-O bond (403.9</w:t>
      </w:r>
      <w:r w:rsidR="005D638B">
        <w:rPr>
          <w:rFonts w:ascii="Times New Roman" w:hAnsi="Times New Roman"/>
        </w:rPr>
        <w:t xml:space="preserve"> </w:t>
      </w:r>
      <w:r w:rsidRPr="00CE33E2">
        <w:rPr>
          <w:rFonts w:ascii="Times New Roman" w:hAnsi="Times New Roman"/>
        </w:rPr>
        <w:sym w:font="Symbol" w:char="F0B1"/>
      </w:r>
      <w:r w:rsidR="005D638B">
        <w:rPr>
          <w:rFonts w:ascii="Times New Roman" w:hAnsi="Times New Roman"/>
        </w:rPr>
        <w:t xml:space="preserve"> </w:t>
      </w:r>
      <w:r w:rsidRPr="00CE33E2">
        <w:rPr>
          <w:rFonts w:ascii="Times New Roman" w:hAnsi="Times New Roman"/>
        </w:rPr>
        <w:t xml:space="preserve">0.2 eV). </w:t>
      </w:r>
      <w:proofErr w:type="spellStart"/>
      <w:r w:rsidRPr="00CE33E2">
        <w:rPr>
          <w:rFonts w:ascii="Times New Roman" w:hAnsi="Times New Roman"/>
        </w:rPr>
        <w:t>Pyridinic</w:t>
      </w:r>
      <w:proofErr w:type="spellEnd"/>
      <w:r w:rsidRPr="00CE33E2">
        <w:rPr>
          <w:rFonts w:ascii="Times New Roman" w:hAnsi="Times New Roman"/>
        </w:rPr>
        <w:t xml:space="preserve"> N and </w:t>
      </w:r>
      <w:proofErr w:type="spellStart"/>
      <w:r w:rsidRPr="00CE33E2">
        <w:rPr>
          <w:rFonts w:ascii="Times New Roman" w:hAnsi="Times New Roman"/>
        </w:rPr>
        <w:t>pyrrolic</w:t>
      </w:r>
      <w:proofErr w:type="spellEnd"/>
      <w:r w:rsidRPr="00CE33E2">
        <w:rPr>
          <w:rFonts w:ascii="Times New Roman" w:hAnsi="Times New Roman"/>
        </w:rPr>
        <w:t xml:space="preserve"> N are the domain N content in the above carbon samples. </w:t>
      </w:r>
      <w:proofErr w:type="spellStart"/>
      <w:r w:rsidRPr="00CE33E2">
        <w:rPr>
          <w:rFonts w:ascii="Times New Roman" w:hAnsi="Times New Roman"/>
        </w:rPr>
        <w:t>Pyridinic</w:t>
      </w:r>
      <w:proofErr w:type="spellEnd"/>
      <w:r w:rsidRPr="00CE33E2">
        <w:rPr>
          <w:rFonts w:ascii="Times New Roman" w:hAnsi="Times New Roman"/>
        </w:rPr>
        <w:t xml:space="preserve"> N stands for the nitrogen atom that substitutes a carbon atom in a C</w:t>
      </w:r>
      <w:r w:rsidRPr="00CE33E2">
        <w:rPr>
          <w:rFonts w:ascii="Times New Roman" w:hAnsi="Times New Roman"/>
          <w:vertAlign w:val="subscript"/>
        </w:rPr>
        <w:t>6</w:t>
      </w:r>
      <w:r w:rsidRPr="00CE33E2">
        <w:rPr>
          <w:rFonts w:ascii="Times New Roman" w:hAnsi="Times New Roman"/>
        </w:rPr>
        <w:t xml:space="preserve"> ring and bonds with two sp</w:t>
      </w:r>
      <w:r w:rsidRPr="00CE33E2">
        <w:rPr>
          <w:rFonts w:ascii="Times New Roman" w:hAnsi="Times New Roman"/>
          <w:vertAlign w:val="superscript"/>
        </w:rPr>
        <w:t>2</w:t>
      </w:r>
      <w:r w:rsidRPr="00CE33E2">
        <w:rPr>
          <w:rFonts w:ascii="Times New Roman" w:hAnsi="Times New Roman"/>
        </w:rPr>
        <w:t xml:space="preserve"> carbon atoms. And </w:t>
      </w:r>
      <w:proofErr w:type="spellStart"/>
      <w:r w:rsidRPr="00CE33E2">
        <w:rPr>
          <w:rFonts w:ascii="Times New Roman" w:hAnsi="Times New Roman"/>
        </w:rPr>
        <w:t>pyrrolic</w:t>
      </w:r>
      <w:proofErr w:type="spellEnd"/>
      <w:r w:rsidRPr="00CE33E2">
        <w:rPr>
          <w:rFonts w:ascii="Times New Roman" w:hAnsi="Times New Roman"/>
        </w:rPr>
        <w:t xml:space="preserve"> N represents the nitrogen </w:t>
      </w:r>
      <w:r w:rsidRPr="00CE33E2">
        <w:rPr>
          <w:rFonts w:ascii="Times New Roman" w:hAnsi="Times New Roman"/>
        </w:rPr>
        <w:lastRenderedPageBreak/>
        <w:t xml:space="preserve">atom in a five-member ring and donates two electrons to the </w:t>
      </w:r>
      <w:r w:rsidRPr="00CE33E2">
        <w:rPr>
          <w:rFonts w:ascii="Times New Roman" w:hAnsi="Times New Roman"/>
        </w:rPr>
        <w:sym w:font="Symbol" w:char="F070"/>
      </w:r>
      <w:r w:rsidRPr="00CE33E2">
        <w:rPr>
          <w:rFonts w:ascii="Times New Roman" w:hAnsi="Times New Roman"/>
        </w:rPr>
        <w:t xml:space="preserve"> bond. Graphitic N is also called as quaternary N, which is mostly located inside the graphitic carbon plane and bonds with three sp</w:t>
      </w:r>
      <w:r w:rsidRPr="00CE33E2">
        <w:rPr>
          <w:rFonts w:ascii="Times New Roman" w:hAnsi="Times New Roman"/>
          <w:vertAlign w:val="superscript"/>
        </w:rPr>
        <w:t>2</w:t>
      </w:r>
      <w:r w:rsidRPr="00CE33E2">
        <w:rPr>
          <w:rFonts w:ascii="Times New Roman" w:hAnsi="Times New Roman"/>
        </w:rPr>
        <w:t xml:space="preserve"> carbon atoms.</w:t>
      </w:r>
      <w:r w:rsidRPr="00CE33E2">
        <w:rPr>
          <w:rFonts w:ascii="Times New Roman" w:hAnsi="Times New Roman"/>
          <w:noProof/>
          <w:vertAlign w:val="superscript"/>
        </w:rPr>
        <w:t>[33]</w:t>
      </w:r>
      <w:r w:rsidRPr="00CE33E2">
        <w:rPr>
          <w:rFonts w:ascii="Times New Roman" w:hAnsi="Times New Roman"/>
        </w:rPr>
        <w:t xml:space="preserve"> The terminal N-O peaks are attributed to the chemisorbed nitrogen oxide on the graphite layers.</w:t>
      </w:r>
      <w:r w:rsidRPr="00CE33E2">
        <w:rPr>
          <w:rFonts w:ascii="Times New Roman" w:hAnsi="Times New Roman"/>
          <w:noProof/>
          <w:vertAlign w:val="superscript"/>
        </w:rPr>
        <w:t>[34]</w:t>
      </w:r>
      <w:r w:rsidRPr="00CE33E2">
        <w:rPr>
          <w:rFonts w:ascii="Times New Roman" w:hAnsi="Times New Roman"/>
        </w:rPr>
        <w:t xml:space="preserve"> </w:t>
      </w:r>
      <w:r w:rsidR="005D638B" w:rsidRPr="00701938">
        <w:rPr>
          <w:rFonts w:ascii="Times New Roman" w:hAnsi="Times New Roman"/>
          <w:highlight w:val="yellow"/>
        </w:rPr>
        <w:t>It has been</w:t>
      </w:r>
      <w:r w:rsidRPr="00701938">
        <w:rPr>
          <w:rFonts w:ascii="Times New Roman" w:hAnsi="Times New Roman"/>
          <w:highlight w:val="yellow"/>
        </w:rPr>
        <w:t xml:space="preserve"> proven by simulation and experiments that the graphitic N can improve the electronic conductivity of carbon materials.</w:t>
      </w:r>
      <w:r w:rsidRPr="00701938">
        <w:rPr>
          <w:rFonts w:ascii="Times New Roman" w:hAnsi="Times New Roman"/>
          <w:noProof/>
          <w:highlight w:val="yellow"/>
          <w:vertAlign w:val="superscript"/>
        </w:rPr>
        <w:t>[35]</w:t>
      </w:r>
      <w:r w:rsidRPr="00CE33E2">
        <w:rPr>
          <w:rFonts w:ascii="Times New Roman" w:hAnsi="Times New Roman"/>
        </w:rPr>
        <w:t xml:space="preserve"> Moreover, </w:t>
      </w:r>
      <w:proofErr w:type="spellStart"/>
      <w:r w:rsidRPr="00CE33E2">
        <w:rPr>
          <w:rFonts w:ascii="Times New Roman" w:hAnsi="Times New Roman"/>
        </w:rPr>
        <w:t>pyridinic</w:t>
      </w:r>
      <w:proofErr w:type="spellEnd"/>
      <w:r w:rsidRPr="00CE33E2">
        <w:rPr>
          <w:rFonts w:ascii="Times New Roman" w:hAnsi="Times New Roman"/>
        </w:rPr>
        <w:t xml:space="preserve"> nitrogen and </w:t>
      </w:r>
      <w:proofErr w:type="spellStart"/>
      <w:r w:rsidRPr="00CE33E2">
        <w:rPr>
          <w:rFonts w:ascii="Times New Roman" w:hAnsi="Times New Roman"/>
        </w:rPr>
        <w:t>pyrrolic</w:t>
      </w:r>
      <w:proofErr w:type="spellEnd"/>
      <w:r w:rsidRPr="00CE33E2">
        <w:rPr>
          <w:rFonts w:ascii="Times New Roman" w:hAnsi="Times New Roman"/>
        </w:rPr>
        <w:t xml:space="preserve"> nitrogen are able to increase the </w:t>
      </w:r>
      <w:proofErr w:type="spellStart"/>
      <w:r w:rsidRPr="00CE33E2">
        <w:rPr>
          <w:rFonts w:ascii="Times New Roman" w:hAnsi="Times New Roman"/>
        </w:rPr>
        <w:t>pseudocapacitance</w:t>
      </w:r>
      <w:proofErr w:type="spellEnd"/>
      <w:r w:rsidRPr="00CE33E2">
        <w:rPr>
          <w:rFonts w:ascii="Times New Roman" w:hAnsi="Times New Roman"/>
        </w:rPr>
        <w:t>.</w:t>
      </w:r>
      <w:r w:rsidRPr="00CE33E2">
        <w:rPr>
          <w:rFonts w:ascii="Times New Roman" w:hAnsi="Times New Roman"/>
          <w:noProof/>
          <w:vertAlign w:val="superscript"/>
        </w:rPr>
        <w:t>[36]</w:t>
      </w:r>
      <w:r w:rsidRPr="00CE33E2">
        <w:rPr>
          <w:rFonts w:ascii="Times New Roman" w:hAnsi="Times New Roman"/>
        </w:rPr>
        <w:t xml:space="preserve"> The doped N atoms located at the edges of graphene layers are possible to improve </w:t>
      </w:r>
      <w:r w:rsidR="00423A97">
        <w:rPr>
          <w:rFonts w:ascii="Times New Roman" w:hAnsi="Times New Roman"/>
        </w:rPr>
        <w:t xml:space="preserve">the </w:t>
      </w:r>
      <w:r w:rsidRPr="00CE33E2">
        <w:rPr>
          <w:rFonts w:ascii="Times New Roman" w:hAnsi="Times New Roman"/>
        </w:rPr>
        <w:t>wettability of carbon surface.</w:t>
      </w:r>
      <w:r w:rsidRPr="00CE33E2">
        <w:rPr>
          <w:rFonts w:ascii="Times New Roman" w:hAnsi="Times New Roman"/>
          <w:noProof/>
          <w:vertAlign w:val="superscript"/>
        </w:rPr>
        <w:t>[37]</w:t>
      </w:r>
      <w:r w:rsidRPr="00CE33E2">
        <w:rPr>
          <w:rFonts w:ascii="Times New Roman" w:hAnsi="Times New Roman"/>
        </w:rPr>
        <w:t xml:space="preserve"> As shown in the XPS results, nitrogen atoms are widely doped within the carbon </w:t>
      </w:r>
      <w:proofErr w:type="spellStart"/>
      <w:r w:rsidRPr="00CE33E2">
        <w:rPr>
          <w:rFonts w:ascii="Times New Roman" w:hAnsi="Times New Roman"/>
        </w:rPr>
        <w:t>fiber</w:t>
      </w:r>
      <w:proofErr w:type="spellEnd"/>
      <w:r w:rsidRPr="00CE33E2">
        <w:rPr>
          <w:rFonts w:ascii="Times New Roman" w:hAnsi="Times New Roman"/>
        </w:rPr>
        <w:t xml:space="preserve"> matrix, which is </w:t>
      </w:r>
      <w:r w:rsidR="00701938">
        <w:rPr>
          <w:rFonts w:ascii="Times New Roman" w:hAnsi="Times New Roman"/>
        </w:rPr>
        <w:t>expected</w:t>
      </w:r>
      <w:r w:rsidRPr="00CE33E2">
        <w:rPr>
          <w:rFonts w:ascii="Times New Roman" w:hAnsi="Times New Roman"/>
        </w:rPr>
        <w:t xml:space="preserve"> to</w:t>
      </w:r>
      <w:r w:rsidR="00423A97">
        <w:rPr>
          <w:rFonts w:ascii="Times New Roman" w:hAnsi="Times New Roman"/>
        </w:rPr>
        <w:t xml:space="preserve"> </w:t>
      </w:r>
      <w:r w:rsidRPr="00CE33E2">
        <w:rPr>
          <w:rFonts w:ascii="Times New Roman" w:hAnsi="Times New Roman"/>
        </w:rPr>
        <w:t xml:space="preserve">facilitate the electron transport through the electrode materials and improve the capacitive </w:t>
      </w:r>
      <w:proofErr w:type="spellStart"/>
      <w:r w:rsidRPr="00CE33E2">
        <w:rPr>
          <w:rFonts w:ascii="Times New Roman" w:hAnsi="Times New Roman"/>
        </w:rPr>
        <w:t>behavior</w:t>
      </w:r>
      <w:proofErr w:type="spellEnd"/>
      <w:r w:rsidRPr="00CE33E2">
        <w:rPr>
          <w:rFonts w:ascii="Times New Roman" w:hAnsi="Times New Roman"/>
        </w:rPr>
        <w:t>.</w:t>
      </w:r>
      <w:r w:rsidRPr="00CE33E2">
        <w:rPr>
          <w:rFonts w:ascii="Times New Roman" w:hAnsi="Times New Roman"/>
          <w:noProof/>
          <w:vertAlign w:val="superscript"/>
        </w:rPr>
        <w:t>[38, 39]</w:t>
      </w:r>
      <w:r w:rsidRPr="00CE33E2">
        <w:rPr>
          <w:rFonts w:ascii="Times New Roman" w:hAnsi="Times New Roman"/>
        </w:rPr>
        <w:t xml:space="preserve"> </w:t>
      </w:r>
    </w:p>
    <w:p w14:paraId="56FFBAE8" w14:textId="77777777" w:rsidR="00F3190E" w:rsidRPr="00CE33E2" w:rsidRDefault="00F3190E" w:rsidP="003E7BA8">
      <w:pPr>
        <w:spacing w:line="480" w:lineRule="auto"/>
        <w:rPr>
          <w:b/>
          <w:lang w:val="en-GB"/>
        </w:rPr>
      </w:pPr>
    </w:p>
    <w:p w14:paraId="2BB24314" w14:textId="0EEBFAA4" w:rsidR="00F3190E" w:rsidRPr="00CE33E2" w:rsidRDefault="00F3190E" w:rsidP="003E7BA8">
      <w:pPr>
        <w:spacing w:line="480" w:lineRule="auto"/>
        <w:rPr>
          <w:lang w:val="en-GB"/>
        </w:rPr>
      </w:pPr>
      <w:r w:rsidRPr="00CE33E2">
        <w:rPr>
          <w:lang w:val="en-GB"/>
        </w:rPr>
        <w:t xml:space="preserve">The specific surface area and porosity were characterized by nitrogen sorption isotherms and pore size distribution </w:t>
      </w:r>
      <w:r w:rsidR="004D10EB">
        <w:rPr>
          <w:lang w:val="en-GB"/>
        </w:rPr>
        <w:t>(</w:t>
      </w:r>
      <w:r w:rsidRPr="00CE33E2">
        <w:rPr>
          <w:lang w:val="en-GB"/>
        </w:rPr>
        <w:t>Figure 3(e) and 3(f)</w:t>
      </w:r>
      <w:r w:rsidR="004D10EB">
        <w:rPr>
          <w:lang w:val="en-GB"/>
        </w:rPr>
        <w:t>)</w:t>
      </w:r>
      <w:r w:rsidRPr="00CE33E2">
        <w:rPr>
          <w:lang w:val="en-GB"/>
        </w:rPr>
        <w:t xml:space="preserve">. According to the classification of the International Union of Pure and Applied Chemistry (IUPAC), the pathways of CNF and CNFH sorption curves (Figure 3(e)) are basically type I with H4 hysteresis loops indicating a wide range of pore size </w:t>
      </w:r>
      <w:r w:rsidR="00C14177">
        <w:rPr>
          <w:lang w:val="en-GB"/>
        </w:rPr>
        <w:t>distribution</w:t>
      </w:r>
      <w:r w:rsidRPr="00CE33E2">
        <w:rPr>
          <w:lang w:val="en-GB"/>
        </w:rPr>
        <w:t xml:space="preserve"> in the carbon </w:t>
      </w:r>
      <w:proofErr w:type="gramStart"/>
      <w:r w:rsidRPr="00CE33E2">
        <w:rPr>
          <w:lang w:val="en-GB"/>
        </w:rPr>
        <w:t>structures.</w:t>
      </w:r>
      <w:r w:rsidRPr="00CE33E2">
        <w:rPr>
          <w:noProof/>
          <w:vertAlign w:val="superscript"/>
          <w:lang w:val="en-GB"/>
        </w:rPr>
        <w:t>[</w:t>
      </w:r>
      <w:proofErr w:type="gramEnd"/>
      <w:r w:rsidRPr="00CE33E2">
        <w:rPr>
          <w:noProof/>
          <w:vertAlign w:val="superscript"/>
          <w:lang w:val="en-GB"/>
        </w:rPr>
        <w:t>40]</w:t>
      </w:r>
      <w:r w:rsidR="00C14177">
        <w:rPr>
          <w:lang w:val="en-GB"/>
        </w:rPr>
        <w:t xml:space="preserve"> And the </w:t>
      </w:r>
      <w:r w:rsidRPr="00CE33E2">
        <w:rPr>
          <w:lang w:val="en-GB"/>
        </w:rPr>
        <w:t xml:space="preserve">specific adsorption capacity of nitrogen shows the difference in surface area of CNF and CNFH. </w:t>
      </w:r>
      <w:r w:rsidRPr="00CE33E2">
        <w:rPr>
          <w:color w:val="000000" w:themeColor="text1"/>
          <w:highlight w:val="yellow"/>
          <w:lang w:val="en-GB"/>
        </w:rPr>
        <w:t>CNFH exhibits an improved surface area (696.2 m</w:t>
      </w:r>
      <w:r w:rsidRPr="00CE33E2">
        <w:rPr>
          <w:color w:val="000000" w:themeColor="text1"/>
          <w:highlight w:val="yellow"/>
          <w:vertAlign w:val="superscript"/>
          <w:lang w:val="en-GB"/>
        </w:rPr>
        <w:t>2</w:t>
      </w:r>
      <w:r w:rsidRPr="00CE33E2">
        <w:rPr>
          <w:color w:val="000000" w:themeColor="text1"/>
          <w:highlight w:val="yellow"/>
          <w:lang w:val="en-GB"/>
        </w:rPr>
        <w:t xml:space="preserve"> g</w:t>
      </w:r>
      <w:r w:rsidRPr="00CE33E2">
        <w:rPr>
          <w:color w:val="000000" w:themeColor="text1"/>
          <w:highlight w:val="yellow"/>
          <w:vertAlign w:val="superscript"/>
          <w:lang w:val="en-GB"/>
        </w:rPr>
        <w:t>-1</w:t>
      </w:r>
      <w:r w:rsidRPr="00CE33E2">
        <w:rPr>
          <w:color w:val="000000" w:themeColor="text1"/>
          <w:highlight w:val="yellow"/>
          <w:lang w:val="en-GB"/>
        </w:rPr>
        <w:t>) compared with CNF (378.8 m</w:t>
      </w:r>
      <w:r w:rsidRPr="00CE33E2">
        <w:rPr>
          <w:color w:val="000000" w:themeColor="text1"/>
          <w:highlight w:val="yellow"/>
          <w:vertAlign w:val="superscript"/>
          <w:lang w:val="en-GB"/>
        </w:rPr>
        <w:t>2</w:t>
      </w:r>
      <w:r w:rsidRPr="00CE33E2">
        <w:rPr>
          <w:color w:val="000000" w:themeColor="text1"/>
          <w:highlight w:val="yellow"/>
          <w:lang w:val="en-GB"/>
        </w:rPr>
        <w:t xml:space="preserve"> g</w:t>
      </w:r>
      <w:r w:rsidRPr="00CE33E2">
        <w:rPr>
          <w:color w:val="000000" w:themeColor="text1"/>
          <w:highlight w:val="yellow"/>
          <w:vertAlign w:val="superscript"/>
          <w:lang w:val="en-GB"/>
        </w:rPr>
        <w:t>-1</w:t>
      </w:r>
      <w:r w:rsidRPr="00CE33E2">
        <w:rPr>
          <w:color w:val="000000" w:themeColor="text1"/>
          <w:highlight w:val="yellow"/>
          <w:lang w:val="en-GB"/>
        </w:rPr>
        <w:t>)</w:t>
      </w:r>
      <w:r w:rsidRPr="00CE33E2">
        <w:rPr>
          <w:lang w:val="en-GB"/>
        </w:rPr>
        <w:t xml:space="preserve"> due to the incorporation </w:t>
      </w:r>
      <w:r w:rsidR="00C14177">
        <w:rPr>
          <w:lang w:val="en-GB"/>
        </w:rPr>
        <w:t>of</w:t>
      </w:r>
      <w:r w:rsidRPr="00CE33E2">
        <w:rPr>
          <w:lang w:val="en-GB"/>
        </w:rPr>
        <w:t xml:space="preserve"> porous carbons derived from ZIF-8. As seen from Figure 3(b), the volume amount of micro- and </w:t>
      </w:r>
      <w:proofErr w:type="spellStart"/>
      <w:r w:rsidRPr="00CE33E2">
        <w:rPr>
          <w:lang w:val="en-GB"/>
        </w:rPr>
        <w:t>mesopores</w:t>
      </w:r>
      <w:proofErr w:type="spellEnd"/>
      <w:r w:rsidRPr="00CE33E2">
        <w:rPr>
          <w:lang w:val="en-GB"/>
        </w:rPr>
        <w:t xml:space="preserve"> </w:t>
      </w:r>
      <w:r w:rsidR="00EE127E">
        <w:rPr>
          <w:lang w:val="en-GB"/>
        </w:rPr>
        <w:t>for</w:t>
      </w:r>
      <w:r w:rsidRPr="00CE33E2">
        <w:rPr>
          <w:lang w:val="en-GB"/>
        </w:rPr>
        <w:t xml:space="preserve"> CNFH samples is much higher than that of CNF. </w:t>
      </w:r>
      <w:r w:rsidRPr="00CE33E2">
        <w:rPr>
          <w:highlight w:val="yellow"/>
          <w:lang w:val="en-GB"/>
        </w:rPr>
        <w:t xml:space="preserve">Here the average pore size of CNFH and CNF are </w:t>
      </w:r>
      <w:r w:rsidR="00020E8A" w:rsidRPr="00CE33E2">
        <w:rPr>
          <w:highlight w:val="yellow"/>
          <w:lang w:val="en-GB"/>
        </w:rPr>
        <w:t xml:space="preserve">1.966 </w:t>
      </w:r>
      <w:r w:rsidRPr="00CE33E2">
        <w:rPr>
          <w:highlight w:val="yellow"/>
          <w:lang w:val="en-GB"/>
        </w:rPr>
        <w:t xml:space="preserve">nm and </w:t>
      </w:r>
      <w:r w:rsidR="00020E8A" w:rsidRPr="00CE33E2">
        <w:rPr>
          <w:highlight w:val="yellow"/>
          <w:lang w:val="en-GB"/>
        </w:rPr>
        <w:t xml:space="preserve">1.851 </w:t>
      </w:r>
      <w:r w:rsidRPr="00CE33E2">
        <w:rPr>
          <w:highlight w:val="yellow"/>
          <w:lang w:val="en-GB"/>
        </w:rPr>
        <w:t>nm. And the pore volume of CNFH (1.499 cm</w:t>
      </w:r>
      <w:r w:rsidRPr="00CE33E2">
        <w:rPr>
          <w:highlight w:val="yellow"/>
          <w:vertAlign w:val="superscript"/>
          <w:lang w:val="en-GB"/>
        </w:rPr>
        <w:t>3</w:t>
      </w:r>
      <w:r w:rsidRPr="00CE33E2">
        <w:rPr>
          <w:highlight w:val="yellow"/>
          <w:lang w:val="en-GB"/>
        </w:rPr>
        <w:t xml:space="preserve"> g</w:t>
      </w:r>
      <w:r w:rsidRPr="00CE33E2">
        <w:rPr>
          <w:highlight w:val="yellow"/>
          <w:vertAlign w:val="superscript"/>
          <w:lang w:val="en-GB"/>
        </w:rPr>
        <w:t>-1</w:t>
      </w:r>
      <w:r w:rsidRPr="00CE33E2">
        <w:rPr>
          <w:highlight w:val="yellow"/>
          <w:lang w:val="en-GB"/>
        </w:rPr>
        <w:t xml:space="preserve">) is </w:t>
      </w:r>
      <w:r w:rsidR="00EE127E">
        <w:rPr>
          <w:highlight w:val="yellow"/>
          <w:lang w:val="en-GB"/>
        </w:rPr>
        <w:t>greater</w:t>
      </w:r>
      <w:r w:rsidRPr="00CE33E2">
        <w:rPr>
          <w:highlight w:val="yellow"/>
          <w:lang w:val="en-GB"/>
        </w:rPr>
        <w:t xml:space="preserve"> than that of CNF (0.762 cm</w:t>
      </w:r>
      <w:r w:rsidRPr="00CE33E2">
        <w:rPr>
          <w:highlight w:val="yellow"/>
          <w:vertAlign w:val="superscript"/>
          <w:lang w:val="en-GB"/>
        </w:rPr>
        <w:t>3</w:t>
      </w:r>
      <w:r w:rsidRPr="00CE33E2">
        <w:rPr>
          <w:highlight w:val="yellow"/>
          <w:lang w:val="en-GB"/>
        </w:rPr>
        <w:t xml:space="preserve"> g</w:t>
      </w:r>
      <w:r w:rsidRPr="00CE33E2">
        <w:rPr>
          <w:highlight w:val="yellow"/>
          <w:vertAlign w:val="superscript"/>
          <w:lang w:val="en-GB"/>
        </w:rPr>
        <w:t>-1</w:t>
      </w:r>
      <w:r w:rsidRPr="00CE33E2">
        <w:rPr>
          <w:highlight w:val="yellow"/>
          <w:lang w:val="en-GB"/>
        </w:rPr>
        <w:t>), with the increased amount of micro-/</w:t>
      </w:r>
      <w:proofErr w:type="spellStart"/>
      <w:r w:rsidRPr="00CE33E2">
        <w:rPr>
          <w:highlight w:val="yellow"/>
          <w:lang w:val="en-GB"/>
        </w:rPr>
        <w:t>mesopores</w:t>
      </w:r>
      <w:proofErr w:type="spellEnd"/>
      <w:r w:rsidRPr="00CE33E2">
        <w:rPr>
          <w:highlight w:val="yellow"/>
          <w:lang w:val="en-GB"/>
        </w:rPr>
        <w:t xml:space="preserve"> (Table S1).</w:t>
      </w:r>
      <w:r w:rsidRPr="00CE33E2">
        <w:rPr>
          <w:lang w:val="en-GB"/>
        </w:rPr>
        <w:t xml:space="preserve"> </w:t>
      </w:r>
      <w:r w:rsidRPr="00CE33E2">
        <w:rPr>
          <w:highlight w:val="yellow"/>
          <w:lang w:val="en-GB"/>
        </w:rPr>
        <w:t xml:space="preserve">It is known that both of micro- and </w:t>
      </w:r>
      <w:proofErr w:type="spellStart"/>
      <w:r w:rsidRPr="00CE33E2">
        <w:rPr>
          <w:highlight w:val="yellow"/>
          <w:lang w:val="en-GB"/>
        </w:rPr>
        <w:t>mesopores</w:t>
      </w:r>
      <w:proofErr w:type="spellEnd"/>
      <w:r w:rsidRPr="00CE33E2">
        <w:rPr>
          <w:highlight w:val="yellow"/>
          <w:lang w:val="en-GB"/>
        </w:rPr>
        <w:t xml:space="preserve"> can contribute to the electrosorption of salt ions: </w:t>
      </w:r>
      <w:proofErr w:type="spellStart"/>
      <w:r w:rsidRPr="00CE33E2">
        <w:rPr>
          <w:highlight w:val="yellow"/>
          <w:lang w:val="en-GB"/>
        </w:rPr>
        <w:t>micropores</w:t>
      </w:r>
      <w:proofErr w:type="spellEnd"/>
      <w:r w:rsidRPr="00CE33E2">
        <w:rPr>
          <w:highlight w:val="yellow"/>
          <w:lang w:val="en-GB"/>
        </w:rPr>
        <w:t xml:space="preserve"> increase the contact a</w:t>
      </w:r>
      <w:r w:rsidR="00C14177">
        <w:rPr>
          <w:highlight w:val="yellow"/>
          <w:lang w:val="en-GB"/>
        </w:rPr>
        <w:t xml:space="preserve">rea of ions and </w:t>
      </w:r>
      <w:r w:rsidR="00C14177">
        <w:rPr>
          <w:highlight w:val="yellow"/>
          <w:lang w:val="en-GB"/>
        </w:rPr>
        <w:lastRenderedPageBreak/>
        <w:t>the EDL regimes,</w:t>
      </w:r>
      <w:r w:rsidRPr="00CE33E2">
        <w:rPr>
          <w:highlight w:val="yellow"/>
          <w:lang w:val="en-GB"/>
        </w:rPr>
        <w:t xml:space="preserve"> and </w:t>
      </w:r>
      <w:proofErr w:type="spellStart"/>
      <w:r w:rsidRPr="00CE33E2">
        <w:rPr>
          <w:highlight w:val="yellow"/>
          <w:lang w:val="en-GB"/>
        </w:rPr>
        <w:t>mesopores</w:t>
      </w:r>
      <w:proofErr w:type="spellEnd"/>
      <w:r w:rsidRPr="00CE33E2">
        <w:rPr>
          <w:highlight w:val="yellow"/>
          <w:lang w:val="en-GB"/>
        </w:rPr>
        <w:t xml:space="preserve"> improve the ion accessibility to the </w:t>
      </w:r>
      <w:proofErr w:type="gramStart"/>
      <w:r w:rsidRPr="00CE33E2">
        <w:rPr>
          <w:highlight w:val="yellow"/>
          <w:lang w:val="en-GB"/>
        </w:rPr>
        <w:t>electrodes.</w:t>
      </w:r>
      <w:r w:rsidRPr="00CE33E2">
        <w:rPr>
          <w:noProof/>
          <w:highlight w:val="yellow"/>
          <w:vertAlign w:val="superscript"/>
          <w:lang w:val="en-GB"/>
        </w:rPr>
        <w:t>[</w:t>
      </w:r>
      <w:proofErr w:type="gramEnd"/>
      <w:r w:rsidRPr="00CE33E2">
        <w:rPr>
          <w:noProof/>
          <w:highlight w:val="yellow"/>
          <w:vertAlign w:val="superscript"/>
          <w:lang w:val="en-GB"/>
        </w:rPr>
        <w:t>41, 42]</w:t>
      </w:r>
      <w:r w:rsidRPr="00CE33E2">
        <w:rPr>
          <w:lang w:val="en-GB"/>
        </w:rPr>
        <w:t xml:space="preserve"> An enhanced specific surface area and a wide range of pore size distribution of CNFH samples are </w:t>
      </w:r>
      <w:proofErr w:type="spellStart"/>
      <w:r w:rsidRPr="00CE33E2">
        <w:rPr>
          <w:lang w:val="en-GB"/>
        </w:rPr>
        <w:t>favorable</w:t>
      </w:r>
      <w:proofErr w:type="spellEnd"/>
      <w:r w:rsidRPr="00CE33E2">
        <w:rPr>
          <w:lang w:val="en-GB"/>
        </w:rPr>
        <w:t xml:space="preserve"> for a superior salt adsorption performance.</w:t>
      </w:r>
    </w:p>
    <w:p w14:paraId="70C42636" w14:textId="77777777" w:rsidR="00F3190E" w:rsidRPr="00CE33E2" w:rsidRDefault="00F3190E" w:rsidP="003E7BA8">
      <w:pPr>
        <w:spacing w:line="480" w:lineRule="auto"/>
        <w:rPr>
          <w:lang w:val="en-GB"/>
        </w:rPr>
      </w:pPr>
    </w:p>
    <w:p w14:paraId="2FFADE8E" w14:textId="6CB94008" w:rsidR="00F3190E" w:rsidRPr="00CE33E2" w:rsidRDefault="00F3190E" w:rsidP="003E7BA8">
      <w:pPr>
        <w:spacing w:line="480" w:lineRule="auto"/>
        <w:rPr>
          <w:lang w:val="en-GB"/>
        </w:rPr>
      </w:pPr>
      <w:r w:rsidRPr="00CE33E2">
        <w:rPr>
          <w:lang w:val="en-GB"/>
        </w:rPr>
        <w:t xml:space="preserve">As the ion adsorption of MCDI systems is based on the formation of EDLs, the electrochemical measurements based on </w:t>
      </w:r>
      <w:proofErr w:type="spellStart"/>
      <w:r w:rsidRPr="00CE33E2">
        <w:rPr>
          <w:lang w:val="en-GB"/>
        </w:rPr>
        <w:t>NaCl</w:t>
      </w:r>
      <w:proofErr w:type="spellEnd"/>
      <w:r w:rsidRPr="00CE33E2">
        <w:rPr>
          <w:lang w:val="en-GB"/>
        </w:rPr>
        <w:t xml:space="preserve"> aqueous electrolytes are considered as effective approaches to evaluate the salt adsorption ability of electrode </w:t>
      </w:r>
      <w:proofErr w:type="gramStart"/>
      <w:r w:rsidRPr="00CE33E2">
        <w:rPr>
          <w:lang w:val="en-GB"/>
        </w:rPr>
        <w:t>materials.</w:t>
      </w:r>
      <w:r w:rsidRPr="00CE33E2">
        <w:rPr>
          <w:noProof/>
          <w:vertAlign w:val="superscript"/>
          <w:lang w:val="en-GB"/>
        </w:rPr>
        <w:t>[</w:t>
      </w:r>
      <w:proofErr w:type="gramEnd"/>
      <w:r w:rsidRPr="00CE33E2">
        <w:rPr>
          <w:noProof/>
          <w:vertAlign w:val="superscript"/>
          <w:lang w:val="en-GB"/>
        </w:rPr>
        <w:t>43]</w:t>
      </w:r>
      <w:r w:rsidRPr="00CE33E2">
        <w:rPr>
          <w:lang w:val="en-GB"/>
        </w:rPr>
        <w:t xml:space="preserve"> We conducted cyclic voltammetry (CV) and electrochemical impedance spectroscopy (EIS) for the electrochemical measurements in 1 M of </w:t>
      </w:r>
      <w:proofErr w:type="spellStart"/>
      <w:r w:rsidRPr="00CE33E2">
        <w:rPr>
          <w:lang w:val="en-GB"/>
        </w:rPr>
        <w:t>NaCl</w:t>
      </w:r>
      <w:proofErr w:type="spellEnd"/>
      <w:r w:rsidRPr="00CE33E2">
        <w:rPr>
          <w:lang w:val="en-GB"/>
        </w:rPr>
        <w:t xml:space="preserve"> aqueous solution using a 3-electrode setup. </w:t>
      </w:r>
      <w:r w:rsidRPr="00CE33E2">
        <w:rPr>
          <w:b/>
          <w:lang w:val="en-GB"/>
        </w:rPr>
        <w:t>Figure 4</w:t>
      </w:r>
      <w:r w:rsidRPr="00CE33E2">
        <w:rPr>
          <w:lang w:val="en-GB"/>
        </w:rPr>
        <w:t>(a) is the CV curves of CNFH</w:t>
      </w:r>
      <w:r w:rsidRPr="00CE33E2">
        <w:rPr>
          <w:rFonts w:hint="eastAsia"/>
          <w:lang w:val="en-GB"/>
        </w:rPr>
        <w:t xml:space="preserve"> </w:t>
      </w:r>
      <w:r w:rsidRPr="00CE33E2">
        <w:rPr>
          <w:lang w:val="en-GB"/>
        </w:rPr>
        <w:t xml:space="preserve">under different scan rates from -0.1 V to 0.9 V, presenting regular rectangular shapes which are corresponding to the capacitive response from EDLs. </w:t>
      </w:r>
      <w:r w:rsidR="00F82DC5">
        <w:rPr>
          <w:highlight w:val="yellow"/>
          <w:lang w:val="en-GB"/>
        </w:rPr>
        <w:t>O</w:t>
      </w:r>
      <w:r w:rsidRPr="00CE33E2">
        <w:rPr>
          <w:highlight w:val="yellow"/>
          <w:lang w:val="en-GB"/>
        </w:rPr>
        <w:t xml:space="preserve">peration potentials </w:t>
      </w:r>
      <w:r w:rsidR="008D5022">
        <w:rPr>
          <w:highlight w:val="yellow"/>
          <w:lang w:val="en-GB"/>
        </w:rPr>
        <w:t>were</w:t>
      </w:r>
      <w:r w:rsidRPr="00CE33E2">
        <w:rPr>
          <w:highlight w:val="yellow"/>
          <w:lang w:val="en-GB"/>
        </w:rPr>
        <w:t xml:space="preserve"> determined with respect to a saturated calomel electrode (SCE).</w:t>
      </w:r>
      <w:r w:rsidRPr="00CE33E2">
        <w:rPr>
          <w:lang w:val="en-GB"/>
        </w:rPr>
        <w:t xml:space="preserve"> In comparison, the CV curves of CNF (</w:t>
      </w:r>
      <w:r w:rsidRPr="00CE33E2">
        <w:rPr>
          <w:b/>
          <w:lang w:val="en-GB"/>
        </w:rPr>
        <w:t>Figure S4</w:t>
      </w:r>
      <w:r w:rsidRPr="00CE33E2">
        <w:rPr>
          <w:lang w:val="en-GB"/>
        </w:rPr>
        <w:t>) under different scan rates have similar shapes yet with reduced capacitances. Apparently, in Figure 4(b) the area surrounded by CV curve of CNFH at 20 mV s</w:t>
      </w:r>
      <w:r w:rsidRPr="00CE33E2">
        <w:rPr>
          <w:vertAlign w:val="superscript"/>
          <w:lang w:val="en-GB"/>
        </w:rPr>
        <w:t>-1</w:t>
      </w:r>
      <w:r w:rsidRPr="00CE33E2">
        <w:rPr>
          <w:lang w:val="en-GB"/>
        </w:rPr>
        <w:t xml:space="preserve"> is larger than that of CNF, suggesting an improved capacitance of CNFH. Based on the calculation from CV curves, a comparison of specific capacitance (</w:t>
      </w:r>
      <w:r w:rsidRPr="00CE33E2">
        <w:rPr>
          <w:i/>
          <w:lang w:val="en-GB"/>
        </w:rPr>
        <w:t>C</w:t>
      </w:r>
      <w:r w:rsidRPr="00CE33E2">
        <w:rPr>
          <w:i/>
          <w:vertAlign w:val="subscript"/>
          <w:lang w:val="en-GB"/>
        </w:rPr>
        <w:t>s</w:t>
      </w:r>
      <w:r w:rsidRPr="00CE33E2">
        <w:rPr>
          <w:lang w:val="en-GB"/>
        </w:rPr>
        <w:t xml:space="preserve">) for the above samples is shown in Figure 4(c) and the data is listed in </w:t>
      </w:r>
      <w:r w:rsidRPr="00CE33E2">
        <w:rPr>
          <w:b/>
          <w:lang w:val="en-GB"/>
        </w:rPr>
        <w:t>Table S2</w:t>
      </w:r>
      <w:r w:rsidRPr="00CE33E2">
        <w:rPr>
          <w:lang w:val="en-GB"/>
        </w:rPr>
        <w:t>. With the scan rate ranging from 1 mV s</w:t>
      </w:r>
      <w:r w:rsidRPr="00CE33E2">
        <w:rPr>
          <w:vertAlign w:val="superscript"/>
          <w:lang w:val="en-GB"/>
        </w:rPr>
        <w:t>-1</w:t>
      </w:r>
      <w:r w:rsidRPr="00CE33E2">
        <w:rPr>
          <w:lang w:val="en-GB"/>
        </w:rPr>
        <w:t xml:space="preserve"> to 100 mV s</w:t>
      </w:r>
      <w:r w:rsidRPr="00CE33E2">
        <w:rPr>
          <w:vertAlign w:val="superscript"/>
          <w:lang w:val="en-GB"/>
        </w:rPr>
        <w:t>-1</w:t>
      </w:r>
      <w:r w:rsidRPr="00CE33E2">
        <w:rPr>
          <w:lang w:val="en-GB"/>
        </w:rPr>
        <w:t xml:space="preserve">, </w:t>
      </w:r>
      <w:r w:rsidRPr="00CE33E2">
        <w:rPr>
          <w:i/>
          <w:lang w:val="en-GB"/>
        </w:rPr>
        <w:t>Cs</w:t>
      </w:r>
      <w:r w:rsidRPr="00CE33E2">
        <w:rPr>
          <w:lang w:val="en-GB"/>
        </w:rPr>
        <w:t xml:space="preserve"> values of the obtained carbon samples show decrease trends yet </w:t>
      </w:r>
      <w:r w:rsidRPr="00CE33E2">
        <w:rPr>
          <w:i/>
          <w:lang w:val="en-GB"/>
        </w:rPr>
        <w:t>C</w:t>
      </w:r>
      <w:r w:rsidRPr="00CE33E2">
        <w:rPr>
          <w:i/>
          <w:vertAlign w:val="subscript"/>
          <w:lang w:val="en-GB"/>
        </w:rPr>
        <w:t>s</w:t>
      </w:r>
      <w:r w:rsidRPr="00CE33E2">
        <w:rPr>
          <w:lang w:val="en-GB"/>
        </w:rPr>
        <w:t xml:space="preserve"> of CNFH is higher than that of CNF consistently. The highest </w:t>
      </w:r>
      <w:r w:rsidRPr="00CE33E2">
        <w:rPr>
          <w:i/>
          <w:lang w:val="en-GB"/>
        </w:rPr>
        <w:t>C</w:t>
      </w:r>
      <w:r w:rsidRPr="00CE33E2">
        <w:rPr>
          <w:i/>
          <w:vertAlign w:val="subscript"/>
          <w:lang w:val="en-GB"/>
        </w:rPr>
        <w:t xml:space="preserve">s </w:t>
      </w:r>
      <w:r w:rsidRPr="00CE33E2">
        <w:rPr>
          <w:lang w:val="en-GB"/>
        </w:rPr>
        <w:t>of CNFH is 172.7 F g</w:t>
      </w:r>
      <w:r w:rsidRPr="00CE33E2">
        <w:rPr>
          <w:vertAlign w:val="superscript"/>
          <w:lang w:val="en-GB"/>
        </w:rPr>
        <w:t>-1</w:t>
      </w:r>
      <w:r w:rsidRPr="00CE33E2">
        <w:rPr>
          <w:lang w:val="en-GB"/>
        </w:rPr>
        <w:t xml:space="preserve"> which was achieved under a scan rate of 1 mV s</w:t>
      </w:r>
      <w:r w:rsidRPr="00CE33E2">
        <w:rPr>
          <w:vertAlign w:val="superscript"/>
          <w:lang w:val="en-GB"/>
        </w:rPr>
        <w:t>-1</w:t>
      </w:r>
      <w:r w:rsidRPr="00CE33E2">
        <w:rPr>
          <w:lang w:val="en-GB"/>
        </w:rPr>
        <w:t>. The improved capacitance can be explained by the increased sur</w:t>
      </w:r>
      <w:r w:rsidR="005551E3">
        <w:rPr>
          <w:lang w:val="en-GB"/>
        </w:rPr>
        <w:t xml:space="preserve">face area from the inserted </w:t>
      </w:r>
      <w:r w:rsidRPr="00CE33E2">
        <w:rPr>
          <w:lang w:val="en-GB"/>
        </w:rPr>
        <w:t xml:space="preserve">porous </w:t>
      </w:r>
      <w:proofErr w:type="gramStart"/>
      <w:r w:rsidRPr="00CE33E2">
        <w:rPr>
          <w:lang w:val="en-GB"/>
        </w:rPr>
        <w:t>carbon</w:t>
      </w:r>
      <w:r w:rsidR="005551E3">
        <w:rPr>
          <w:lang w:val="en-GB"/>
        </w:rPr>
        <w:t>s</w:t>
      </w:r>
      <w:r w:rsidRPr="00CE33E2">
        <w:rPr>
          <w:lang w:val="en-GB"/>
        </w:rPr>
        <w:t>.</w:t>
      </w:r>
      <w:r w:rsidRPr="00CE33E2">
        <w:rPr>
          <w:vertAlign w:val="superscript"/>
          <w:lang w:val="en-GB"/>
        </w:rPr>
        <w:t>[</w:t>
      </w:r>
      <w:proofErr w:type="gramEnd"/>
      <w:r w:rsidRPr="00CE33E2">
        <w:rPr>
          <w:vertAlign w:val="superscript"/>
          <w:lang w:val="en-GB"/>
        </w:rPr>
        <w:t xml:space="preserve">17] </w:t>
      </w:r>
    </w:p>
    <w:p w14:paraId="4638A7A8" w14:textId="77777777" w:rsidR="00F3190E" w:rsidRPr="00CE33E2" w:rsidRDefault="00F3190E" w:rsidP="003E7BA8">
      <w:pPr>
        <w:spacing w:line="480" w:lineRule="auto"/>
        <w:rPr>
          <w:lang w:val="en-GB"/>
        </w:rPr>
      </w:pPr>
    </w:p>
    <w:p w14:paraId="0684A91C" w14:textId="73575012" w:rsidR="00F3190E" w:rsidRPr="00CE33E2" w:rsidRDefault="00F3190E" w:rsidP="003E7BA8">
      <w:pPr>
        <w:spacing w:line="480" w:lineRule="auto"/>
        <w:rPr>
          <w:lang w:val="en-GB"/>
        </w:rPr>
      </w:pPr>
      <w:r w:rsidRPr="00CE33E2">
        <w:rPr>
          <w:lang w:val="en-GB"/>
        </w:rPr>
        <w:t>The electrical conductivity of our carbon samples was</w:t>
      </w:r>
      <w:r w:rsidR="00516E30">
        <w:rPr>
          <w:lang w:val="en-GB"/>
        </w:rPr>
        <w:t xml:space="preserve"> investigated by EIS tests. </w:t>
      </w:r>
      <w:r w:rsidRPr="00CE33E2">
        <w:rPr>
          <w:lang w:val="en-GB"/>
        </w:rPr>
        <w:t xml:space="preserve">Nyquist plots of CNF and CNFH, illustrated in Figure 4 (d), include a small semi-circular curve at the </w:t>
      </w:r>
      <w:r w:rsidRPr="00CE33E2">
        <w:rPr>
          <w:lang w:val="en-GB"/>
        </w:rPr>
        <w:lastRenderedPageBreak/>
        <w:t>low frequency</w:t>
      </w:r>
      <w:r w:rsidR="00B4763A">
        <w:rPr>
          <w:lang w:val="en-GB"/>
        </w:rPr>
        <w:t>,</w:t>
      </w:r>
      <w:r w:rsidRPr="00CE33E2">
        <w:rPr>
          <w:lang w:val="en-GB"/>
        </w:rPr>
        <w:t xml:space="preserve"> and a straight line at the high frequency. The insert of Figure 4 (d) shows the equivalent circuit for the EIS data. The initial point, the semicircle and the straight line are related to the resistance of intrinsic components (</w:t>
      </w:r>
      <w:proofErr w:type="spellStart"/>
      <w:r w:rsidRPr="00CE33E2">
        <w:rPr>
          <w:lang w:val="en-GB"/>
        </w:rPr>
        <w:t>R</w:t>
      </w:r>
      <w:r w:rsidRPr="00CE33E2">
        <w:rPr>
          <w:vertAlign w:val="subscript"/>
          <w:lang w:val="en-GB"/>
        </w:rPr>
        <w:t>s</w:t>
      </w:r>
      <w:proofErr w:type="spellEnd"/>
      <w:r w:rsidRPr="00CE33E2">
        <w:rPr>
          <w:lang w:val="en-GB"/>
        </w:rPr>
        <w:t>), charge transfer from the carbon structure to the interface (</w:t>
      </w:r>
      <w:proofErr w:type="spellStart"/>
      <w:r w:rsidRPr="00CE33E2">
        <w:rPr>
          <w:lang w:val="en-GB"/>
        </w:rPr>
        <w:t>R</w:t>
      </w:r>
      <w:r w:rsidRPr="00CE33E2">
        <w:rPr>
          <w:vertAlign w:val="subscript"/>
          <w:lang w:val="en-GB"/>
        </w:rPr>
        <w:t>ct</w:t>
      </w:r>
      <w:proofErr w:type="spellEnd"/>
      <w:r w:rsidRPr="00CE33E2">
        <w:rPr>
          <w:lang w:val="en-GB"/>
        </w:rPr>
        <w:t>), and the ion diffusion process (</w:t>
      </w:r>
      <w:proofErr w:type="spellStart"/>
      <w:r w:rsidRPr="00CE33E2">
        <w:rPr>
          <w:lang w:val="en-GB"/>
        </w:rPr>
        <w:t>Z</w:t>
      </w:r>
      <w:r w:rsidRPr="00CE33E2">
        <w:rPr>
          <w:vertAlign w:val="subscript"/>
          <w:lang w:val="en-GB"/>
        </w:rPr>
        <w:t>tl</w:t>
      </w:r>
      <w:proofErr w:type="spellEnd"/>
      <w:r w:rsidRPr="00CE33E2">
        <w:rPr>
          <w:lang w:val="en-GB"/>
        </w:rPr>
        <w:t xml:space="preserve">), respectively. </w:t>
      </w:r>
      <w:proofErr w:type="spellStart"/>
      <w:r w:rsidRPr="00CE33E2">
        <w:rPr>
          <w:lang w:val="en-GB"/>
        </w:rPr>
        <w:t>Q</w:t>
      </w:r>
      <w:r w:rsidRPr="00CE33E2">
        <w:rPr>
          <w:vertAlign w:val="subscript"/>
          <w:lang w:val="en-GB"/>
        </w:rPr>
        <w:t>ct</w:t>
      </w:r>
      <w:proofErr w:type="spellEnd"/>
      <w:r w:rsidRPr="00CE33E2">
        <w:rPr>
          <w:lang w:val="en-GB"/>
        </w:rPr>
        <w:t xml:space="preserve"> is a constant phase element in parallel with </w:t>
      </w:r>
      <w:proofErr w:type="gramStart"/>
      <w:r w:rsidRPr="00CE33E2">
        <w:rPr>
          <w:lang w:val="en-GB"/>
        </w:rPr>
        <w:t>R</w:t>
      </w:r>
      <w:r w:rsidRPr="00CE33E2">
        <w:rPr>
          <w:vertAlign w:val="subscript"/>
          <w:lang w:val="en-GB"/>
        </w:rPr>
        <w:t>ct</w:t>
      </w:r>
      <w:r w:rsidRPr="00CE33E2">
        <w:rPr>
          <w:lang w:val="en-GB"/>
        </w:rPr>
        <w:t>.</w:t>
      </w:r>
      <w:r w:rsidR="00FD14D8">
        <w:rPr>
          <w:noProof/>
          <w:vertAlign w:val="superscript"/>
          <w:lang w:val="en-GB"/>
        </w:rPr>
        <w:t>[</w:t>
      </w:r>
      <w:proofErr w:type="gramEnd"/>
      <w:r w:rsidR="00FD14D8">
        <w:rPr>
          <w:noProof/>
          <w:vertAlign w:val="superscript"/>
          <w:lang w:val="en-GB"/>
        </w:rPr>
        <w:t>44</w:t>
      </w:r>
      <w:r w:rsidRPr="00CE33E2">
        <w:rPr>
          <w:noProof/>
          <w:vertAlign w:val="superscript"/>
          <w:lang w:val="en-GB"/>
        </w:rPr>
        <w:t>]</w:t>
      </w:r>
      <w:r w:rsidRPr="00CE33E2">
        <w:rPr>
          <w:lang w:val="en-GB"/>
        </w:rPr>
        <w:t xml:space="preserve"> </w:t>
      </w:r>
      <w:r w:rsidRPr="00CE33E2">
        <w:rPr>
          <w:highlight w:val="yellow"/>
          <w:lang w:val="en-GB"/>
        </w:rPr>
        <w:t xml:space="preserve">The impedance data simulated based on the Nyquist plots </w:t>
      </w:r>
      <w:r w:rsidR="00B4763A">
        <w:rPr>
          <w:highlight w:val="yellow"/>
          <w:lang w:val="en-GB"/>
        </w:rPr>
        <w:t>are</w:t>
      </w:r>
      <w:r w:rsidRPr="00CE33E2">
        <w:rPr>
          <w:highlight w:val="yellow"/>
          <w:lang w:val="en-GB"/>
        </w:rPr>
        <w:t xml:space="preserve"> </w:t>
      </w:r>
      <w:r w:rsidR="005551E3">
        <w:rPr>
          <w:highlight w:val="yellow"/>
          <w:lang w:val="en-GB"/>
        </w:rPr>
        <w:t>summarized</w:t>
      </w:r>
      <w:r w:rsidRPr="00CE33E2">
        <w:rPr>
          <w:highlight w:val="yellow"/>
          <w:lang w:val="en-GB"/>
        </w:rPr>
        <w:t xml:space="preserve"> in </w:t>
      </w:r>
      <w:r w:rsidRPr="00CE33E2">
        <w:rPr>
          <w:b/>
          <w:highlight w:val="yellow"/>
          <w:lang w:val="en-GB"/>
        </w:rPr>
        <w:t>Table S3</w:t>
      </w:r>
      <w:r w:rsidRPr="00CE33E2">
        <w:rPr>
          <w:highlight w:val="yellow"/>
          <w:lang w:val="en-GB"/>
        </w:rPr>
        <w:t>.</w:t>
      </w:r>
      <w:r w:rsidR="00250C82">
        <w:rPr>
          <w:highlight w:val="yellow"/>
          <w:lang w:val="en-GB"/>
        </w:rPr>
        <w:t xml:space="preserve"> </w:t>
      </w:r>
      <w:r w:rsidR="005551E3">
        <w:rPr>
          <w:highlight w:val="yellow"/>
          <w:lang w:val="en-GB"/>
        </w:rPr>
        <w:t>The values</w:t>
      </w:r>
      <w:r w:rsidRPr="00CE33E2">
        <w:rPr>
          <w:highlight w:val="yellow"/>
          <w:lang w:val="en-GB"/>
        </w:rPr>
        <w:t xml:space="preserve"> of </w:t>
      </w:r>
      <w:proofErr w:type="spellStart"/>
      <w:r w:rsidRPr="00CE33E2">
        <w:rPr>
          <w:highlight w:val="yellow"/>
          <w:lang w:val="en-GB"/>
        </w:rPr>
        <w:t>R</w:t>
      </w:r>
      <w:r w:rsidRPr="00CE33E2">
        <w:rPr>
          <w:highlight w:val="yellow"/>
          <w:vertAlign w:val="subscript"/>
          <w:lang w:val="en-GB"/>
        </w:rPr>
        <w:t>s</w:t>
      </w:r>
      <w:proofErr w:type="spellEnd"/>
      <w:r w:rsidRPr="00CE33E2">
        <w:rPr>
          <w:highlight w:val="yellow"/>
          <w:vertAlign w:val="subscript"/>
          <w:lang w:val="en-GB"/>
        </w:rPr>
        <w:t xml:space="preserve"> </w:t>
      </w:r>
      <w:r w:rsidR="005551E3">
        <w:rPr>
          <w:highlight w:val="yellow"/>
          <w:lang w:val="en-GB"/>
        </w:rPr>
        <w:t>of</w:t>
      </w:r>
      <w:r w:rsidRPr="00CE33E2">
        <w:rPr>
          <w:highlight w:val="yellow"/>
          <w:lang w:val="en-GB"/>
        </w:rPr>
        <w:t xml:space="preserve"> CNF and CNFH are 0.18 Ω and 0.19 Ω.</w:t>
      </w:r>
      <w:r w:rsidRPr="00CE33E2">
        <w:rPr>
          <w:lang w:val="en-GB"/>
        </w:rPr>
        <w:t xml:space="preserve"> </w:t>
      </w:r>
      <w:r w:rsidRPr="00CE33E2">
        <w:rPr>
          <w:highlight w:val="yellow"/>
          <w:lang w:val="en-GB"/>
        </w:rPr>
        <w:t xml:space="preserve">And </w:t>
      </w:r>
      <w:proofErr w:type="spellStart"/>
      <w:r w:rsidRPr="00CE33E2">
        <w:rPr>
          <w:highlight w:val="yellow"/>
          <w:lang w:val="en-GB"/>
        </w:rPr>
        <w:t>R</w:t>
      </w:r>
      <w:r w:rsidRPr="00CE33E2">
        <w:rPr>
          <w:highlight w:val="yellow"/>
          <w:vertAlign w:val="subscript"/>
          <w:lang w:val="en-GB"/>
        </w:rPr>
        <w:t>ct</w:t>
      </w:r>
      <w:proofErr w:type="spellEnd"/>
      <w:r w:rsidRPr="00CE33E2">
        <w:rPr>
          <w:highlight w:val="yellow"/>
          <w:lang w:val="en-GB"/>
        </w:rPr>
        <w:t xml:space="preserve"> of CNF (1.16 </w:t>
      </w:r>
      <w:r w:rsidRPr="00CE33E2">
        <w:rPr>
          <w:highlight w:val="yellow"/>
          <w:lang w:val="en-GB"/>
        </w:rPr>
        <w:sym w:font="Symbol" w:char="F057"/>
      </w:r>
      <w:r w:rsidRPr="00CE33E2">
        <w:rPr>
          <w:highlight w:val="yellow"/>
          <w:lang w:val="en-GB"/>
        </w:rPr>
        <w:t xml:space="preserve">) is much lower than that of CNFH (1.81 </w:t>
      </w:r>
      <w:r w:rsidRPr="00CE33E2">
        <w:rPr>
          <w:highlight w:val="yellow"/>
          <w:lang w:val="en-GB"/>
        </w:rPr>
        <w:sym w:font="Symbol" w:char="F057"/>
      </w:r>
      <w:r w:rsidRPr="00CE33E2">
        <w:rPr>
          <w:highlight w:val="yellow"/>
          <w:lang w:val="en-GB"/>
        </w:rPr>
        <w:t xml:space="preserve">) due to the </w:t>
      </w:r>
      <w:r w:rsidR="005551E3">
        <w:rPr>
          <w:highlight w:val="yellow"/>
          <w:lang w:val="en-GB"/>
        </w:rPr>
        <w:t>better</w:t>
      </w:r>
      <w:r w:rsidRPr="00CE33E2">
        <w:rPr>
          <w:highlight w:val="yellow"/>
          <w:lang w:val="en-GB"/>
        </w:rPr>
        <w:t xml:space="preserve"> </w:t>
      </w:r>
      <w:r w:rsidR="005551E3">
        <w:rPr>
          <w:highlight w:val="yellow"/>
          <w:lang w:val="en-GB"/>
        </w:rPr>
        <w:t>quality of graphitic</w:t>
      </w:r>
      <w:r w:rsidRPr="00CE33E2">
        <w:rPr>
          <w:highlight w:val="yellow"/>
          <w:lang w:val="en-GB"/>
        </w:rPr>
        <w:t xml:space="preserve"> carbon structure</w:t>
      </w:r>
      <w:r w:rsidR="005551E3">
        <w:rPr>
          <w:highlight w:val="yellow"/>
          <w:lang w:val="en-GB"/>
        </w:rPr>
        <w:t>s</w:t>
      </w:r>
      <w:r w:rsidRPr="00CE33E2">
        <w:rPr>
          <w:highlight w:val="yellow"/>
          <w:lang w:val="en-GB"/>
        </w:rPr>
        <w:t>.</w:t>
      </w:r>
      <w:r w:rsidRPr="00CE33E2">
        <w:rPr>
          <w:lang w:val="en-GB"/>
        </w:rPr>
        <w:t xml:space="preserve"> Moreover, the slope of the straight line in CNF Nyquist curve is larger than that of CNFH, indicating a faster ion diffusion </w:t>
      </w:r>
      <w:proofErr w:type="gramStart"/>
      <w:r w:rsidRPr="00CE33E2">
        <w:rPr>
          <w:lang w:val="en-GB"/>
        </w:rPr>
        <w:t>process.</w:t>
      </w:r>
      <w:r w:rsidR="00FD14D8">
        <w:rPr>
          <w:noProof/>
          <w:vertAlign w:val="superscript"/>
          <w:lang w:val="en-GB"/>
        </w:rPr>
        <w:t>[</w:t>
      </w:r>
      <w:proofErr w:type="gramEnd"/>
      <w:r w:rsidR="00FD14D8">
        <w:rPr>
          <w:noProof/>
          <w:vertAlign w:val="superscript"/>
          <w:lang w:val="en-GB"/>
        </w:rPr>
        <w:t>45</w:t>
      </w:r>
      <w:r w:rsidRPr="00CE33E2">
        <w:rPr>
          <w:noProof/>
          <w:vertAlign w:val="superscript"/>
          <w:lang w:val="en-GB"/>
        </w:rPr>
        <w:t>]</w:t>
      </w:r>
      <w:r w:rsidRPr="00CE33E2">
        <w:rPr>
          <w:lang w:val="en-GB"/>
        </w:rPr>
        <w:t xml:space="preserve"> In comparison with a previous report (2.10 </w:t>
      </w:r>
      <w:r w:rsidRPr="00CE33E2">
        <w:rPr>
          <w:lang w:val="en-GB"/>
        </w:rPr>
        <w:sym w:font="Symbol" w:char="F057"/>
      </w:r>
      <w:r w:rsidRPr="00CE33E2">
        <w:rPr>
          <w:lang w:val="en-GB"/>
        </w:rPr>
        <w:t>)</w:t>
      </w:r>
      <w:r w:rsidRPr="00CE33E2">
        <w:rPr>
          <w:noProof/>
          <w:vertAlign w:val="superscript"/>
          <w:lang w:val="en-GB"/>
        </w:rPr>
        <w:t>[17]</w:t>
      </w:r>
      <w:r w:rsidRPr="00CE33E2">
        <w:rPr>
          <w:lang w:val="en-GB"/>
        </w:rPr>
        <w:t xml:space="preserve">, the impedance of CNFH is reduced </w:t>
      </w:r>
      <w:r w:rsidR="00B518C4">
        <w:rPr>
          <w:lang w:val="en-GB"/>
        </w:rPr>
        <w:t>compared with</w:t>
      </w:r>
      <w:r w:rsidRPr="00CE33E2">
        <w:rPr>
          <w:lang w:val="en-GB"/>
        </w:rPr>
        <w:t xml:space="preserve"> </w:t>
      </w:r>
      <w:r w:rsidR="00B518C4">
        <w:rPr>
          <w:lang w:val="en-GB"/>
        </w:rPr>
        <w:t xml:space="preserve">porous </w:t>
      </w:r>
      <w:r w:rsidRPr="00CE33E2">
        <w:rPr>
          <w:lang w:val="en-GB"/>
        </w:rPr>
        <w:t xml:space="preserve">carbon derived from ZIF-8, further confirming the improved conductivity of CNFH by </w:t>
      </w:r>
      <w:r w:rsidR="00B42D5B">
        <w:rPr>
          <w:lang w:val="en-GB"/>
        </w:rPr>
        <w:t>enclosing</w:t>
      </w:r>
      <w:r w:rsidRPr="00CE33E2">
        <w:rPr>
          <w:lang w:val="en-GB"/>
        </w:rPr>
        <w:t xml:space="preserve"> </w:t>
      </w:r>
      <w:proofErr w:type="spellStart"/>
      <w:r w:rsidRPr="00CE33E2">
        <w:rPr>
          <w:lang w:val="en-GB"/>
        </w:rPr>
        <w:t>nanoporous</w:t>
      </w:r>
      <w:proofErr w:type="spellEnd"/>
      <w:r w:rsidRPr="00CE33E2">
        <w:rPr>
          <w:lang w:val="en-GB"/>
        </w:rPr>
        <w:t xml:space="preserve"> carbon with CNF. The </w:t>
      </w:r>
      <w:proofErr w:type="spellStart"/>
      <w:r w:rsidRPr="00CE33E2">
        <w:rPr>
          <w:lang w:val="en-GB"/>
        </w:rPr>
        <w:t>nanoporous</w:t>
      </w:r>
      <w:proofErr w:type="spellEnd"/>
      <w:r w:rsidRPr="00CE33E2">
        <w:rPr>
          <w:lang w:val="en-GB"/>
        </w:rPr>
        <w:t xml:space="preserve"> carbon particles derived from ZIF-8 are tightly </w:t>
      </w:r>
      <w:r w:rsidR="00B42D5B">
        <w:rPr>
          <w:lang w:val="en-GB"/>
        </w:rPr>
        <w:t>wrapped</w:t>
      </w:r>
      <w:r w:rsidRPr="00CE33E2">
        <w:rPr>
          <w:lang w:val="en-GB"/>
        </w:rPr>
        <w:t xml:space="preserve"> with</w:t>
      </w:r>
      <w:r w:rsidR="00B42D5B">
        <w:rPr>
          <w:lang w:val="en-GB"/>
        </w:rPr>
        <w:t>in the CNF structure, acting</w:t>
      </w:r>
      <w:r w:rsidRPr="00CE33E2">
        <w:rPr>
          <w:lang w:val="en-GB"/>
        </w:rPr>
        <w:t xml:space="preserve"> as a highly conductive pathway for the charge transport and ion diffusion process throughout the electrochemical tests. The enhanced electrochemical </w:t>
      </w:r>
      <w:proofErr w:type="spellStart"/>
      <w:r w:rsidRPr="00CE33E2">
        <w:rPr>
          <w:lang w:val="en-GB"/>
        </w:rPr>
        <w:t>behavior</w:t>
      </w:r>
      <w:proofErr w:type="spellEnd"/>
      <w:r w:rsidRPr="00CE33E2">
        <w:rPr>
          <w:lang w:val="en-GB"/>
        </w:rPr>
        <w:t xml:space="preserve"> of CNFH suggests a promising desalination performance in a</w:t>
      </w:r>
      <w:r w:rsidR="00B4763A">
        <w:rPr>
          <w:lang w:val="en-GB"/>
        </w:rPr>
        <w:t>n</w:t>
      </w:r>
      <w:r w:rsidRPr="00CE33E2">
        <w:rPr>
          <w:lang w:val="en-GB"/>
        </w:rPr>
        <w:t xml:space="preserve"> MCDI system.</w:t>
      </w:r>
    </w:p>
    <w:p w14:paraId="2A5838D1" w14:textId="77777777" w:rsidR="00F3190E" w:rsidRPr="00CE33E2" w:rsidRDefault="00F3190E" w:rsidP="003E7BA8">
      <w:pPr>
        <w:spacing w:line="480" w:lineRule="auto"/>
        <w:rPr>
          <w:lang w:val="en-GB"/>
        </w:rPr>
      </w:pPr>
    </w:p>
    <w:p w14:paraId="158872C2" w14:textId="785BDBEA" w:rsidR="00F3190E" w:rsidRPr="00CE33E2" w:rsidRDefault="00F3190E" w:rsidP="003E7BA8">
      <w:pPr>
        <w:spacing w:line="480" w:lineRule="auto"/>
        <w:rPr>
          <w:lang w:val="en-GB"/>
        </w:rPr>
      </w:pPr>
      <w:r w:rsidRPr="00CE33E2">
        <w:rPr>
          <w:lang w:val="en-GB"/>
        </w:rPr>
        <w:t xml:space="preserve">To investigate the electrosorption performance of CNF and CNFH samples, a series of batch-mode MCDI tests were carried out. The free-standing electrodes made from the above samples were tested under different electrical potentials (0.8 – 1.4 V) in </w:t>
      </w:r>
      <w:proofErr w:type="spellStart"/>
      <w:r w:rsidRPr="00CE33E2">
        <w:rPr>
          <w:lang w:val="en-GB"/>
        </w:rPr>
        <w:t>NaCl</w:t>
      </w:r>
      <w:proofErr w:type="spellEnd"/>
      <w:r w:rsidRPr="00CE33E2">
        <w:rPr>
          <w:lang w:val="en-GB"/>
        </w:rPr>
        <w:t xml:space="preserve"> aqueous solution with various initial concentration (250 – 1000 mg L</w:t>
      </w:r>
      <w:r w:rsidRPr="00CE33E2">
        <w:rPr>
          <w:vertAlign w:val="superscript"/>
          <w:lang w:val="en-GB"/>
        </w:rPr>
        <w:t>-1</w:t>
      </w:r>
      <w:r w:rsidRPr="00CE33E2">
        <w:rPr>
          <w:lang w:val="en-GB"/>
        </w:rPr>
        <w:t>). The conductivity change (</w:t>
      </w:r>
      <w:r w:rsidRPr="00CE33E2">
        <w:rPr>
          <w:lang w:val="en-GB"/>
        </w:rPr>
        <w:sym w:font="Symbol" w:char="F06D"/>
      </w:r>
      <w:r w:rsidRPr="00CE33E2">
        <w:rPr>
          <w:lang w:val="en-GB"/>
        </w:rPr>
        <w:t>S cm</w:t>
      </w:r>
      <w:r w:rsidRPr="00CE33E2">
        <w:rPr>
          <w:vertAlign w:val="superscript"/>
          <w:lang w:val="en-GB"/>
        </w:rPr>
        <w:t>-1</w:t>
      </w:r>
      <w:r w:rsidRPr="00CE33E2">
        <w:rPr>
          <w:lang w:val="en-GB"/>
        </w:rPr>
        <w:t xml:space="preserve">) of the treated solution was recorded continuously during the test as well as the corresponding current. </w:t>
      </w:r>
      <w:r w:rsidRPr="00CE33E2">
        <w:rPr>
          <w:b/>
          <w:lang w:val="en-GB"/>
        </w:rPr>
        <w:t>Figure 5</w:t>
      </w:r>
      <w:r w:rsidRPr="00CE33E2">
        <w:rPr>
          <w:lang w:val="en-GB"/>
        </w:rPr>
        <w:t xml:space="preserve">(a) presents </w:t>
      </w:r>
      <w:r w:rsidR="007E79F4">
        <w:rPr>
          <w:lang w:val="en-GB"/>
        </w:rPr>
        <w:t>a</w:t>
      </w:r>
      <w:r w:rsidRPr="00CE33E2">
        <w:rPr>
          <w:lang w:val="en-GB"/>
        </w:rPr>
        <w:t xml:space="preserve"> complete cycle of the electrosorption tests for CNF and CNFH conducted at 1.2 V in 500 mg L</w:t>
      </w:r>
      <w:r w:rsidRPr="00CE33E2">
        <w:rPr>
          <w:vertAlign w:val="superscript"/>
          <w:lang w:val="en-GB"/>
        </w:rPr>
        <w:t>-1</w:t>
      </w:r>
      <w:r w:rsidRPr="00CE33E2">
        <w:rPr>
          <w:lang w:val="en-GB"/>
        </w:rPr>
        <w:t xml:space="preserve"> </w:t>
      </w:r>
      <w:proofErr w:type="spellStart"/>
      <w:r w:rsidRPr="00CE33E2">
        <w:rPr>
          <w:lang w:val="en-GB"/>
        </w:rPr>
        <w:t>NaCl</w:t>
      </w:r>
      <w:proofErr w:type="spellEnd"/>
      <w:r w:rsidRPr="00CE33E2">
        <w:rPr>
          <w:lang w:val="en-GB"/>
        </w:rPr>
        <w:t xml:space="preserve"> aqueous solution. As seen in this plot, the conductivity value for both electrode materials firstly decreases during the charging </w:t>
      </w:r>
      <w:r w:rsidRPr="00CE33E2">
        <w:rPr>
          <w:lang w:val="en-GB"/>
        </w:rPr>
        <w:lastRenderedPageBreak/>
        <w:t xml:space="preserve">process (40 min) </w:t>
      </w:r>
      <w:r w:rsidR="001D00CA">
        <w:rPr>
          <w:lang w:val="en-GB"/>
        </w:rPr>
        <w:t xml:space="preserve">and </w:t>
      </w:r>
      <w:r w:rsidRPr="00CE33E2">
        <w:rPr>
          <w:lang w:val="en-GB"/>
        </w:rPr>
        <w:t xml:space="preserve">then returns to initial concentration </w:t>
      </w:r>
      <w:r w:rsidR="007E79F4">
        <w:rPr>
          <w:lang w:val="en-GB"/>
        </w:rPr>
        <w:t>for</w:t>
      </w:r>
      <w:r w:rsidRPr="00CE33E2">
        <w:rPr>
          <w:lang w:val="en-GB"/>
        </w:rPr>
        <w:t xml:space="preserve"> the discharging process (20 min). Specifically, the CNFH electrodes </w:t>
      </w:r>
      <w:r w:rsidR="00D468F5">
        <w:rPr>
          <w:lang w:val="en-GB"/>
        </w:rPr>
        <w:t>achieve</w:t>
      </w:r>
      <w:r w:rsidRPr="00CE33E2">
        <w:rPr>
          <w:lang w:val="en-GB"/>
        </w:rPr>
        <w:t xml:space="preserve"> an enhanced electrosorption </w:t>
      </w:r>
      <w:proofErr w:type="spellStart"/>
      <w:r w:rsidRPr="00CE33E2">
        <w:rPr>
          <w:lang w:val="en-GB"/>
        </w:rPr>
        <w:t>behavior</w:t>
      </w:r>
      <w:proofErr w:type="spellEnd"/>
      <w:r w:rsidRPr="00CE33E2">
        <w:rPr>
          <w:lang w:val="en-GB"/>
        </w:rPr>
        <w:t xml:space="preserve"> with a faster ion removal rate and a </w:t>
      </w:r>
      <w:r w:rsidR="00D468F5">
        <w:rPr>
          <w:lang w:val="en-GB"/>
        </w:rPr>
        <w:t>greater</w:t>
      </w:r>
      <w:r w:rsidRPr="00CE33E2">
        <w:rPr>
          <w:lang w:val="en-GB"/>
        </w:rPr>
        <w:t xml:space="preserve"> number of adsorbed ions. Although the CNFH has an inferior electrical conductivity, it benefits from the hierarchical porous structure where a </w:t>
      </w:r>
      <w:r w:rsidR="00D468F5">
        <w:rPr>
          <w:lang w:val="en-GB"/>
        </w:rPr>
        <w:t>larger</w:t>
      </w:r>
      <w:r w:rsidRPr="00CE33E2">
        <w:rPr>
          <w:lang w:val="en-GB"/>
        </w:rPr>
        <w:t xml:space="preserve"> number of </w:t>
      </w:r>
      <w:proofErr w:type="spellStart"/>
      <w:r w:rsidRPr="00CE33E2">
        <w:rPr>
          <w:lang w:val="en-GB"/>
        </w:rPr>
        <w:t>micropores</w:t>
      </w:r>
      <w:proofErr w:type="spellEnd"/>
      <w:r w:rsidRPr="00CE33E2">
        <w:rPr>
          <w:lang w:val="en-GB"/>
        </w:rPr>
        <w:t xml:space="preserve"> can store more salt ions </w:t>
      </w:r>
      <w:proofErr w:type="gramStart"/>
      <w:r w:rsidRPr="00CE33E2">
        <w:rPr>
          <w:lang w:val="en-GB"/>
        </w:rPr>
        <w:t>effectively.</w:t>
      </w:r>
      <w:r w:rsidR="00201327">
        <w:rPr>
          <w:noProof/>
          <w:vertAlign w:val="superscript"/>
          <w:lang w:val="en-GB"/>
        </w:rPr>
        <w:t>[</w:t>
      </w:r>
      <w:proofErr w:type="gramEnd"/>
      <w:r w:rsidR="00201327">
        <w:rPr>
          <w:noProof/>
          <w:vertAlign w:val="superscript"/>
          <w:lang w:val="en-GB"/>
        </w:rPr>
        <w:t>8, 46</w:t>
      </w:r>
      <w:r w:rsidRPr="00CE33E2">
        <w:rPr>
          <w:noProof/>
          <w:vertAlign w:val="superscript"/>
          <w:lang w:val="en-GB"/>
        </w:rPr>
        <w:t>]</w:t>
      </w:r>
      <w:r w:rsidRPr="00CE33E2">
        <w:rPr>
          <w:lang w:val="en-GB"/>
        </w:rPr>
        <w:t xml:space="preserve"> </w:t>
      </w:r>
      <w:r w:rsidRPr="00CE33E2">
        <w:rPr>
          <w:highlight w:val="yellow"/>
          <w:lang w:val="en-GB"/>
        </w:rPr>
        <w:t>For each condition, the electrode materials have been tested for three times</w:t>
      </w:r>
      <w:r w:rsidR="00D468F5">
        <w:rPr>
          <w:highlight w:val="yellow"/>
          <w:lang w:val="en-GB"/>
        </w:rPr>
        <w:t xml:space="preserve"> </w:t>
      </w:r>
      <w:r w:rsidR="00D468F5" w:rsidRPr="00CE33E2">
        <w:rPr>
          <w:highlight w:val="yellow"/>
          <w:lang w:val="en-GB"/>
        </w:rPr>
        <w:t>at least</w:t>
      </w:r>
      <w:r w:rsidRPr="00CE33E2">
        <w:rPr>
          <w:highlight w:val="yellow"/>
          <w:lang w:val="en-GB"/>
        </w:rPr>
        <w:t>. The error bar presented in this article indicates the mean ± standard error mean (n = 3).</w:t>
      </w:r>
      <w:r w:rsidRPr="00CE33E2">
        <w:rPr>
          <w:lang w:val="en-GB"/>
        </w:rPr>
        <w:t xml:space="preserve"> In </w:t>
      </w:r>
      <w:r w:rsidRPr="00CE33E2">
        <w:rPr>
          <w:b/>
          <w:lang w:val="en-GB"/>
        </w:rPr>
        <w:t>Figure S5</w:t>
      </w:r>
      <w:r w:rsidRPr="00CE33E2">
        <w:rPr>
          <w:lang w:val="en-GB"/>
        </w:rPr>
        <w:t xml:space="preserve">, the salt adsorption capacities (SAC, </w:t>
      </w:r>
      <w:r w:rsidRPr="00CE33E2">
        <w:rPr>
          <w:i/>
          <w:lang w:val="en-GB"/>
        </w:rPr>
        <w:sym w:font="Symbol" w:char="F047"/>
      </w:r>
      <w:r w:rsidRPr="00CE33E2">
        <w:rPr>
          <w:i/>
          <w:lang w:val="en-GB"/>
        </w:rPr>
        <w:t xml:space="preserve">, </w:t>
      </w:r>
      <w:r w:rsidRPr="00CE33E2">
        <w:rPr>
          <w:lang w:val="en-GB"/>
        </w:rPr>
        <w:t>mg g</w:t>
      </w:r>
      <w:r w:rsidRPr="00CE33E2">
        <w:rPr>
          <w:vertAlign w:val="superscript"/>
          <w:lang w:val="en-GB"/>
        </w:rPr>
        <w:t>-1</w:t>
      </w:r>
      <w:r w:rsidRPr="00CE33E2">
        <w:rPr>
          <w:lang w:val="en-GB"/>
        </w:rPr>
        <w:t xml:space="preserve">) of CNF and CNFH electrodes as a function of applied voltages are </w:t>
      </w:r>
      <w:r w:rsidR="00886E49">
        <w:rPr>
          <w:lang w:val="en-GB"/>
        </w:rPr>
        <w:t>calculated</w:t>
      </w:r>
      <w:r w:rsidRPr="00CE33E2">
        <w:rPr>
          <w:lang w:val="en-GB"/>
        </w:rPr>
        <w:t xml:space="preserve"> to compare their electrosorption performance straightforwardly. </w:t>
      </w:r>
      <w:r w:rsidRPr="00CE33E2">
        <w:rPr>
          <w:i/>
          <w:lang w:val="en-GB"/>
        </w:rPr>
        <w:sym w:font="Symbol" w:char="F047"/>
      </w:r>
      <w:r w:rsidRPr="00CE33E2">
        <w:rPr>
          <w:i/>
          <w:lang w:val="en-GB"/>
        </w:rPr>
        <w:t xml:space="preserve">  </w:t>
      </w:r>
      <w:r w:rsidRPr="00CE33E2">
        <w:rPr>
          <w:lang w:val="en-GB"/>
        </w:rPr>
        <w:t xml:space="preserve">is the mass ratio of </w:t>
      </w:r>
      <w:proofErr w:type="spellStart"/>
      <w:r w:rsidRPr="00CE33E2">
        <w:rPr>
          <w:lang w:val="en-GB"/>
        </w:rPr>
        <w:t>NaCl</w:t>
      </w:r>
      <w:proofErr w:type="spellEnd"/>
      <w:r w:rsidRPr="00CE33E2">
        <w:rPr>
          <w:lang w:val="en-GB"/>
        </w:rPr>
        <w:t xml:space="preserve"> molecules adsorbed in the electrodes to the active materials of the electrode, regarding as one of the important metrics to evaluate the MCDI electrode </w:t>
      </w:r>
      <w:proofErr w:type="gramStart"/>
      <w:r w:rsidRPr="00CE33E2">
        <w:rPr>
          <w:lang w:val="en-GB"/>
        </w:rPr>
        <w:t>materials.</w:t>
      </w:r>
      <w:r w:rsidRPr="00CE33E2">
        <w:rPr>
          <w:noProof/>
          <w:vertAlign w:val="superscript"/>
          <w:lang w:val="en-GB"/>
        </w:rPr>
        <w:t>[</w:t>
      </w:r>
      <w:proofErr w:type="gramEnd"/>
      <w:r w:rsidRPr="00CE33E2">
        <w:rPr>
          <w:noProof/>
          <w:vertAlign w:val="superscript"/>
          <w:lang w:val="en-GB"/>
        </w:rPr>
        <w:t>7]</w:t>
      </w:r>
      <w:r w:rsidRPr="00CE33E2">
        <w:rPr>
          <w:lang w:val="en-GB"/>
        </w:rPr>
        <w:t xml:space="preserve"> The plot of </w:t>
      </w:r>
      <w:r w:rsidRPr="00CE33E2">
        <w:rPr>
          <w:i/>
          <w:lang w:val="en-GB"/>
        </w:rPr>
        <w:sym w:font="Symbol" w:char="F047"/>
      </w:r>
      <w:r w:rsidRPr="00CE33E2">
        <w:rPr>
          <w:lang w:val="en-GB"/>
        </w:rPr>
        <w:t xml:space="preserve"> values in Figure S5 is obtained based on desalination tests in the solution with </w:t>
      </w:r>
      <w:r w:rsidR="00D176CC">
        <w:rPr>
          <w:lang w:val="en-GB"/>
        </w:rPr>
        <w:t xml:space="preserve">an </w:t>
      </w:r>
      <w:r w:rsidRPr="00CE33E2">
        <w:rPr>
          <w:lang w:val="en-GB"/>
        </w:rPr>
        <w:t>initial concentration of 1000 mg L</w:t>
      </w:r>
      <w:r w:rsidRPr="00CE33E2">
        <w:rPr>
          <w:vertAlign w:val="superscript"/>
          <w:lang w:val="en-GB"/>
        </w:rPr>
        <w:t>-1</w:t>
      </w:r>
      <w:r w:rsidRPr="00CE33E2">
        <w:rPr>
          <w:lang w:val="en-GB"/>
        </w:rPr>
        <w:t xml:space="preserve">. The adsorption capacities of CNFH and CNF in different initial concentration solutions are </w:t>
      </w:r>
      <w:r w:rsidR="00E70CBA">
        <w:rPr>
          <w:lang w:val="en-GB"/>
        </w:rPr>
        <w:t>presented</w:t>
      </w:r>
      <w:r w:rsidRPr="00CE33E2">
        <w:rPr>
          <w:lang w:val="en-GB"/>
        </w:rPr>
        <w:t xml:space="preserve"> in Figure 5(b) and Figure S5, respectively. It is seen that </w:t>
      </w:r>
      <w:r w:rsidR="007060D4">
        <w:rPr>
          <w:lang w:val="en-GB"/>
        </w:rPr>
        <w:t xml:space="preserve">the </w:t>
      </w:r>
      <w:r w:rsidRPr="00CE33E2">
        <w:rPr>
          <w:i/>
          <w:lang w:val="en-GB"/>
        </w:rPr>
        <w:sym w:font="Symbol" w:char="F047"/>
      </w:r>
      <w:r w:rsidRPr="00CE33E2">
        <w:rPr>
          <w:lang w:val="en-GB"/>
        </w:rPr>
        <w:t xml:space="preserve"> value of CNFH is higher than that of CNF, confirming the better electrosorption performance of CNFH electrodes. Compared with the porous carbons derived from ZIF-8 in previous work, CNFH also shows an improved result. A detailed </w:t>
      </w:r>
      <w:r w:rsidR="00D176CC">
        <w:rPr>
          <w:lang w:val="en-GB"/>
        </w:rPr>
        <w:t>summary</w:t>
      </w:r>
      <w:r w:rsidRPr="00CE33E2">
        <w:rPr>
          <w:lang w:val="en-GB"/>
        </w:rPr>
        <w:t xml:space="preserve"> of the results is shown in </w:t>
      </w:r>
      <w:r w:rsidRPr="00CE33E2">
        <w:rPr>
          <w:b/>
          <w:lang w:val="en-GB"/>
        </w:rPr>
        <w:t xml:space="preserve">Table </w:t>
      </w:r>
      <w:proofErr w:type="gramStart"/>
      <w:r w:rsidR="00686D7B">
        <w:rPr>
          <w:b/>
          <w:lang w:val="en-GB"/>
        </w:rPr>
        <w:t>1</w:t>
      </w:r>
      <w:r w:rsidRPr="00CE33E2">
        <w:rPr>
          <w:lang w:val="en-GB"/>
        </w:rPr>
        <w:t>.</w:t>
      </w:r>
      <w:r w:rsidRPr="00CE33E2">
        <w:rPr>
          <w:vertAlign w:val="superscript"/>
          <w:lang w:val="en-GB"/>
        </w:rPr>
        <w:t>[</w:t>
      </w:r>
      <w:proofErr w:type="gramEnd"/>
      <w:r w:rsidRPr="00CE33E2">
        <w:rPr>
          <w:vertAlign w:val="superscript"/>
          <w:lang w:val="en-GB"/>
        </w:rPr>
        <w:t xml:space="preserve">16, </w:t>
      </w:r>
      <w:r w:rsidRPr="00201327">
        <w:rPr>
          <w:vertAlign w:val="superscript"/>
          <w:lang w:val="en-GB"/>
        </w:rPr>
        <w:t>5</w:t>
      </w:r>
      <w:r w:rsidR="00201327" w:rsidRPr="00201327">
        <w:rPr>
          <w:vertAlign w:val="superscript"/>
          <w:lang w:val="en-GB"/>
        </w:rPr>
        <w:t>4</w:t>
      </w:r>
      <w:r w:rsidRPr="00CE33E2">
        <w:rPr>
          <w:vertAlign w:val="superscript"/>
          <w:lang w:val="en-GB"/>
        </w:rPr>
        <w:t>, 17, 19]</w:t>
      </w:r>
    </w:p>
    <w:p w14:paraId="2EA7453C" w14:textId="77777777" w:rsidR="00F3190E" w:rsidRPr="00CE33E2" w:rsidRDefault="00F3190E" w:rsidP="003E7BA8">
      <w:pPr>
        <w:spacing w:line="480" w:lineRule="auto"/>
        <w:rPr>
          <w:lang w:val="en-GB"/>
        </w:rPr>
      </w:pPr>
    </w:p>
    <w:p w14:paraId="6217D095" w14:textId="4E5D808E" w:rsidR="00F3190E" w:rsidRPr="00CE33E2" w:rsidRDefault="00F3190E" w:rsidP="003E7BA8">
      <w:pPr>
        <w:spacing w:line="480" w:lineRule="auto"/>
        <w:rPr>
          <w:lang w:val="en-GB"/>
        </w:rPr>
      </w:pPr>
      <w:r w:rsidRPr="00CE33E2">
        <w:rPr>
          <w:lang w:val="en-GB"/>
        </w:rPr>
        <w:t xml:space="preserve">Figure 5(b) illustrates the desalination processes of CNFH electrodes at different applied voltages. The conductivity decreases faster and deeper as the voltage increased for the charging process as well as the corresponding current. The CNFH electrodes are also tested in </w:t>
      </w:r>
      <w:proofErr w:type="spellStart"/>
      <w:r w:rsidRPr="00CE33E2">
        <w:rPr>
          <w:lang w:val="en-GB"/>
        </w:rPr>
        <w:t>NaCl</w:t>
      </w:r>
      <w:proofErr w:type="spellEnd"/>
      <w:r w:rsidRPr="00CE33E2">
        <w:rPr>
          <w:lang w:val="en-GB"/>
        </w:rPr>
        <w:t xml:space="preserve"> solutions with </w:t>
      </w:r>
      <w:r w:rsidR="00DB270A">
        <w:rPr>
          <w:lang w:val="en-GB"/>
        </w:rPr>
        <w:t xml:space="preserve">the </w:t>
      </w:r>
      <w:r w:rsidRPr="00CE33E2">
        <w:rPr>
          <w:lang w:val="en-GB"/>
        </w:rPr>
        <w:t>initial concentration ranging from 250 to 1000 mg L</w:t>
      </w:r>
      <w:r w:rsidRPr="00CE33E2">
        <w:rPr>
          <w:vertAlign w:val="superscript"/>
          <w:lang w:val="en-GB"/>
        </w:rPr>
        <w:t>-1</w:t>
      </w:r>
      <w:r w:rsidRPr="00CE33E2">
        <w:rPr>
          <w:lang w:val="en-GB"/>
        </w:rPr>
        <w:t xml:space="preserve">. As </w:t>
      </w:r>
      <w:r w:rsidR="003B0B64">
        <w:rPr>
          <w:lang w:val="en-GB"/>
        </w:rPr>
        <w:t>seen</w:t>
      </w:r>
      <w:r w:rsidRPr="00CE33E2">
        <w:rPr>
          <w:lang w:val="en-GB"/>
        </w:rPr>
        <w:t xml:space="preserve"> in Figure 5(c), the </w:t>
      </w:r>
      <w:r w:rsidRPr="00CE33E2">
        <w:rPr>
          <w:i/>
          <w:lang w:val="en-GB"/>
        </w:rPr>
        <w:sym w:font="Symbol" w:char="F047"/>
      </w:r>
      <w:r w:rsidRPr="00CE33E2">
        <w:rPr>
          <w:lang w:val="en-GB"/>
        </w:rPr>
        <w:t xml:space="preserve"> value of CNFH electrodes increases gradually as the concentration and applied voltage become greater. In the </w:t>
      </w:r>
      <w:proofErr w:type="spellStart"/>
      <w:r w:rsidRPr="00CE33E2">
        <w:rPr>
          <w:lang w:val="en-GB"/>
        </w:rPr>
        <w:t>NaCl</w:t>
      </w:r>
      <w:proofErr w:type="spellEnd"/>
      <w:r w:rsidRPr="00CE33E2">
        <w:rPr>
          <w:lang w:val="en-GB"/>
        </w:rPr>
        <w:t xml:space="preserve"> solution with a higher concentration, the ion </w:t>
      </w:r>
      <w:r w:rsidRPr="00CE33E2">
        <w:rPr>
          <w:lang w:val="en-GB"/>
        </w:rPr>
        <w:lastRenderedPageBreak/>
        <w:t xml:space="preserve">concentration in the EDLs grows larger and the ionic resistance becomes lower, leading to an increased </w:t>
      </w:r>
      <w:r w:rsidRPr="00CE33E2">
        <w:rPr>
          <w:i/>
          <w:lang w:val="en-GB"/>
        </w:rPr>
        <w:sym w:font="Symbol" w:char="F047"/>
      </w:r>
      <w:r w:rsidRPr="00CE33E2">
        <w:rPr>
          <w:lang w:val="en-GB"/>
        </w:rPr>
        <w:t xml:space="preserve">  value</w:t>
      </w:r>
      <w:proofErr w:type="gramStart"/>
      <w:r w:rsidRPr="00CE33E2">
        <w:rPr>
          <w:lang w:val="en-GB"/>
        </w:rPr>
        <w:t>.</w:t>
      </w:r>
      <w:r w:rsidR="00201327">
        <w:rPr>
          <w:noProof/>
          <w:vertAlign w:val="superscript"/>
          <w:lang w:val="en-GB"/>
        </w:rPr>
        <w:t>[</w:t>
      </w:r>
      <w:proofErr w:type="gramEnd"/>
      <w:r w:rsidR="00201327">
        <w:rPr>
          <w:noProof/>
          <w:vertAlign w:val="superscript"/>
          <w:lang w:val="en-GB"/>
        </w:rPr>
        <w:t>47</w:t>
      </w:r>
      <w:r w:rsidRPr="00CE33E2">
        <w:rPr>
          <w:noProof/>
          <w:vertAlign w:val="superscript"/>
          <w:lang w:val="en-GB"/>
        </w:rPr>
        <w:t>]</w:t>
      </w:r>
      <w:r w:rsidRPr="00CE33E2">
        <w:rPr>
          <w:lang w:val="en-GB"/>
        </w:rPr>
        <w:t xml:space="preserve"> As shown in Figure S6, the </w:t>
      </w:r>
      <w:r w:rsidRPr="00CE33E2">
        <w:rPr>
          <w:i/>
          <w:lang w:val="en-GB"/>
        </w:rPr>
        <w:sym w:font="Symbol" w:char="F047"/>
      </w:r>
      <w:r w:rsidRPr="00CE33E2">
        <w:rPr>
          <w:lang w:val="en-GB"/>
        </w:rPr>
        <w:t xml:space="preserve"> value of CNF electrodes also present</w:t>
      </w:r>
      <w:r w:rsidR="00F97F63">
        <w:rPr>
          <w:lang w:val="en-GB"/>
        </w:rPr>
        <w:t>s</w:t>
      </w:r>
      <w:r w:rsidRPr="00CE33E2">
        <w:rPr>
          <w:lang w:val="en-GB"/>
        </w:rPr>
        <w:t xml:space="preserve"> a similar trend in different initial concentration solutions. Charge efficiency (</w:t>
      </w:r>
      <w:r w:rsidRPr="00CE33E2">
        <w:rPr>
          <w:i/>
          <w:lang w:val="en-GB"/>
        </w:rPr>
        <w:sym w:font="Symbol" w:char="F04C"/>
      </w:r>
      <w:r w:rsidRPr="00CE33E2">
        <w:rPr>
          <w:lang w:val="en-GB"/>
        </w:rPr>
        <w:t xml:space="preserve">, %) is defined as the molar ratio of ions removed from the solution to the electrons transfer during </w:t>
      </w:r>
      <w:r w:rsidR="00B466B8">
        <w:rPr>
          <w:lang w:val="en-GB"/>
        </w:rPr>
        <w:t xml:space="preserve">the </w:t>
      </w:r>
      <w:r w:rsidRPr="00CE33E2">
        <w:rPr>
          <w:lang w:val="en-GB"/>
        </w:rPr>
        <w:t>charging process, which is also an important parameter to assess MCDI performance.</w:t>
      </w:r>
      <w:r w:rsidR="00201327">
        <w:rPr>
          <w:noProof/>
          <w:vertAlign w:val="superscript"/>
          <w:lang w:val="en-GB"/>
        </w:rPr>
        <w:t>[48</w:t>
      </w:r>
      <w:r w:rsidRPr="00CE33E2">
        <w:rPr>
          <w:noProof/>
          <w:vertAlign w:val="superscript"/>
          <w:lang w:val="en-GB"/>
        </w:rPr>
        <w:t>]</w:t>
      </w:r>
      <w:r w:rsidRPr="00CE33E2">
        <w:rPr>
          <w:lang w:val="en-GB"/>
        </w:rPr>
        <w:t xml:space="preserve"> As the co-ion expulsion effect can be restrained by ion-exchange membranes, </w:t>
      </w:r>
      <w:r w:rsidRPr="00CE33E2">
        <w:rPr>
          <w:i/>
          <w:lang w:val="en-GB"/>
        </w:rPr>
        <w:sym w:font="Symbol" w:char="F04C"/>
      </w:r>
      <w:r w:rsidRPr="00CE33E2">
        <w:rPr>
          <w:lang w:val="en-GB"/>
        </w:rPr>
        <w:t xml:space="preserve"> values of CNF and CNFH in MCDI are relatively high compared with other CDI electrodes (Figure 5(d)).</w:t>
      </w:r>
      <w:r w:rsidRPr="00CE33E2">
        <w:rPr>
          <w:vertAlign w:val="superscript"/>
          <w:lang w:val="en-GB"/>
        </w:rPr>
        <w:t>[9]</w:t>
      </w:r>
      <w:r w:rsidRPr="00CE33E2">
        <w:rPr>
          <w:lang w:val="en-GB"/>
        </w:rPr>
        <w:t xml:space="preserve">  Especially, CNFH electrodes remain a high </w:t>
      </w:r>
      <w:r w:rsidRPr="00CE33E2">
        <w:rPr>
          <w:i/>
          <w:lang w:val="en-GB"/>
        </w:rPr>
        <w:sym w:font="Symbol" w:char="F04C"/>
      </w:r>
      <w:r w:rsidRPr="00CE33E2">
        <w:rPr>
          <w:i/>
          <w:lang w:val="en-GB"/>
        </w:rPr>
        <w:t xml:space="preserve"> </w:t>
      </w:r>
      <w:r w:rsidRPr="00CE33E2">
        <w:rPr>
          <w:lang w:val="en-GB"/>
        </w:rPr>
        <w:t>value in different cell voltage (</w:t>
      </w:r>
      <w:r w:rsidRPr="00CE33E2">
        <w:rPr>
          <w:lang w:val="en-GB"/>
        </w:rPr>
        <w:sym w:font="Symbol" w:char="F03E"/>
      </w:r>
      <w:r w:rsidRPr="00CE33E2">
        <w:rPr>
          <w:lang w:val="en-GB"/>
        </w:rPr>
        <w:t>75%) in 500 mg L</w:t>
      </w:r>
      <w:r w:rsidRPr="00CE33E2">
        <w:rPr>
          <w:vertAlign w:val="superscript"/>
          <w:lang w:val="en-GB"/>
        </w:rPr>
        <w:t>-1</w:t>
      </w:r>
      <w:r w:rsidRPr="00CE33E2">
        <w:rPr>
          <w:lang w:val="en-GB"/>
        </w:rPr>
        <w:t xml:space="preserve"> </w:t>
      </w:r>
      <w:proofErr w:type="spellStart"/>
      <w:r w:rsidRPr="00CE33E2">
        <w:rPr>
          <w:lang w:val="en-GB"/>
        </w:rPr>
        <w:t>NaCl</w:t>
      </w:r>
      <w:proofErr w:type="spellEnd"/>
      <w:r w:rsidRPr="00CE33E2">
        <w:rPr>
          <w:lang w:val="en-GB"/>
        </w:rPr>
        <w:t xml:space="preserve"> aqueous solution, indicating efficient desalination processes. And the dependence of charge efficiency on initial concentration as shown in </w:t>
      </w:r>
      <w:r w:rsidRPr="00CE33E2">
        <w:rPr>
          <w:b/>
          <w:lang w:val="en-GB"/>
        </w:rPr>
        <w:t>Table S4</w:t>
      </w:r>
      <w:r w:rsidR="002418BF">
        <w:rPr>
          <w:lang w:val="en-GB"/>
        </w:rPr>
        <w:t xml:space="preserve"> suggests a decreasing</w:t>
      </w:r>
      <w:r w:rsidRPr="00CE33E2">
        <w:rPr>
          <w:lang w:val="en-GB"/>
        </w:rPr>
        <w:t xml:space="preserve"> trend </w:t>
      </w:r>
      <w:r w:rsidR="002418BF">
        <w:rPr>
          <w:lang w:val="en-GB"/>
        </w:rPr>
        <w:t>with an increasing</w:t>
      </w:r>
      <w:r w:rsidRPr="00CE33E2">
        <w:rPr>
          <w:lang w:val="en-GB"/>
        </w:rPr>
        <w:t xml:space="preserve"> concentration due to the stronger ionic strength in higher concentration </w:t>
      </w:r>
      <w:proofErr w:type="gramStart"/>
      <w:r w:rsidRPr="00CE33E2">
        <w:rPr>
          <w:lang w:val="en-GB"/>
        </w:rPr>
        <w:t>solutions.</w:t>
      </w:r>
      <w:r w:rsidR="00201327">
        <w:rPr>
          <w:vertAlign w:val="superscript"/>
          <w:lang w:val="en-GB"/>
        </w:rPr>
        <w:t>[</w:t>
      </w:r>
      <w:proofErr w:type="gramEnd"/>
      <w:r w:rsidR="00201327">
        <w:rPr>
          <w:vertAlign w:val="superscript"/>
          <w:lang w:val="en-GB"/>
        </w:rPr>
        <w:t>48</w:t>
      </w:r>
      <w:r w:rsidRPr="00CE33E2">
        <w:rPr>
          <w:vertAlign w:val="superscript"/>
          <w:lang w:val="en-GB"/>
        </w:rPr>
        <w:t>]</w:t>
      </w:r>
    </w:p>
    <w:p w14:paraId="46A9D066" w14:textId="77777777" w:rsidR="00F3190E" w:rsidRPr="00CE33E2" w:rsidRDefault="00F3190E" w:rsidP="003E7BA8">
      <w:pPr>
        <w:spacing w:line="480" w:lineRule="auto"/>
        <w:rPr>
          <w:lang w:val="en-GB"/>
        </w:rPr>
      </w:pPr>
    </w:p>
    <w:p w14:paraId="7BACC4F3" w14:textId="6D4E84CA" w:rsidR="00F3190E" w:rsidRPr="00F3190E" w:rsidRDefault="00F3190E" w:rsidP="003E7BA8">
      <w:pPr>
        <w:spacing w:line="480" w:lineRule="auto"/>
        <w:rPr>
          <w:lang w:val="en-GB"/>
        </w:rPr>
      </w:pPr>
      <w:r w:rsidRPr="00CE33E2">
        <w:rPr>
          <w:lang w:val="en-GB"/>
        </w:rPr>
        <w:t xml:space="preserve">Moreover, </w:t>
      </w:r>
      <w:r w:rsidR="00DB270A">
        <w:rPr>
          <w:lang w:val="en-GB"/>
        </w:rPr>
        <w:t xml:space="preserve">good </w:t>
      </w:r>
      <w:r w:rsidRPr="00CE33E2">
        <w:rPr>
          <w:lang w:val="en-GB"/>
        </w:rPr>
        <w:t xml:space="preserve">durability is </w:t>
      </w:r>
      <w:r w:rsidR="00DB270A">
        <w:rPr>
          <w:lang w:val="en-GB"/>
        </w:rPr>
        <w:t>also very important for</w:t>
      </w:r>
      <w:r w:rsidRPr="00CE33E2">
        <w:rPr>
          <w:lang w:val="en-GB"/>
        </w:rPr>
        <w:t xml:space="preserve"> MCDI electrode materials </w:t>
      </w:r>
      <w:r w:rsidR="00DB270A">
        <w:rPr>
          <w:lang w:val="en-GB"/>
        </w:rPr>
        <w:t xml:space="preserve">especially in </w:t>
      </w:r>
      <w:r w:rsidRPr="00CE33E2">
        <w:rPr>
          <w:lang w:val="en-GB"/>
        </w:rPr>
        <w:t xml:space="preserve">practical </w:t>
      </w:r>
      <w:proofErr w:type="gramStart"/>
      <w:r w:rsidRPr="00CE33E2">
        <w:rPr>
          <w:lang w:val="en-GB"/>
        </w:rPr>
        <w:t>applications.</w:t>
      </w:r>
      <w:r w:rsidRPr="00CE33E2">
        <w:rPr>
          <w:noProof/>
          <w:vertAlign w:val="superscript"/>
          <w:lang w:val="en-GB"/>
        </w:rPr>
        <w:t>[</w:t>
      </w:r>
      <w:proofErr w:type="gramEnd"/>
      <w:r w:rsidRPr="00CE33E2">
        <w:rPr>
          <w:noProof/>
          <w:vertAlign w:val="superscript"/>
          <w:lang w:val="en-GB"/>
        </w:rPr>
        <w:t>8]</w:t>
      </w:r>
      <w:r w:rsidRPr="00CE33E2">
        <w:rPr>
          <w:lang w:val="en-GB"/>
        </w:rPr>
        <w:t xml:space="preserve"> To evaluate the stability of CNFH electrodes in desalination processes, a long-term MCDI experiment was carried out. Figure 5(</w:t>
      </w:r>
      <w:proofErr w:type="spellStart"/>
      <w:r w:rsidRPr="00CE33E2">
        <w:rPr>
          <w:lang w:val="en-GB"/>
        </w:rPr>
        <w:t>e</w:t>
      </w:r>
      <w:proofErr w:type="spellEnd"/>
      <w:r w:rsidRPr="00CE33E2">
        <w:rPr>
          <w:lang w:val="en-GB"/>
        </w:rPr>
        <w:t xml:space="preserve">) depicts an excellent cycle performance of CNFH electrodes. It is illustrated that over 32 cycles of charging-discharging processes were done continuously without obvious decays with stable salt adsorption capacities. The capacity retention remains around 100%, </w:t>
      </w:r>
      <w:r w:rsidR="00DB270A">
        <w:rPr>
          <w:lang w:val="en-GB"/>
        </w:rPr>
        <w:t>indicating</w:t>
      </w:r>
      <w:r w:rsidRPr="00CE33E2">
        <w:rPr>
          <w:lang w:val="en-GB"/>
        </w:rPr>
        <w:t xml:space="preserve"> a reliable desalination performance in long-time cycling. </w:t>
      </w:r>
      <w:r w:rsidRPr="007861B5">
        <w:rPr>
          <w:highlight w:val="yellow"/>
          <w:lang w:val="en-GB"/>
        </w:rPr>
        <w:t xml:space="preserve">The slight increase in the conductivity is </w:t>
      </w:r>
      <w:r w:rsidR="007861B5" w:rsidRPr="007861B5">
        <w:rPr>
          <w:highlight w:val="yellow"/>
          <w:lang w:val="en-GB"/>
        </w:rPr>
        <w:t>caused by</w:t>
      </w:r>
      <w:r w:rsidRPr="007861B5">
        <w:rPr>
          <w:highlight w:val="yellow"/>
          <w:lang w:val="en-GB"/>
        </w:rPr>
        <w:t xml:space="preserve"> the water evaporation during a long-time operation. A similar phenomenon was observed in another </w:t>
      </w:r>
      <w:proofErr w:type="gramStart"/>
      <w:r w:rsidRPr="007861B5">
        <w:rPr>
          <w:highlight w:val="yellow"/>
          <w:lang w:val="en-GB"/>
        </w:rPr>
        <w:t>work.</w:t>
      </w:r>
      <w:r w:rsidR="00201327">
        <w:rPr>
          <w:highlight w:val="yellow"/>
          <w:vertAlign w:val="superscript"/>
          <w:lang w:val="en-GB"/>
        </w:rPr>
        <w:t>[</w:t>
      </w:r>
      <w:proofErr w:type="gramEnd"/>
      <w:r w:rsidR="00201327">
        <w:rPr>
          <w:highlight w:val="yellow"/>
          <w:vertAlign w:val="superscript"/>
          <w:lang w:val="en-GB"/>
        </w:rPr>
        <w:t>49</w:t>
      </w:r>
      <w:r w:rsidRPr="007861B5">
        <w:rPr>
          <w:highlight w:val="yellow"/>
          <w:vertAlign w:val="superscript"/>
          <w:lang w:val="en-GB"/>
        </w:rPr>
        <w:t>]</w:t>
      </w:r>
      <w:r>
        <w:rPr>
          <w:lang w:val="en-GB"/>
        </w:rPr>
        <w:t xml:space="preserve"> </w:t>
      </w:r>
      <w:r w:rsidRPr="00CE33E2">
        <w:rPr>
          <w:rFonts w:eastAsia="Times New Roman" w:cs="Tahoma"/>
          <w:color w:val="000000"/>
          <w:shd w:val="clear" w:color="auto" w:fill="FFFFFF"/>
          <w:lang w:val="en-GB"/>
        </w:rPr>
        <w:t xml:space="preserve">It </w:t>
      </w:r>
      <w:r>
        <w:rPr>
          <w:rFonts w:eastAsia="Times New Roman" w:cs="Tahoma"/>
          <w:color w:val="000000"/>
          <w:shd w:val="clear" w:color="auto" w:fill="FFFFFF"/>
          <w:lang w:val="en-GB"/>
        </w:rPr>
        <w:t>has been proven</w:t>
      </w:r>
      <w:r w:rsidRPr="00CE33E2">
        <w:rPr>
          <w:rFonts w:eastAsia="Times New Roman" w:cs="Tahoma"/>
          <w:color w:val="000000"/>
          <w:shd w:val="clear" w:color="auto" w:fill="FFFFFF"/>
          <w:lang w:val="en-GB"/>
        </w:rPr>
        <w:t xml:space="preserve"> that some faradaic reactions such as the electrochemical oxidation of the carbon materials can result in the deterioration of electrode stability and performance. However, compared with traditional CDI, MCDI test shows less oxygen content and carbon loss after cycling which is more favourable for long-term </w:t>
      </w:r>
      <w:proofErr w:type="gramStart"/>
      <w:r w:rsidRPr="00CE33E2">
        <w:rPr>
          <w:rFonts w:eastAsia="Times New Roman" w:cs="Tahoma"/>
          <w:color w:val="000000"/>
          <w:shd w:val="clear" w:color="auto" w:fill="FFFFFF"/>
          <w:lang w:val="en-GB"/>
        </w:rPr>
        <w:lastRenderedPageBreak/>
        <w:t>operations.</w:t>
      </w:r>
      <w:r w:rsidRPr="00CE33E2">
        <w:rPr>
          <w:rFonts w:eastAsia="Times New Roman" w:cs="Tahoma"/>
          <w:noProof/>
          <w:color w:val="000000"/>
          <w:shd w:val="clear" w:color="auto" w:fill="FFFFFF"/>
          <w:vertAlign w:val="superscript"/>
          <w:lang w:val="en-GB"/>
        </w:rPr>
        <w:t>[</w:t>
      </w:r>
      <w:proofErr w:type="gramEnd"/>
      <w:r w:rsidRPr="00CE33E2">
        <w:rPr>
          <w:rFonts w:eastAsia="Times New Roman" w:cs="Tahoma"/>
          <w:noProof/>
          <w:color w:val="000000"/>
          <w:shd w:val="clear" w:color="auto" w:fill="FFFFFF"/>
          <w:vertAlign w:val="superscript"/>
          <w:lang w:val="en-GB"/>
        </w:rPr>
        <w:t>5</w:t>
      </w:r>
      <w:r w:rsidR="00201327">
        <w:rPr>
          <w:rFonts w:eastAsia="Times New Roman" w:cs="Tahoma"/>
          <w:noProof/>
          <w:color w:val="000000"/>
          <w:shd w:val="clear" w:color="auto" w:fill="FFFFFF"/>
          <w:vertAlign w:val="superscript"/>
          <w:lang w:val="en-GB"/>
        </w:rPr>
        <w:t>0</w:t>
      </w:r>
      <w:r w:rsidRPr="00CE33E2">
        <w:rPr>
          <w:rFonts w:eastAsia="Times New Roman" w:cs="Tahoma"/>
          <w:noProof/>
          <w:color w:val="000000"/>
          <w:shd w:val="clear" w:color="auto" w:fill="FFFFFF"/>
          <w:vertAlign w:val="superscript"/>
          <w:lang w:val="en-GB"/>
        </w:rPr>
        <w:t>]</w:t>
      </w:r>
      <w:r w:rsidRPr="00CE33E2">
        <w:rPr>
          <w:rFonts w:eastAsia="Times New Roman" w:cs="Tahoma"/>
          <w:color w:val="000000"/>
          <w:shd w:val="clear" w:color="auto" w:fill="FFFFFF"/>
          <w:lang w:val="en-GB"/>
        </w:rPr>
        <w:t xml:space="preserve"> Hence, in our desalination experiments, the stable cycling ability of CNFH electrodes can be ascribed to</w:t>
      </w:r>
      <w:r w:rsidR="00126FA2">
        <w:rPr>
          <w:rFonts w:eastAsia="Times New Roman" w:cs="Tahoma"/>
          <w:color w:val="000000"/>
          <w:shd w:val="clear" w:color="auto" w:fill="FFFFFF"/>
          <w:lang w:val="en-GB"/>
        </w:rPr>
        <w:t xml:space="preserve"> not only the favo</w:t>
      </w:r>
      <w:r w:rsidR="00126FA2" w:rsidRPr="00CE33E2">
        <w:rPr>
          <w:rFonts w:eastAsia="Times New Roman" w:cs="Tahoma"/>
          <w:color w:val="000000"/>
          <w:shd w:val="clear" w:color="auto" w:fill="FFFFFF"/>
          <w:lang w:val="en-GB"/>
        </w:rPr>
        <w:t>urable</w:t>
      </w:r>
      <w:r w:rsidRPr="00CE33E2">
        <w:rPr>
          <w:rFonts w:eastAsia="Times New Roman" w:cs="Tahoma"/>
          <w:color w:val="000000"/>
          <w:shd w:val="clear" w:color="auto" w:fill="FFFFFF"/>
          <w:lang w:val="en-GB"/>
        </w:rPr>
        <w:t xml:space="preserve"> properties of the electrode material but also the operation mode of MCDI.</w:t>
      </w:r>
    </w:p>
    <w:p w14:paraId="2E0C8DB2" w14:textId="77777777" w:rsidR="00F3190E" w:rsidRPr="00CE33E2" w:rsidRDefault="00F3190E" w:rsidP="003E7BA8">
      <w:pPr>
        <w:spacing w:line="480" w:lineRule="auto"/>
        <w:rPr>
          <w:lang w:val="en-GB"/>
        </w:rPr>
      </w:pPr>
    </w:p>
    <w:p w14:paraId="32A4C367" w14:textId="4452947B" w:rsidR="00F3190E" w:rsidRPr="00CC6B4B" w:rsidRDefault="00F3190E" w:rsidP="003E7BA8">
      <w:pPr>
        <w:spacing w:line="480" w:lineRule="auto"/>
        <w:rPr>
          <w:lang w:val="en-GB"/>
        </w:rPr>
      </w:pPr>
      <w:r w:rsidRPr="00CC6B4B">
        <w:rPr>
          <w:lang w:val="en-GB"/>
        </w:rPr>
        <w:t xml:space="preserve">To investigate the kinetic performance of CNF and CNFH in MCDI processes, the Kim-Yoon diagram (KY-diagram, as known as </w:t>
      </w:r>
      <w:proofErr w:type="spellStart"/>
      <w:r w:rsidRPr="00CC6B4B">
        <w:rPr>
          <w:lang w:val="en-GB"/>
        </w:rPr>
        <w:t>Ragone</w:t>
      </w:r>
      <w:proofErr w:type="spellEnd"/>
      <w:r w:rsidRPr="00CC6B4B">
        <w:rPr>
          <w:lang w:val="en-GB"/>
        </w:rPr>
        <w:t xml:space="preserve"> plot) of average salt adsorption rate (ASAR) versus salt adsorption capacity (SAC) as shown in </w:t>
      </w:r>
      <w:r w:rsidRPr="00CC6B4B">
        <w:rPr>
          <w:b/>
          <w:lang w:val="en-GB"/>
        </w:rPr>
        <w:t>Figure 6</w:t>
      </w:r>
      <w:r w:rsidRPr="00CC6B4B">
        <w:rPr>
          <w:lang w:val="en-GB"/>
        </w:rPr>
        <w:t>(a) was utilized to compare the desalination rates between CNF and CNFH in 250 mg L</w:t>
      </w:r>
      <w:r w:rsidRPr="00CC6B4B">
        <w:rPr>
          <w:vertAlign w:val="superscript"/>
          <w:lang w:val="en-GB"/>
        </w:rPr>
        <w:t>-1</w:t>
      </w:r>
      <w:r w:rsidRPr="00CC6B4B">
        <w:rPr>
          <w:lang w:val="en-GB"/>
        </w:rPr>
        <w:t xml:space="preserve"> </w:t>
      </w:r>
      <w:proofErr w:type="spellStart"/>
      <w:r w:rsidRPr="00CC6B4B">
        <w:rPr>
          <w:lang w:val="en-GB"/>
        </w:rPr>
        <w:t>NaCl</w:t>
      </w:r>
      <w:proofErr w:type="spellEnd"/>
      <w:r w:rsidRPr="00CC6B4B">
        <w:rPr>
          <w:lang w:val="en-GB"/>
        </w:rPr>
        <w:t xml:space="preserve"> solutions.</w:t>
      </w:r>
      <w:r w:rsidRPr="00CC6B4B">
        <w:rPr>
          <w:noProof/>
          <w:vertAlign w:val="superscript"/>
          <w:lang w:val="en-GB"/>
        </w:rPr>
        <w:t>[7, 5</w:t>
      </w:r>
      <w:r w:rsidR="00201327">
        <w:rPr>
          <w:noProof/>
          <w:vertAlign w:val="superscript"/>
          <w:lang w:val="en-GB"/>
        </w:rPr>
        <w:t>1</w:t>
      </w:r>
      <w:r w:rsidRPr="00CC6B4B">
        <w:rPr>
          <w:noProof/>
          <w:vertAlign w:val="superscript"/>
          <w:lang w:val="en-GB"/>
        </w:rPr>
        <w:t>]</w:t>
      </w:r>
      <w:r w:rsidRPr="00CC6B4B">
        <w:rPr>
          <w:lang w:val="en-GB"/>
        </w:rPr>
        <w:t xml:space="preserve"> In general, a higher salt adsorption with a faster salt adsorption rate of the electrodes show a shift to the upper and right side in KY-diagram.</w:t>
      </w:r>
      <w:r w:rsidRPr="00CC6B4B">
        <w:rPr>
          <w:noProof/>
          <w:vertAlign w:val="superscript"/>
          <w:lang w:val="en-GB"/>
        </w:rPr>
        <w:t>[40]</w:t>
      </w:r>
      <w:r w:rsidRPr="00CC6B4B">
        <w:rPr>
          <w:lang w:val="en-GB"/>
        </w:rPr>
        <w:t xml:space="preserve"> Apparently, the CNFH electrode exhibits an improved desalination capacity and rate compared with that of CNF due to an increased amount of </w:t>
      </w:r>
      <w:proofErr w:type="spellStart"/>
      <w:r w:rsidRPr="00CC6B4B">
        <w:rPr>
          <w:lang w:val="en-GB"/>
        </w:rPr>
        <w:t>micropores</w:t>
      </w:r>
      <w:proofErr w:type="spellEnd"/>
      <w:r w:rsidRPr="00CC6B4B">
        <w:rPr>
          <w:lang w:val="en-GB"/>
        </w:rPr>
        <w:t xml:space="preserve"> and </w:t>
      </w:r>
      <w:proofErr w:type="spellStart"/>
      <w:r w:rsidRPr="00CC6B4B">
        <w:rPr>
          <w:lang w:val="en-GB"/>
        </w:rPr>
        <w:t>mesopores</w:t>
      </w:r>
      <w:proofErr w:type="spellEnd"/>
      <w:r w:rsidRPr="00CC6B4B">
        <w:rPr>
          <w:lang w:val="en-GB"/>
        </w:rPr>
        <w:t xml:space="preserve"> in the carbon structure.</w:t>
      </w:r>
      <w:r w:rsidRPr="00CC6B4B">
        <w:rPr>
          <w:noProof/>
          <w:vertAlign w:val="superscript"/>
          <w:lang w:val="en-GB"/>
        </w:rPr>
        <w:t>[42]</w:t>
      </w:r>
      <w:r w:rsidRPr="00CC6B4B">
        <w:rPr>
          <w:lang w:val="en-GB"/>
        </w:rPr>
        <w:t xml:space="preserve"> Figure 6(b) is a KY-diagram of CNFH adsorption results under different applied voltages. As can be seen, the plot shifts gradually to the upper and right region as the voltage increases from 0.8 V to 1.4 V as a result of the stronger coulombic </w:t>
      </w:r>
      <w:proofErr w:type="gramStart"/>
      <w:r w:rsidRPr="00CC6B4B">
        <w:rPr>
          <w:lang w:val="en-GB"/>
        </w:rPr>
        <w:t>interaction.</w:t>
      </w:r>
      <w:r w:rsidRPr="00CC6B4B">
        <w:rPr>
          <w:noProof/>
          <w:vertAlign w:val="superscript"/>
          <w:lang w:val="en-GB"/>
        </w:rPr>
        <w:t>[</w:t>
      </w:r>
      <w:proofErr w:type="gramEnd"/>
      <w:r w:rsidRPr="00CC6B4B">
        <w:rPr>
          <w:noProof/>
          <w:vertAlign w:val="superscript"/>
          <w:lang w:val="en-GB"/>
        </w:rPr>
        <w:t>5</w:t>
      </w:r>
      <w:r w:rsidR="00201327">
        <w:rPr>
          <w:noProof/>
          <w:vertAlign w:val="superscript"/>
          <w:lang w:val="en-GB"/>
        </w:rPr>
        <w:t>2</w:t>
      </w:r>
      <w:r w:rsidRPr="00CC6B4B">
        <w:rPr>
          <w:noProof/>
          <w:vertAlign w:val="superscript"/>
          <w:lang w:val="en-GB"/>
        </w:rPr>
        <w:t>]</w:t>
      </w:r>
      <w:r w:rsidRPr="00CC6B4B">
        <w:rPr>
          <w:lang w:val="en-GB"/>
        </w:rPr>
        <w:t xml:space="preserve"> </w:t>
      </w:r>
    </w:p>
    <w:p w14:paraId="75E902CF" w14:textId="77777777" w:rsidR="00F3190E" w:rsidRPr="00CE33E2" w:rsidRDefault="00F3190E" w:rsidP="003E7BA8">
      <w:pPr>
        <w:spacing w:line="480" w:lineRule="auto"/>
        <w:rPr>
          <w:lang w:val="en-GB"/>
        </w:rPr>
      </w:pPr>
    </w:p>
    <w:p w14:paraId="071DA87A" w14:textId="51A856A3" w:rsidR="00F3190E" w:rsidRPr="00CE33E2" w:rsidRDefault="00F3190E" w:rsidP="003E7BA8">
      <w:pPr>
        <w:spacing w:line="480" w:lineRule="auto"/>
        <w:rPr>
          <w:lang w:val="en-GB"/>
        </w:rPr>
      </w:pPr>
      <w:r w:rsidRPr="00CC6B4B">
        <w:rPr>
          <w:lang w:val="en-GB"/>
        </w:rPr>
        <w:t xml:space="preserve">Another important metric is the energy normalized adsorbed salt (ENAS) which </w:t>
      </w:r>
      <w:r w:rsidR="004B3D66">
        <w:rPr>
          <w:lang w:val="en-GB"/>
        </w:rPr>
        <w:t>is</w:t>
      </w:r>
      <w:r w:rsidRPr="00CC6B4B">
        <w:rPr>
          <w:lang w:val="en-GB"/>
        </w:rPr>
        <w:t xml:space="preserve"> able to evaluate the </w:t>
      </w:r>
      <w:r w:rsidR="007861B5">
        <w:rPr>
          <w:lang w:val="en-GB"/>
        </w:rPr>
        <w:t>energy</w:t>
      </w:r>
      <w:r w:rsidRPr="00CC6B4B">
        <w:rPr>
          <w:lang w:val="en-GB"/>
        </w:rPr>
        <w:t xml:space="preserve"> efficiency explicitly. Our ENAS results of CNF and CNFH are calculated by a modified method provided in a previous </w:t>
      </w:r>
      <w:proofErr w:type="gramStart"/>
      <w:r w:rsidRPr="00CC6B4B">
        <w:rPr>
          <w:lang w:val="en-GB"/>
        </w:rPr>
        <w:t>work.</w:t>
      </w:r>
      <w:r w:rsidRPr="00CC6B4B">
        <w:rPr>
          <w:noProof/>
          <w:vertAlign w:val="superscript"/>
          <w:lang w:val="en-GB"/>
        </w:rPr>
        <w:t>[</w:t>
      </w:r>
      <w:proofErr w:type="gramEnd"/>
      <w:r w:rsidRPr="00CC6B4B">
        <w:rPr>
          <w:noProof/>
          <w:vertAlign w:val="superscript"/>
          <w:lang w:val="en-GB"/>
        </w:rPr>
        <w:t>5</w:t>
      </w:r>
      <w:r w:rsidR="00201327">
        <w:rPr>
          <w:noProof/>
          <w:vertAlign w:val="superscript"/>
          <w:lang w:val="en-GB"/>
        </w:rPr>
        <w:t>3</w:t>
      </w:r>
      <w:r w:rsidRPr="00CC6B4B">
        <w:rPr>
          <w:noProof/>
          <w:vertAlign w:val="superscript"/>
          <w:lang w:val="en-GB"/>
        </w:rPr>
        <w:t>]</w:t>
      </w:r>
      <w:r w:rsidRPr="00CC6B4B">
        <w:rPr>
          <w:lang w:val="en-GB"/>
        </w:rPr>
        <w:t xml:space="preserve"> Since the electrical potential during regeneration</w:t>
      </w:r>
      <w:r w:rsidR="00DB270A">
        <w:rPr>
          <w:lang w:val="en-GB"/>
        </w:rPr>
        <w:t xml:space="preserve"> was reversed </w:t>
      </w:r>
      <w:r w:rsidR="00DB270A" w:rsidRPr="00CC6B4B">
        <w:rPr>
          <w:lang w:val="en-GB"/>
        </w:rPr>
        <w:t>in our MCDI experiments</w:t>
      </w:r>
      <w:r w:rsidRPr="00CC6B4B">
        <w:rPr>
          <w:lang w:val="en-GB"/>
        </w:rPr>
        <w:t xml:space="preserve">, we </w:t>
      </w:r>
      <w:r w:rsidR="00DB270A">
        <w:rPr>
          <w:lang w:val="en-GB"/>
        </w:rPr>
        <w:t xml:space="preserve">have </w:t>
      </w:r>
      <w:r w:rsidRPr="00CC6B4B">
        <w:rPr>
          <w:lang w:val="en-GB"/>
        </w:rPr>
        <w:t xml:space="preserve">included the energy consumption from both charge and discharge processes.  In </w:t>
      </w:r>
      <w:r w:rsidRPr="00CC6B4B">
        <w:rPr>
          <w:b/>
          <w:lang w:val="en-GB"/>
        </w:rPr>
        <w:t>Figure S7</w:t>
      </w:r>
      <w:r w:rsidRPr="00CC6B4B">
        <w:rPr>
          <w:lang w:val="en-GB"/>
        </w:rPr>
        <w:t>, we present the trend of ENAS versus s applied voltages. It shows that the ENAS values of CNFH electrodes are higher than that of CNF</w:t>
      </w:r>
      <w:r w:rsidR="00DB270A">
        <w:rPr>
          <w:lang w:val="en-GB"/>
        </w:rPr>
        <w:t>,</w:t>
      </w:r>
      <w:r w:rsidRPr="00CC6B4B">
        <w:rPr>
          <w:lang w:val="en-GB"/>
        </w:rPr>
        <w:t xml:space="preserve"> indicating a </w:t>
      </w:r>
      <w:r w:rsidR="0003004D">
        <w:rPr>
          <w:lang w:val="en-GB"/>
        </w:rPr>
        <w:t>decreased</w:t>
      </w:r>
      <w:r w:rsidRPr="00CC6B4B">
        <w:rPr>
          <w:lang w:val="en-GB"/>
        </w:rPr>
        <w:t xml:space="preserve"> energy loss during the desalination </w:t>
      </w:r>
      <w:proofErr w:type="gramStart"/>
      <w:r w:rsidRPr="00CC6B4B">
        <w:rPr>
          <w:lang w:val="en-GB"/>
        </w:rPr>
        <w:t>performance.</w:t>
      </w:r>
      <w:r w:rsidRPr="00CC6B4B">
        <w:rPr>
          <w:noProof/>
          <w:vertAlign w:val="superscript"/>
          <w:lang w:val="en-GB"/>
        </w:rPr>
        <w:t>[</w:t>
      </w:r>
      <w:proofErr w:type="gramEnd"/>
      <w:r w:rsidRPr="00CC6B4B">
        <w:rPr>
          <w:noProof/>
          <w:vertAlign w:val="superscript"/>
          <w:lang w:val="en-GB"/>
        </w:rPr>
        <w:t>5</w:t>
      </w:r>
      <w:r w:rsidR="00BF7A84" w:rsidRPr="00CC6B4B">
        <w:rPr>
          <w:noProof/>
          <w:vertAlign w:val="superscript"/>
          <w:lang w:val="en-GB"/>
        </w:rPr>
        <w:t>4</w:t>
      </w:r>
      <w:r w:rsidRPr="00CC6B4B">
        <w:rPr>
          <w:noProof/>
          <w:vertAlign w:val="superscript"/>
          <w:lang w:val="en-GB"/>
        </w:rPr>
        <w:t>]</w:t>
      </w:r>
      <w:r w:rsidRPr="00CC6B4B">
        <w:rPr>
          <w:lang w:val="en-GB"/>
        </w:rPr>
        <w:t xml:space="preserve"> The ENAS results are consistent with the charge efficiency data shown previously.</w:t>
      </w:r>
    </w:p>
    <w:p w14:paraId="17D50BBE" w14:textId="77777777" w:rsidR="00F3190E" w:rsidRPr="00CE33E2" w:rsidRDefault="00F3190E" w:rsidP="003E7BA8">
      <w:pPr>
        <w:spacing w:line="480" w:lineRule="auto"/>
        <w:rPr>
          <w:lang w:val="en-GB"/>
        </w:rPr>
      </w:pPr>
    </w:p>
    <w:p w14:paraId="63302D12" w14:textId="4EB8E939" w:rsidR="00F3190E" w:rsidRPr="00CE33E2" w:rsidRDefault="00F3190E" w:rsidP="003E7BA8">
      <w:pPr>
        <w:spacing w:line="480" w:lineRule="auto"/>
        <w:rPr>
          <w:lang w:val="en-GB"/>
        </w:rPr>
      </w:pPr>
      <w:r w:rsidRPr="00CE33E2">
        <w:rPr>
          <w:lang w:val="en-GB"/>
        </w:rPr>
        <w:t xml:space="preserve">The excellent </w:t>
      </w:r>
      <w:r w:rsidRPr="00CC6B4B">
        <w:rPr>
          <w:lang w:val="en-GB"/>
        </w:rPr>
        <w:t>salt adsorption capacity</w:t>
      </w:r>
      <w:r w:rsidRPr="00CE33E2">
        <w:rPr>
          <w:lang w:val="en-GB"/>
        </w:rPr>
        <w:t>, stable cycling ability, fast adsorption rate and  reduced energy consumption of CNFH electrodes can be attribute</w:t>
      </w:r>
      <w:r w:rsidR="00126FA2">
        <w:rPr>
          <w:lang w:val="en-GB"/>
        </w:rPr>
        <w:t xml:space="preserve">d to </w:t>
      </w:r>
      <w:r w:rsidRPr="00CE33E2">
        <w:rPr>
          <w:lang w:val="en-GB"/>
        </w:rPr>
        <w:t>1) the increased specific surface area and micro-/</w:t>
      </w:r>
      <w:proofErr w:type="spellStart"/>
      <w:r w:rsidRPr="00CE33E2">
        <w:rPr>
          <w:lang w:val="en-GB"/>
        </w:rPr>
        <w:t>mesopores</w:t>
      </w:r>
      <w:proofErr w:type="spellEnd"/>
      <w:r w:rsidRPr="00CE33E2">
        <w:rPr>
          <w:lang w:val="en-GB"/>
        </w:rPr>
        <w:t xml:space="preserve"> of the CNFH samples by encapsulating </w:t>
      </w:r>
      <w:proofErr w:type="spellStart"/>
      <w:r w:rsidRPr="00CE33E2">
        <w:rPr>
          <w:lang w:val="en-GB"/>
        </w:rPr>
        <w:t>nanoporous</w:t>
      </w:r>
      <w:proofErr w:type="spellEnd"/>
      <w:r w:rsidRPr="00CE33E2">
        <w:rPr>
          <w:lang w:val="en-GB"/>
        </w:rPr>
        <w:t xml:space="preserve"> carbons derived from ZIF-8; 2) the improved electrical conductivity due to the nitrogen-doped carbon matrix derived from nanofiber; 3) the good mechanical strength of carbon nanofiber; and 4) the reduced oxidation and carbon loss of CNFH electrodes during MCDI processes due to the existence of ion exchange membranes. The carbon nanofibers with tightly bonded nanoparticles facilitate the charge transport within the electrodes. </w:t>
      </w:r>
      <w:proofErr w:type="spellStart"/>
      <w:r w:rsidRPr="00CE33E2">
        <w:rPr>
          <w:lang w:val="en-GB"/>
        </w:rPr>
        <w:t>Nanoporous</w:t>
      </w:r>
      <w:proofErr w:type="spellEnd"/>
      <w:r w:rsidRPr="00CE33E2">
        <w:rPr>
          <w:lang w:val="en-GB"/>
        </w:rPr>
        <w:t xml:space="preserve"> hollow carbon structures are able to provide sufficient contact area between the materials and the electrolyte and promote the formation of EDLs. The strong mechanical strength prevents the physical damage or material loss of the electrode during long cycling operations. </w:t>
      </w:r>
    </w:p>
    <w:p w14:paraId="4A3DFC75" w14:textId="77777777" w:rsidR="00F3190E" w:rsidRPr="00CE33E2" w:rsidRDefault="00F3190E" w:rsidP="003E7BA8">
      <w:pPr>
        <w:pStyle w:val="ListParagraph"/>
        <w:spacing w:line="480" w:lineRule="auto"/>
        <w:ind w:left="360"/>
        <w:rPr>
          <w:rFonts w:ascii="Times New Roman" w:hAnsi="Times New Roman"/>
          <w:b/>
        </w:rPr>
      </w:pPr>
    </w:p>
    <w:p w14:paraId="470AE414" w14:textId="77777777" w:rsidR="00F3190E" w:rsidRPr="00CE33E2" w:rsidRDefault="00F3190E" w:rsidP="003E7BA8">
      <w:pPr>
        <w:pStyle w:val="ListParagraph"/>
        <w:numPr>
          <w:ilvl w:val="0"/>
          <w:numId w:val="2"/>
        </w:numPr>
        <w:spacing w:line="480" w:lineRule="auto"/>
        <w:rPr>
          <w:rFonts w:ascii="Times New Roman" w:hAnsi="Times New Roman"/>
          <w:b/>
        </w:rPr>
      </w:pPr>
      <w:r w:rsidRPr="00CE33E2">
        <w:rPr>
          <w:rFonts w:ascii="Times New Roman" w:hAnsi="Times New Roman"/>
          <w:b/>
        </w:rPr>
        <w:t>Conclusion</w:t>
      </w:r>
    </w:p>
    <w:p w14:paraId="07DCA95D" w14:textId="20DCB571" w:rsidR="00F3190E" w:rsidRPr="00CE33E2" w:rsidRDefault="00F3190E" w:rsidP="003E7BA8">
      <w:pPr>
        <w:spacing w:line="480" w:lineRule="auto"/>
        <w:rPr>
          <w:lang w:val="en-GB"/>
        </w:rPr>
      </w:pPr>
      <w:r w:rsidRPr="00CE33E2">
        <w:rPr>
          <w:lang w:val="en-GB"/>
        </w:rPr>
        <w:t xml:space="preserve">In conclusion, we have demonstrated that the use of carbon nanofiber hybrids (CNFH) as free-standing electrodes in membrane capacitive deionization (MCDI) is feasible and durable. Under a facial, low-cost and scalable fabrication process, the CNFH electrodes are able to </w:t>
      </w:r>
      <w:r w:rsidRPr="00CC6B4B">
        <w:rPr>
          <w:lang w:val="en-GB"/>
        </w:rPr>
        <w:t xml:space="preserve">endure dozens of deforming and twisting yet maintain a stable structure and a high salt adsorption capacity </w:t>
      </w:r>
      <w:r w:rsidR="00126FA2">
        <w:rPr>
          <w:lang w:val="en-GB"/>
        </w:rPr>
        <w:t>in</w:t>
      </w:r>
      <w:r w:rsidRPr="00CC6B4B">
        <w:rPr>
          <w:lang w:val="en-GB"/>
        </w:rPr>
        <w:t xml:space="preserve"> the meantime. The combination of </w:t>
      </w:r>
      <w:proofErr w:type="spellStart"/>
      <w:r w:rsidRPr="00CC6B4B">
        <w:rPr>
          <w:lang w:val="en-GB"/>
        </w:rPr>
        <w:t>nanoporous</w:t>
      </w:r>
      <w:proofErr w:type="spellEnd"/>
      <w:r w:rsidRPr="00CC6B4B">
        <w:rPr>
          <w:lang w:val="en-GB"/>
        </w:rPr>
        <w:t xml:space="preserve"> carbon particles derived from ZIF-8 and high conductive nitrogen-doped carbon nanofibers has greatly enhanced the desalination performance as expected. The value of </w:t>
      </w:r>
      <w:r w:rsidRPr="00CC6B4B">
        <w:rPr>
          <w:rFonts w:hint="eastAsia"/>
          <w:lang w:val="en-GB"/>
        </w:rPr>
        <w:t>43.3</w:t>
      </w:r>
      <w:r w:rsidRPr="00CC6B4B">
        <w:rPr>
          <w:lang w:val="en-GB"/>
        </w:rPr>
        <w:t xml:space="preserve"> mg g</w:t>
      </w:r>
      <w:r w:rsidRPr="00CC6B4B">
        <w:rPr>
          <w:vertAlign w:val="superscript"/>
          <w:lang w:val="en-GB"/>
        </w:rPr>
        <w:t>-1</w:t>
      </w:r>
      <w:r w:rsidRPr="00CC6B4B">
        <w:rPr>
          <w:lang w:val="en-GB"/>
        </w:rPr>
        <w:t xml:space="preserve"> for salt adsorption capacity achieved</w:t>
      </w:r>
      <w:r w:rsidRPr="00CE33E2">
        <w:rPr>
          <w:lang w:val="en-GB"/>
        </w:rPr>
        <w:t xml:space="preserve"> at 1.4 V in 1000 mg L</w:t>
      </w:r>
      <w:r w:rsidRPr="00CE33E2">
        <w:rPr>
          <w:vertAlign w:val="superscript"/>
          <w:lang w:val="en-GB"/>
        </w:rPr>
        <w:t>-1</w:t>
      </w:r>
      <w:r w:rsidRPr="00CE33E2">
        <w:rPr>
          <w:lang w:val="en-GB"/>
        </w:rPr>
        <w:t xml:space="preserve"> </w:t>
      </w:r>
      <w:proofErr w:type="spellStart"/>
      <w:r w:rsidRPr="00CE33E2">
        <w:rPr>
          <w:lang w:val="en-GB"/>
        </w:rPr>
        <w:t>NaCl</w:t>
      </w:r>
      <w:proofErr w:type="spellEnd"/>
      <w:r w:rsidRPr="00CE33E2">
        <w:rPr>
          <w:lang w:val="en-GB"/>
        </w:rPr>
        <w:t xml:space="preserve"> aqueous solution is much higher compared with carbon nanofiber electrodes. </w:t>
      </w:r>
      <w:r w:rsidRPr="00CE33E2">
        <w:rPr>
          <w:highlight w:val="yellow"/>
          <w:lang w:val="en-GB"/>
        </w:rPr>
        <w:t>The next stage of the study will focus on the energy consumption, energy recovery and electrode fouling during long-term operations</w:t>
      </w:r>
      <w:r w:rsidR="00863A3D">
        <w:rPr>
          <w:highlight w:val="yellow"/>
          <w:lang w:val="en-GB"/>
        </w:rPr>
        <w:t xml:space="preserve"> for </w:t>
      </w:r>
      <w:r w:rsidRPr="00CE33E2">
        <w:rPr>
          <w:highlight w:val="yellow"/>
          <w:lang w:val="en-GB"/>
        </w:rPr>
        <w:t>large-scale desalination equipment.</w:t>
      </w:r>
      <w:r w:rsidRPr="00CE33E2">
        <w:rPr>
          <w:lang w:val="en-GB"/>
        </w:rPr>
        <w:t xml:space="preserve"> We believe that the carbon nanofiber hybrids with </w:t>
      </w:r>
      <w:proofErr w:type="spellStart"/>
      <w:r w:rsidRPr="00CE33E2">
        <w:rPr>
          <w:lang w:val="en-GB"/>
        </w:rPr>
        <w:lastRenderedPageBreak/>
        <w:t>nanoporous</w:t>
      </w:r>
      <w:proofErr w:type="spellEnd"/>
      <w:r w:rsidRPr="00CE33E2">
        <w:rPr>
          <w:lang w:val="en-GB"/>
        </w:rPr>
        <w:t xml:space="preserve"> carbon particles </w:t>
      </w:r>
      <w:r w:rsidR="00DB5426">
        <w:rPr>
          <w:lang w:val="en-GB"/>
        </w:rPr>
        <w:t>have</w:t>
      </w:r>
      <w:r w:rsidRPr="00CE33E2">
        <w:rPr>
          <w:lang w:val="en-GB"/>
        </w:rPr>
        <w:t xml:space="preserve"> great potential as MCDI electrode materials and this work may support fast electrode production for large-scale industrial desalination applications. </w:t>
      </w:r>
    </w:p>
    <w:p w14:paraId="3759FCF3" w14:textId="77777777" w:rsidR="00F3190E" w:rsidRPr="00CE33E2" w:rsidRDefault="00F3190E" w:rsidP="003E7BA8">
      <w:pPr>
        <w:pStyle w:val="ListParagraph"/>
        <w:spacing w:line="480" w:lineRule="auto"/>
        <w:ind w:left="0"/>
        <w:rPr>
          <w:rFonts w:ascii="Times New Roman" w:hAnsi="Times New Roman"/>
        </w:rPr>
      </w:pPr>
    </w:p>
    <w:p w14:paraId="1249B78B" w14:textId="77777777" w:rsidR="00F3190E" w:rsidRPr="00CE33E2" w:rsidRDefault="00F3190E" w:rsidP="003E7BA8">
      <w:pPr>
        <w:pStyle w:val="ListParagraph"/>
        <w:numPr>
          <w:ilvl w:val="0"/>
          <w:numId w:val="2"/>
        </w:numPr>
        <w:spacing w:line="480" w:lineRule="auto"/>
        <w:rPr>
          <w:rFonts w:ascii="Times New Roman" w:hAnsi="Times New Roman"/>
          <w:b/>
        </w:rPr>
      </w:pPr>
      <w:r w:rsidRPr="00CE33E2">
        <w:rPr>
          <w:rFonts w:ascii="Times New Roman" w:hAnsi="Times New Roman"/>
          <w:b/>
        </w:rPr>
        <w:t>Experimental section</w:t>
      </w:r>
    </w:p>
    <w:p w14:paraId="31130AFE" w14:textId="77777777" w:rsidR="00F3190E" w:rsidRPr="00CE33E2" w:rsidRDefault="00F3190E" w:rsidP="003E7BA8">
      <w:pPr>
        <w:spacing w:line="480" w:lineRule="auto"/>
        <w:rPr>
          <w:b/>
          <w:lang w:val="en-GB"/>
        </w:rPr>
      </w:pPr>
      <w:r w:rsidRPr="00CE33E2">
        <w:rPr>
          <w:b/>
          <w:lang w:val="en-GB"/>
        </w:rPr>
        <w:t>4.1 Material</w:t>
      </w:r>
    </w:p>
    <w:p w14:paraId="42996E4B" w14:textId="77777777" w:rsidR="00F3190E" w:rsidRPr="00CE33E2" w:rsidRDefault="00F3190E" w:rsidP="003E7BA8">
      <w:pPr>
        <w:spacing w:line="480" w:lineRule="auto"/>
        <w:rPr>
          <w:lang w:val="en-GB"/>
        </w:rPr>
      </w:pPr>
      <w:r w:rsidRPr="00CE33E2">
        <w:rPr>
          <w:lang w:val="en-GB"/>
        </w:rPr>
        <w:t>Zinc nitrate hexahydrate (</w:t>
      </w:r>
      <w:r w:rsidRPr="00CE33E2">
        <w:rPr>
          <w:lang w:val="en-GB"/>
        </w:rPr>
        <w:sym w:font="Symbol" w:char="F0B3"/>
      </w:r>
      <w:r w:rsidRPr="00CE33E2">
        <w:rPr>
          <w:lang w:val="en-GB"/>
        </w:rPr>
        <w:t>98%), 2-methylimidazole (99%), methanol (</w:t>
      </w:r>
      <w:r w:rsidRPr="00CE33E2">
        <w:rPr>
          <w:lang w:val="en-GB"/>
        </w:rPr>
        <w:sym w:font="Symbol" w:char="F0B3"/>
      </w:r>
      <w:r w:rsidRPr="00CE33E2">
        <w:rPr>
          <w:lang w:val="en-GB"/>
        </w:rPr>
        <w:t xml:space="preserve">99.9%), </w:t>
      </w:r>
      <w:proofErr w:type="spellStart"/>
      <w:r w:rsidRPr="00CE33E2">
        <w:rPr>
          <w:lang w:val="en-GB"/>
        </w:rPr>
        <w:t>polyacrylonitrile</w:t>
      </w:r>
      <w:proofErr w:type="spellEnd"/>
      <w:r w:rsidRPr="00CE33E2">
        <w:rPr>
          <w:lang w:val="en-GB"/>
        </w:rPr>
        <w:t xml:space="preserve"> (average M</w:t>
      </w:r>
      <w:r w:rsidRPr="00CE33E2">
        <w:rPr>
          <w:vertAlign w:val="subscript"/>
          <w:lang w:val="en-GB"/>
        </w:rPr>
        <w:t>w</w:t>
      </w:r>
      <w:r w:rsidRPr="00CE33E2">
        <w:rPr>
          <w:lang w:val="en-GB"/>
        </w:rPr>
        <w:t xml:space="preserve"> 150,000), </w:t>
      </w:r>
      <w:proofErr w:type="gramStart"/>
      <w:r w:rsidRPr="00CE33E2">
        <w:rPr>
          <w:i/>
          <w:lang w:val="en-GB"/>
        </w:rPr>
        <w:t>N,N</w:t>
      </w:r>
      <w:proofErr w:type="gramEnd"/>
      <w:r w:rsidRPr="00CE33E2">
        <w:rPr>
          <w:lang w:val="en-GB"/>
        </w:rPr>
        <w:t>-</w:t>
      </w:r>
      <w:proofErr w:type="spellStart"/>
      <w:r w:rsidRPr="00CE33E2">
        <w:rPr>
          <w:lang w:val="en-GB"/>
        </w:rPr>
        <w:t>Dimethylformamide</w:t>
      </w:r>
      <w:proofErr w:type="spellEnd"/>
      <w:r w:rsidRPr="00CE33E2">
        <w:rPr>
          <w:lang w:val="en-GB"/>
        </w:rPr>
        <w:t xml:space="preserve"> (DMF, 99.8%) were obtained from Sigma-</w:t>
      </w:r>
      <w:proofErr w:type="spellStart"/>
      <w:r w:rsidRPr="00CE33E2">
        <w:rPr>
          <w:lang w:val="en-GB"/>
        </w:rPr>
        <w:t>Alderich</w:t>
      </w:r>
      <w:proofErr w:type="spellEnd"/>
      <w:r w:rsidRPr="00CE33E2">
        <w:rPr>
          <w:lang w:val="en-GB"/>
        </w:rPr>
        <w:t>, USA.</w:t>
      </w:r>
    </w:p>
    <w:p w14:paraId="1328F9AF" w14:textId="77777777" w:rsidR="00F3190E" w:rsidRPr="00CE33E2" w:rsidRDefault="00F3190E" w:rsidP="003E7BA8">
      <w:pPr>
        <w:spacing w:line="480" w:lineRule="auto"/>
        <w:rPr>
          <w:b/>
          <w:lang w:val="en-GB"/>
        </w:rPr>
      </w:pPr>
      <w:r w:rsidRPr="00CE33E2">
        <w:rPr>
          <w:b/>
          <w:lang w:val="en-GB"/>
        </w:rPr>
        <w:t>4.2 Synthesis of ZIF-8</w:t>
      </w:r>
    </w:p>
    <w:p w14:paraId="25FF5829" w14:textId="77777777" w:rsidR="00F3190E" w:rsidRPr="00CE33E2" w:rsidRDefault="00F3190E" w:rsidP="003E7BA8">
      <w:pPr>
        <w:spacing w:line="480" w:lineRule="auto"/>
        <w:rPr>
          <w:lang w:val="en-GB"/>
        </w:rPr>
      </w:pPr>
      <w:r w:rsidRPr="00CE33E2">
        <w:rPr>
          <w:lang w:val="en-GB"/>
        </w:rPr>
        <w:t xml:space="preserve">ZIF-8 nanoparticles were prepared based on our prior </w:t>
      </w:r>
      <w:proofErr w:type="gramStart"/>
      <w:r w:rsidRPr="00CE33E2">
        <w:rPr>
          <w:lang w:val="en-GB"/>
        </w:rPr>
        <w:t>work.</w:t>
      </w:r>
      <w:r w:rsidRPr="00CE33E2">
        <w:rPr>
          <w:noProof/>
          <w:vertAlign w:val="superscript"/>
          <w:lang w:val="en-GB"/>
        </w:rPr>
        <w:t>[</w:t>
      </w:r>
      <w:proofErr w:type="gramEnd"/>
      <w:r w:rsidRPr="00CE33E2">
        <w:rPr>
          <w:noProof/>
          <w:vertAlign w:val="superscript"/>
          <w:lang w:val="en-GB"/>
        </w:rPr>
        <w:t>19]</w:t>
      </w:r>
      <w:r w:rsidRPr="00CE33E2">
        <w:rPr>
          <w:lang w:val="en-GB"/>
        </w:rPr>
        <w:t xml:space="preserve"> 1.19 g of zinc nitrate hexahydrate (4 </w:t>
      </w:r>
      <w:proofErr w:type="spellStart"/>
      <w:r w:rsidRPr="00CE33E2">
        <w:rPr>
          <w:lang w:val="en-GB"/>
        </w:rPr>
        <w:t>mmol</w:t>
      </w:r>
      <w:proofErr w:type="spellEnd"/>
      <w:r w:rsidRPr="00CE33E2">
        <w:rPr>
          <w:lang w:val="en-GB"/>
        </w:rPr>
        <w:t xml:space="preserve">) and 2.63 g of 2-methylimidazole (32 </w:t>
      </w:r>
      <w:proofErr w:type="spellStart"/>
      <w:r w:rsidRPr="00CE33E2">
        <w:rPr>
          <w:lang w:val="en-GB"/>
        </w:rPr>
        <w:t>mmol</w:t>
      </w:r>
      <w:proofErr w:type="spellEnd"/>
      <w:r w:rsidRPr="00CE33E2">
        <w:rPr>
          <w:lang w:val="en-GB"/>
        </w:rPr>
        <w:t xml:space="preserve">) were dissolved in 80 mL methanol and vigorously stirred for 24 hours at room temperature. The mixture was centrifuged to separate white ZIF-8 solid product. The solid sample was washed for several times using methanol and dried in a vacuum oven at 60 </w:t>
      </w:r>
      <w:r w:rsidRPr="00CE33E2">
        <w:rPr>
          <w:lang w:val="en-GB"/>
        </w:rPr>
        <w:sym w:font="Symbol" w:char="F0B0"/>
      </w:r>
      <w:r w:rsidRPr="00CE33E2">
        <w:rPr>
          <w:lang w:val="en-GB"/>
        </w:rPr>
        <w:t>C overnight.</w:t>
      </w:r>
    </w:p>
    <w:p w14:paraId="4FE5EF77" w14:textId="77777777" w:rsidR="00F3190E" w:rsidRPr="00CE33E2" w:rsidRDefault="00F3190E" w:rsidP="003E7BA8">
      <w:pPr>
        <w:spacing w:line="480" w:lineRule="auto"/>
        <w:rPr>
          <w:b/>
          <w:lang w:val="en-GB"/>
        </w:rPr>
      </w:pPr>
      <w:r w:rsidRPr="00CE33E2">
        <w:rPr>
          <w:b/>
          <w:lang w:val="en-GB"/>
        </w:rPr>
        <w:t>4.3 Synthesis of PAN nanofibers and nanofiber composites</w:t>
      </w:r>
    </w:p>
    <w:p w14:paraId="43208883" w14:textId="253742B5" w:rsidR="00F3190E" w:rsidRPr="00CE33E2" w:rsidRDefault="00F3190E" w:rsidP="003E7BA8">
      <w:pPr>
        <w:spacing w:line="480" w:lineRule="auto"/>
        <w:rPr>
          <w:highlight w:val="yellow"/>
          <w:lang w:val="en-GB"/>
        </w:rPr>
      </w:pPr>
      <w:r w:rsidRPr="00CE33E2">
        <w:rPr>
          <w:lang w:val="en-GB"/>
        </w:rPr>
        <w:t xml:space="preserve">The preparation of PAN nanofibers and nanofiber composites consists of two steps, including solution preparation and electrospinning. For PAN nanofibers, 10 </w:t>
      </w:r>
      <w:proofErr w:type="spellStart"/>
      <w:r w:rsidRPr="00CE33E2">
        <w:rPr>
          <w:lang w:val="en-GB"/>
        </w:rPr>
        <w:t>wt</w:t>
      </w:r>
      <w:proofErr w:type="spellEnd"/>
      <w:r w:rsidRPr="00CE33E2">
        <w:rPr>
          <w:lang w:val="en-GB"/>
        </w:rPr>
        <w:t xml:space="preserve">% of PAN (1.888 g) was dissolved in 20 mL DMF by stirring for 8 hours at 60 </w:t>
      </w:r>
      <w:r w:rsidRPr="00CE33E2">
        <w:rPr>
          <w:lang w:val="en-GB"/>
        </w:rPr>
        <w:sym w:font="Symbol" w:char="F0B0"/>
      </w:r>
      <w:r w:rsidRPr="00CE33E2">
        <w:rPr>
          <w:lang w:val="en-GB"/>
        </w:rPr>
        <w:t xml:space="preserve">C and 4 hours at room temperature. Then, 8 mL of the as-prepared solution was loaded into a 10 mL syringe with a 21G stainless steel needle. A strong electric field of 15 kV was applied between the solution jet and an </w:t>
      </w:r>
      <w:proofErr w:type="spellStart"/>
      <w:r w:rsidRPr="00CE33E2">
        <w:rPr>
          <w:lang w:val="en-GB"/>
        </w:rPr>
        <w:t>aluminum</w:t>
      </w:r>
      <w:proofErr w:type="spellEnd"/>
      <w:r w:rsidRPr="00CE33E2">
        <w:rPr>
          <w:lang w:val="en-GB"/>
        </w:rPr>
        <w:t xml:space="preserve"> foil collector with a distance of 15 cm. The flow rate of the solution is 0.5 mL hour</w:t>
      </w:r>
      <w:r w:rsidRPr="00CE33E2">
        <w:rPr>
          <w:vertAlign w:val="superscript"/>
          <w:lang w:val="en-GB"/>
        </w:rPr>
        <w:t>-1</w:t>
      </w:r>
      <w:r w:rsidRPr="00CE33E2">
        <w:rPr>
          <w:lang w:val="en-GB"/>
        </w:rPr>
        <w:t xml:space="preserve">. During the electrospinning process, the temperature was maintained at 45 </w:t>
      </w:r>
      <w:r w:rsidRPr="00CE33E2">
        <w:rPr>
          <w:lang w:val="en-GB"/>
        </w:rPr>
        <w:sym w:font="Symbol" w:char="F0B0"/>
      </w:r>
      <w:r w:rsidRPr="00CE33E2">
        <w:rPr>
          <w:lang w:val="en-GB"/>
        </w:rPr>
        <w:t xml:space="preserve">C and the relative humidity was 70%. </w:t>
      </w:r>
      <w:r w:rsidRPr="00CC6B4B">
        <w:rPr>
          <w:lang w:val="en-GB"/>
        </w:rPr>
        <w:t xml:space="preserve">As to PAN-MOF nanofiber composites, 2.5 </w:t>
      </w:r>
      <w:proofErr w:type="spellStart"/>
      <w:r w:rsidRPr="00CC6B4B">
        <w:rPr>
          <w:lang w:val="en-GB"/>
        </w:rPr>
        <w:t>wt</w:t>
      </w:r>
      <w:proofErr w:type="spellEnd"/>
      <w:r w:rsidRPr="00CC6B4B">
        <w:rPr>
          <w:lang w:val="en-GB"/>
        </w:rPr>
        <w:t xml:space="preserve">% of MOF (0.472 g) was firstly dispersed in 5 mL DMF by </w:t>
      </w:r>
      <w:proofErr w:type="spellStart"/>
      <w:r w:rsidRPr="00CC6B4B">
        <w:rPr>
          <w:lang w:val="en-GB"/>
        </w:rPr>
        <w:t>ultrasonication</w:t>
      </w:r>
      <w:proofErr w:type="spellEnd"/>
      <w:r w:rsidRPr="00CC6B4B">
        <w:rPr>
          <w:lang w:val="en-GB"/>
        </w:rPr>
        <w:t xml:space="preserve"> for 30 minutes and then mixed with 7.5 </w:t>
      </w:r>
      <w:proofErr w:type="spellStart"/>
      <w:r w:rsidRPr="00CC6B4B">
        <w:rPr>
          <w:lang w:val="en-GB"/>
        </w:rPr>
        <w:t>wt</w:t>
      </w:r>
      <w:proofErr w:type="spellEnd"/>
      <w:r w:rsidRPr="00CC6B4B">
        <w:rPr>
          <w:lang w:val="en-GB"/>
        </w:rPr>
        <w:t xml:space="preserve">% of PAN (1.416 g) dissolving in 15 mL DMF and stirred for 8 hours at room </w:t>
      </w:r>
      <w:r w:rsidRPr="00CC6B4B">
        <w:rPr>
          <w:lang w:val="en-GB"/>
        </w:rPr>
        <w:lastRenderedPageBreak/>
        <w:t>temperature. All the parameters for electrospinning process were same as that of PAN nanofibers, except for the flow rate. The flow rate of PAN-MOF nanofiber composites solution is 0.7 mL hour</w:t>
      </w:r>
      <w:r w:rsidRPr="00CC6B4B">
        <w:rPr>
          <w:vertAlign w:val="superscript"/>
          <w:lang w:val="en-GB"/>
        </w:rPr>
        <w:t>-1</w:t>
      </w:r>
      <w:r w:rsidRPr="00CC6B4B">
        <w:rPr>
          <w:lang w:val="en-GB"/>
        </w:rPr>
        <w:t xml:space="preserve">. The as-prepared nanofiber samples were kept in </w:t>
      </w:r>
      <w:r w:rsidR="00DC596E">
        <w:rPr>
          <w:lang w:val="en-GB"/>
        </w:rPr>
        <w:t xml:space="preserve">an </w:t>
      </w:r>
      <w:r w:rsidRPr="00CC6B4B">
        <w:rPr>
          <w:lang w:val="en-GB"/>
        </w:rPr>
        <w:t xml:space="preserve">oven at 60 </w:t>
      </w:r>
      <w:r w:rsidRPr="00CC6B4B">
        <w:rPr>
          <w:lang w:val="en-GB"/>
        </w:rPr>
        <w:sym w:font="Symbol" w:char="F0B0"/>
      </w:r>
      <w:r w:rsidRPr="00CC6B4B">
        <w:rPr>
          <w:lang w:val="en-GB"/>
        </w:rPr>
        <w:t>C for 10 hours.</w:t>
      </w:r>
    </w:p>
    <w:p w14:paraId="5221F317" w14:textId="77777777" w:rsidR="00F3190E" w:rsidRPr="00CE33E2" w:rsidRDefault="00F3190E" w:rsidP="003E7BA8">
      <w:pPr>
        <w:spacing w:line="480" w:lineRule="auto"/>
        <w:rPr>
          <w:b/>
          <w:lang w:val="en-GB"/>
        </w:rPr>
      </w:pPr>
      <w:r w:rsidRPr="00CE33E2">
        <w:rPr>
          <w:b/>
          <w:lang w:val="en-GB"/>
        </w:rPr>
        <w:t>4.4 Synthesis of CNF and CNFH</w:t>
      </w:r>
    </w:p>
    <w:p w14:paraId="7B77899A" w14:textId="77777777" w:rsidR="00F3190E" w:rsidRPr="00CE33E2" w:rsidRDefault="00F3190E" w:rsidP="003E7BA8">
      <w:pPr>
        <w:spacing w:line="480" w:lineRule="auto"/>
        <w:rPr>
          <w:lang w:val="en-GB"/>
        </w:rPr>
      </w:pPr>
      <w:r w:rsidRPr="00CE33E2">
        <w:rPr>
          <w:lang w:val="en-GB"/>
        </w:rPr>
        <w:t xml:space="preserve">As shown in pyrolysis temperature change process in </w:t>
      </w:r>
      <w:r w:rsidRPr="00863A3D">
        <w:rPr>
          <w:lang w:val="en-GB"/>
        </w:rPr>
        <w:t>Figure S1</w:t>
      </w:r>
      <w:r w:rsidRPr="00CE33E2">
        <w:rPr>
          <w:lang w:val="en-GB"/>
        </w:rPr>
        <w:t xml:space="preserve">, the collected PAN nanofibers and PAN-MOF nanofibers were first stabilized in air at 280 </w:t>
      </w:r>
      <w:r w:rsidRPr="00CE33E2">
        <w:rPr>
          <w:lang w:val="en-GB"/>
        </w:rPr>
        <w:sym w:font="Symbol" w:char="F0B0"/>
      </w:r>
      <w:r w:rsidRPr="00CE33E2">
        <w:rPr>
          <w:lang w:val="en-GB"/>
        </w:rPr>
        <w:t xml:space="preserve">C for 1 hour in the air with the temperature increased by 2 </w:t>
      </w:r>
      <w:r w:rsidRPr="00CE33E2">
        <w:rPr>
          <w:lang w:val="en-GB"/>
        </w:rPr>
        <w:sym w:font="Symbol" w:char="F0B0"/>
      </w:r>
      <w:r w:rsidRPr="00CE33E2">
        <w:rPr>
          <w:lang w:val="en-GB"/>
        </w:rPr>
        <w:t>C min</w:t>
      </w:r>
      <w:r w:rsidRPr="00CE33E2">
        <w:rPr>
          <w:vertAlign w:val="superscript"/>
          <w:lang w:val="en-GB"/>
        </w:rPr>
        <w:t>-1</w:t>
      </w:r>
      <w:r w:rsidRPr="00CE33E2">
        <w:rPr>
          <w:lang w:val="en-GB"/>
        </w:rPr>
        <w:t xml:space="preserve">. And then the nanofiber samples were carbonized at 1000 </w:t>
      </w:r>
      <w:r w:rsidRPr="00CE33E2">
        <w:rPr>
          <w:lang w:val="en-GB"/>
        </w:rPr>
        <w:sym w:font="Symbol" w:char="F0B0"/>
      </w:r>
      <w:r w:rsidRPr="00CE33E2">
        <w:rPr>
          <w:lang w:val="en-GB"/>
        </w:rPr>
        <w:t xml:space="preserve">C for 3 hours with a steady heating rate of 5 </w:t>
      </w:r>
      <w:r w:rsidRPr="00CE33E2">
        <w:rPr>
          <w:lang w:val="en-GB"/>
        </w:rPr>
        <w:sym w:font="Symbol" w:char="F0B0"/>
      </w:r>
      <w:r w:rsidRPr="00CE33E2">
        <w:rPr>
          <w:lang w:val="en-GB"/>
        </w:rPr>
        <w:t>C min</w:t>
      </w:r>
      <w:r w:rsidRPr="00CE33E2">
        <w:rPr>
          <w:vertAlign w:val="superscript"/>
          <w:lang w:val="en-GB"/>
        </w:rPr>
        <w:t>-1</w:t>
      </w:r>
      <w:r w:rsidRPr="00CE33E2">
        <w:rPr>
          <w:lang w:val="en-GB"/>
        </w:rPr>
        <w:t xml:space="preserve"> in the nitrogen atmosphere. The resultant carbon nanofibers and carbon nanofiber composites can be directly used as the electrode for electrochemical and </w:t>
      </w:r>
      <w:proofErr w:type="spellStart"/>
      <w:r w:rsidRPr="00CE33E2">
        <w:rPr>
          <w:lang w:val="en-GB"/>
        </w:rPr>
        <w:t>electrosorptive</w:t>
      </w:r>
      <w:proofErr w:type="spellEnd"/>
      <w:r w:rsidRPr="00CE33E2">
        <w:rPr>
          <w:lang w:val="en-GB"/>
        </w:rPr>
        <w:t xml:space="preserve"> tests.</w:t>
      </w:r>
    </w:p>
    <w:p w14:paraId="33E6C764" w14:textId="77777777" w:rsidR="00F3190E" w:rsidRPr="00CE33E2" w:rsidRDefault="00F3190E" w:rsidP="003E7BA8">
      <w:pPr>
        <w:spacing w:line="480" w:lineRule="auto"/>
        <w:rPr>
          <w:b/>
          <w:lang w:val="en-GB"/>
        </w:rPr>
      </w:pPr>
      <w:r w:rsidRPr="00CE33E2">
        <w:rPr>
          <w:b/>
          <w:lang w:val="en-GB"/>
        </w:rPr>
        <w:t>4.5 Material Characterization</w:t>
      </w:r>
    </w:p>
    <w:p w14:paraId="377C1747" w14:textId="70F36665" w:rsidR="00F3190E" w:rsidRPr="00CE33E2" w:rsidRDefault="00F3190E" w:rsidP="003E7BA8">
      <w:pPr>
        <w:spacing w:line="480" w:lineRule="auto"/>
        <w:rPr>
          <w:lang w:val="en-GB"/>
        </w:rPr>
      </w:pPr>
      <w:r w:rsidRPr="00CE33E2">
        <w:rPr>
          <w:lang w:val="en-GB"/>
        </w:rPr>
        <w:t xml:space="preserve">The morphology and structure of products </w:t>
      </w:r>
      <w:r w:rsidR="00993F34">
        <w:rPr>
          <w:lang w:val="en-GB"/>
        </w:rPr>
        <w:t>were</w:t>
      </w:r>
      <w:r w:rsidRPr="00CE33E2">
        <w:rPr>
          <w:lang w:val="en-GB"/>
        </w:rPr>
        <w:t xml:space="preserve"> characterized using field-emission scanning electron microscope (FESEM, JEOL JSM-7660F) and transmission electron microscope (TEM, JEOL JEM-2010). The crystalline structure was investigated by an X-ray diffractometer (XRD, Bruker D8), operating with Cu K</w:t>
      </w:r>
      <w:r w:rsidRPr="00CE33E2">
        <w:rPr>
          <w:lang w:val="en-GB"/>
        </w:rPr>
        <w:sym w:font="Symbol" w:char="F061"/>
      </w:r>
      <w:r w:rsidRPr="00CE33E2">
        <w:rPr>
          <w:lang w:val="en-GB"/>
        </w:rPr>
        <w:t xml:space="preserve"> radiation at 40 kV. The graphitic degree was </w:t>
      </w:r>
      <w:proofErr w:type="spellStart"/>
      <w:r w:rsidRPr="00CE33E2">
        <w:rPr>
          <w:lang w:val="en-GB"/>
        </w:rPr>
        <w:t>analyzed</w:t>
      </w:r>
      <w:proofErr w:type="spellEnd"/>
      <w:r w:rsidRPr="00CE33E2">
        <w:rPr>
          <w:lang w:val="en-GB"/>
        </w:rPr>
        <w:t xml:space="preserve"> using a Raman system (</w:t>
      </w:r>
      <w:proofErr w:type="spellStart"/>
      <w:r w:rsidRPr="00CE33E2">
        <w:rPr>
          <w:lang w:val="en-GB"/>
        </w:rPr>
        <w:t>WITec</w:t>
      </w:r>
      <w:proofErr w:type="spellEnd"/>
      <w:r w:rsidRPr="00CE33E2">
        <w:rPr>
          <w:lang w:val="en-GB"/>
        </w:rPr>
        <w:t xml:space="preserve"> 410) with the laser excitation of 532 nm. The chemical components were studied by an X-ray photoelectron spectrometer (XPS, PHI </w:t>
      </w:r>
      <w:proofErr w:type="spellStart"/>
      <w:r w:rsidRPr="00CE33E2">
        <w:rPr>
          <w:lang w:val="en-GB"/>
        </w:rPr>
        <w:t>Quantera</w:t>
      </w:r>
      <w:proofErr w:type="spellEnd"/>
      <w:r w:rsidRPr="00CE33E2">
        <w:rPr>
          <w:lang w:val="en-GB"/>
        </w:rPr>
        <w:t xml:space="preserve"> II). </w:t>
      </w:r>
      <w:r w:rsidRPr="00CC6B4B">
        <w:rPr>
          <w:lang w:val="en-GB"/>
        </w:rPr>
        <w:t xml:space="preserve">Nitrogen sorption/desorption isotherms were measured by a gas sorption </w:t>
      </w:r>
      <w:proofErr w:type="spellStart"/>
      <w:r w:rsidRPr="00CC6B4B">
        <w:rPr>
          <w:lang w:val="en-GB"/>
        </w:rPr>
        <w:t>analyzer</w:t>
      </w:r>
      <w:proofErr w:type="spellEnd"/>
      <w:r w:rsidRPr="00CC6B4B">
        <w:rPr>
          <w:lang w:val="en-GB"/>
        </w:rPr>
        <w:t xml:space="preserve"> (</w:t>
      </w:r>
      <w:proofErr w:type="spellStart"/>
      <w:r w:rsidRPr="00CC6B4B">
        <w:rPr>
          <w:lang w:val="en-GB"/>
        </w:rPr>
        <w:t>Quantachrome</w:t>
      </w:r>
      <w:proofErr w:type="spellEnd"/>
      <w:r w:rsidRPr="00CC6B4B">
        <w:rPr>
          <w:lang w:val="en-GB"/>
        </w:rPr>
        <w:t xml:space="preserve"> Instruments </w:t>
      </w:r>
      <w:proofErr w:type="spellStart"/>
      <w:r w:rsidRPr="00CC6B4B">
        <w:rPr>
          <w:lang w:val="en-GB"/>
        </w:rPr>
        <w:t>Autosorb-iQ</w:t>
      </w:r>
      <w:proofErr w:type="spellEnd"/>
      <w:r w:rsidRPr="00CC6B4B">
        <w:rPr>
          <w:lang w:val="en-GB"/>
        </w:rPr>
        <w:t xml:space="preserve">) at 77K. The specific surface area was evaluated by multi-point </w:t>
      </w:r>
      <w:proofErr w:type="spellStart"/>
      <w:r w:rsidRPr="00CC6B4B">
        <w:rPr>
          <w:lang w:val="en-GB"/>
        </w:rPr>
        <w:t>Brunauer</w:t>
      </w:r>
      <w:proofErr w:type="spellEnd"/>
      <w:r w:rsidRPr="00CC6B4B">
        <w:rPr>
          <w:lang w:val="en-GB"/>
        </w:rPr>
        <w:t>-Emmett-Teller (BET) method from the nitrogen sorption data. The pore size distribution diagrams were obtained by Barrett-Joyner-</w:t>
      </w:r>
      <w:proofErr w:type="spellStart"/>
      <w:r w:rsidRPr="00CC6B4B">
        <w:rPr>
          <w:lang w:val="en-GB"/>
        </w:rPr>
        <w:t>Halenda</w:t>
      </w:r>
      <w:proofErr w:type="spellEnd"/>
      <w:r w:rsidRPr="00CC6B4B">
        <w:rPr>
          <w:lang w:val="en-GB"/>
        </w:rPr>
        <w:t xml:space="preserve"> (BJH) model.</w:t>
      </w:r>
    </w:p>
    <w:p w14:paraId="2E95D15E" w14:textId="77777777" w:rsidR="00F3190E" w:rsidRPr="00CE33E2" w:rsidRDefault="00F3190E" w:rsidP="003E7BA8">
      <w:pPr>
        <w:spacing w:line="480" w:lineRule="auto"/>
        <w:rPr>
          <w:b/>
          <w:lang w:val="en-GB"/>
        </w:rPr>
      </w:pPr>
      <w:r w:rsidRPr="00CE33E2">
        <w:rPr>
          <w:b/>
          <w:lang w:val="en-GB"/>
        </w:rPr>
        <w:t>4.6 Electrochemical measurements</w:t>
      </w:r>
    </w:p>
    <w:p w14:paraId="448DBD11" w14:textId="10542A2C" w:rsidR="00F3190E" w:rsidRPr="00CE33E2" w:rsidRDefault="00F3190E" w:rsidP="003E7BA8">
      <w:pPr>
        <w:spacing w:line="480" w:lineRule="auto"/>
        <w:rPr>
          <w:lang w:val="en-GB"/>
        </w:rPr>
      </w:pPr>
      <w:r w:rsidRPr="00CE33E2">
        <w:rPr>
          <w:lang w:val="en-GB"/>
        </w:rPr>
        <w:lastRenderedPageBreak/>
        <w:t xml:space="preserve">All the electrochemical measurements were </w:t>
      </w:r>
      <w:r w:rsidR="009A22E4">
        <w:rPr>
          <w:lang w:val="en-GB"/>
        </w:rPr>
        <w:t>performed</w:t>
      </w:r>
      <w:r w:rsidRPr="00CE33E2">
        <w:rPr>
          <w:lang w:val="en-GB"/>
        </w:rPr>
        <w:t xml:space="preserve"> using an electrochemical workstation (Bio-logic VMP3). The measurement setup was a 3-electrode system. </w:t>
      </w:r>
      <w:r w:rsidRPr="0010092F">
        <w:rPr>
          <w:highlight w:val="yellow"/>
          <w:lang w:val="en-GB"/>
        </w:rPr>
        <w:t>A platinum foil and a saturated calomel electrode (SCE) were acted as the counter and reference electrodes, respectively</w:t>
      </w:r>
      <w:r w:rsidRPr="00CC6B4B">
        <w:rPr>
          <w:lang w:val="en-GB"/>
        </w:rPr>
        <w:t xml:space="preserve">. The working electrode was a piece of our carbon nanofiber materials (1.5 cm </w:t>
      </w:r>
      <w:r w:rsidRPr="00CC6B4B">
        <w:rPr>
          <w:lang w:val="en-GB"/>
        </w:rPr>
        <w:sym w:font="Symbol" w:char="F0B4"/>
      </w:r>
      <w:r w:rsidRPr="00CC6B4B">
        <w:rPr>
          <w:lang w:val="en-GB"/>
        </w:rPr>
        <w:t xml:space="preserve"> 1.5 cm) which was connected to the testing wire by a platinum clamp (</w:t>
      </w:r>
      <w:proofErr w:type="spellStart"/>
      <w:r w:rsidRPr="00CC6B4B">
        <w:rPr>
          <w:lang w:val="en-GB"/>
        </w:rPr>
        <w:t>Jingke</w:t>
      </w:r>
      <w:proofErr w:type="spellEnd"/>
      <w:r w:rsidRPr="00CC6B4B">
        <w:rPr>
          <w:lang w:val="en-GB"/>
        </w:rPr>
        <w:t xml:space="preserve"> JJ110).</w:t>
      </w:r>
      <w:r w:rsidRPr="00CC6B4B">
        <w:rPr>
          <w:rFonts w:hint="eastAsia"/>
          <w:lang w:val="en-GB"/>
        </w:rPr>
        <w:t xml:space="preserve"> </w:t>
      </w:r>
      <w:r w:rsidRPr="00CC6B4B">
        <w:rPr>
          <w:lang w:val="en-GB"/>
        </w:rPr>
        <w:t xml:space="preserve">The platinum clamp was coated with Polytetrafluoroethylene, which has strong chemical </w:t>
      </w:r>
      <w:proofErr w:type="gramStart"/>
      <w:r w:rsidRPr="00CC6B4B">
        <w:rPr>
          <w:lang w:val="en-GB"/>
        </w:rPr>
        <w:t>inertness.</w:t>
      </w:r>
      <w:r w:rsidRPr="00CC6B4B">
        <w:rPr>
          <w:noProof/>
          <w:vertAlign w:val="superscript"/>
          <w:lang w:val="en-GB"/>
        </w:rPr>
        <w:t>[</w:t>
      </w:r>
      <w:proofErr w:type="gramEnd"/>
      <w:r w:rsidRPr="00CC6B4B">
        <w:rPr>
          <w:noProof/>
          <w:vertAlign w:val="superscript"/>
          <w:lang w:val="en-GB"/>
        </w:rPr>
        <w:t>5</w:t>
      </w:r>
      <w:r w:rsidR="00201327">
        <w:rPr>
          <w:noProof/>
          <w:vertAlign w:val="superscript"/>
          <w:lang w:val="en-GB"/>
        </w:rPr>
        <w:t>5</w:t>
      </w:r>
      <w:r w:rsidRPr="00CC6B4B">
        <w:rPr>
          <w:noProof/>
          <w:vertAlign w:val="superscript"/>
          <w:lang w:val="en-GB"/>
        </w:rPr>
        <w:t>]</w:t>
      </w:r>
      <w:r w:rsidRPr="00CE33E2">
        <w:rPr>
          <w:lang w:val="en-GB"/>
        </w:rPr>
        <w:t xml:space="preserve">  The 3 electrodes were merged in the 80 mL of 1 M </w:t>
      </w:r>
      <w:proofErr w:type="spellStart"/>
      <w:r w:rsidRPr="00CE33E2">
        <w:rPr>
          <w:lang w:val="en-GB"/>
        </w:rPr>
        <w:t>NaCl</w:t>
      </w:r>
      <w:proofErr w:type="spellEnd"/>
      <w:r w:rsidRPr="00CE33E2">
        <w:rPr>
          <w:lang w:val="en-GB"/>
        </w:rPr>
        <w:t xml:space="preserve"> solution during the tests. The electrical double layer specific capacitances of the materials were evaluated from the cyclic </w:t>
      </w:r>
      <w:proofErr w:type="spellStart"/>
      <w:r w:rsidRPr="00CE33E2">
        <w:rPr>
          <w:lang w:val="en-GB"/>
        </w:rPr>
        <w:t>voltammograms</w:t>
      </w:r>
      <w:proofErr w:type="spellEnd"/>
      <w:r w:rsidRPr="00CE33E2">
        <w:rPr>
          <w:lang w:val="en-GB"/>
        </w:rPr>
        <w:t xml:space="preserve"> in the non-Faradaic region at different scan rates (1 mV s</w:t>
      </w:r>
      <w:r w:rsidRPr="00CE33E2">
        <w:rPr>
          <w:vertAlign w:val="superscript"/>
          <w:lang w:val="en-GB"/>
        </w:rPr>
        <w:t>-1</w:t>
      </w:r>
      <w:r w:rsidRPr="00CE33E2">
        <w:rPr>
          <w:lang w:val="en-GB"/>
        </w:rPr>
        <w:t xml:space="preserve"> to 100 mV s</w:t>
      </w:r>
      <w:r w:rsidRPr="00CE33E2">
        <w:rPr>
          <w:vertAlign w:val="superscript"/>
          <w:lang w:val="en-GB"/>
        </w:rPr>
        <w:t>-1</w:t>
      </w:r>
      <w:r w:rsidRPr="00CE33E2">
        <w:rPr>
          <w:lang w:val="en-GB"/>
        </w:rPr>
        <w:t>), based on Equation (1):</w:t>
      </w:r>
    </w:p>
    <w:p w14:paraId="0C9B1EAE" w14:textId="77777777" w:rsidR="00F3190E" w:rsidRPr="00CE33E2" w:rsidRDefault="00F3190E" w:rsidP="003E7BA8">
      <w:pPr>
        <w:spacing w:line="480" w:lineRule="auto"/>
        <w:rPr>
          <w:lang w:val="en-GB"/>
        </w:rPr>
      </w:pPr>
      <m:oMath>
        <m:r>
          <w:rPr>
            <w:rFonts w:ascii="Cambria Math" w:hAnsi="Cambria Math"/>
            <w:lang w:val="en-GB"/>
          </w:rPr>
          <m:t>C=</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i</m:t>
                </m:r>
              </m:e>
            </m:acc>
          </m:num>
          <m:den>
            <m:r>
              <w:rPr>
                <w:rFonts w:ascii="Cambria Math" w:hAnsi="Cambria Math"/>
                <w:lang w:val="en-GB"/>
              </w:rPr>
              <m:t xml:space="preserve">(v </m:t>
            </m:r>
            <m:r>
              <w:rPr>
                <w:rFonts w:ascii="Helvetica" w:eastAsia="Helvetica" w:hAnsi="Helvetica" w:cs="Helvetica"/>
                <w:lang w:val="en-GB"/>
              </w:rPr>
              <m:t xml:space="preserve">× </m:t>
            </m:r>
            <m:r>
              <w:rPr>
                <w:rFonts w:ascii="Cambria Math" w:hAnsi="Cambria Math"/>
                <w:lang w:val="en-GB"/>
              </w:rPr>
              <m:t>m)</m:t>
            </m:r>
          </m:den>
        </m:f>
      </m:oMath>
      <w:r w:rsidRPr="00CE33E2">
        <w:rPr>
          <w:lang w:val="en-GB"/>
        </w:rPr>
        <w:t xml:space="preserve">                                                                                                                             (1)</w:t>
      </w:r>
    </w:p>
    <w:p w14:paraId="35F4A319" w14:textId="77777777" w:rsidR="00F3190E" w:rsidRPr="00CE33E2" w:rsidRDefault="00F3190E" w:rsidP="003E7BA8">
      <w:pPr>
        <w:spacing w:line="480" w:lineRule="auto"/>
        <w:rPr>
          <w:lang w:val="en-GB"/>
        </w:rPr>
      </w:pPr>
      <w:r w:rsidRPr="00CE33E2">
        <w:rPr>
          <w:lang w:val="en-GB"/>
        </w:rPr>
        <w:t xml:space="preserve">where </w:t>
      </w:r>
      <m:oMath>
        <m:acc>
          <m:accPr>
            <m:chr m:val="̃"/>
            <m:ctrlPr>
              <w:rPr>
                <w:rFonts w:ascii="Cambria Math" w:hAnsi="Cambria Math"/>
                <w:i/>
                <w:lang w:val="en-GB"/>
              </w:rPr>
            </m:ctrlPr>
          </m:accPr>
          <m:e>
            <m:r>
              <w:rPr>
                <w:rFonts w:ascii="Cambria Math" w:hAnsi="Cambria Math"/>
                <w:lang w:val="en-GB"/>
              </w:rPr>
              <m:t>i</m:t>
            </m:r>
          </m:e>
        </m:acc>
      </m:oMath>
      <w:r w:rsidRPr="00CE33E2">
        <w:rPr>
          <w:lang w:val="en-GB"/>
        </w:rPr>
        <w:t xml:space="preserve"> is the average current (A), </w:t>
      </w:r>
      <m:oMath>
        <m:r>
          <w:rPr>
            <w:rFonts w:ascii="Cambria Math" w:hAnsi="Cambria Math"/>
            <w:lang w:val="en-GB"/>
          </w:rPr>
          <m:t>v</m:t>
        </m:r>
      </m:oMath>
      <w:r w:rsidRPr="00CE33E2">
        <w:rPr>
          <w:lang w:val="en-GB"/>
        </w:rPr>
        <w:t xml:space="preserve"> is the scan rate (V s</w:t>
      </w:r>
      <w:r w:rsidRPr="00CE33E2">
        <w:rPr>
          <w:vertAlign w:val="superscript"/>
          <w:lang w:val="en-GB"/>
        </w:rPr>
        <w:t>-1</w:t>
      </w:r>
      <w:r w:rsidRPr="00CE33E2">
        <w:rPr>
          <w:lang w:val="en-GB"/>
        </w:rPr>
        <w:t xml:space="preserve">), and </w:t>
      </w:r>
      <m:oMath>
        <m:r>
          <w:rPr>
            <w:rFonts w:ascii="Cambria Math" w:hAnsi="Cambria Math"/>
            <w:lang w:val="en-GB"/>
          </w:rPr>
          <m:t>m</m:t>
        </m:r>
      </m:oMath>
      <w:r w:rsidRPr="00CE33E2">
        <w:rPr>
          <w:lang w:val="en-GB"/>
        </w:rPr>
        <w:t xml:space="preserve"> is the mass of active materials on the working electrodes (g). </w:t>
      </w:r>
    </w:p>
    <w:p w14:paraId="0521BE2B" w14:textId="77777777" w:rsidR="00F3190E" w:rsidRPr="00CE33E2" w:rsidRDefault="00F3190E" w:rsidP="003E7BA8">
      <w:pPr>
        <w:spacing w:line="480" w:lineRule="auto"/>
        <w:rPr>
          <w:b/>
          <w:lang w:val="en-GB"/>
        </w:rPr>
      </w:pPr>
      <w:r w:rsidRPr="00CE33E2">
        <w:rPr>
          <w:b/>
          <w:lang w:val="en-GB"/>
        </w:rPr>
        <w:t>4.7 MCDI measurements</w:t>
      </w:r>
    </w:p>
    <w:p w14:paraId="7A89210E" w14:textId="3E07F8B0" w:rsidR="00F3190E" w:rsidRPr="00CE33E2" w:rsidRDefault="00F3190E" w:rsidP="003E7BA8">
      <w:pPr>
        <w:spacing w:line="480" w:lineRule="auto"/>
        <w:rPr>
          <w:lang w:val="en-GB"/>
        </w:rPr>
      </w:pPr>
      <w:r w:rsidRPr="00CE33E2">
        <w:rPr>
          <w:rFonts w:hint="eastAsia"/>
          <w:lang w:val="en-GB"/>
        </w:rPr>
        <w:t>The</w:t>
      </w:r>
      <w:r w:rsidRPr="00CE33E2">
        <w:rPr>
          <w:lang w:val="en-GB"/>
        </w:rPr>
        <w:t xml:space="preserve"> </w:t>
      </w:r>
      <w:proofErr w:type="spellStart"/>
      <w:r w:rsidRPr="00CE33E2">
        <w:rPr>
          <w:lang w:val="en-GB"/>
        </w:rPr>
        <w:t>electrosorptive</w:t>
      </w:r>
      <w:proofErr w:type="spellEnd"/>
      <w:r w:rsidRPr="00CE33E2">
        <w:rPr>
          <w:lang w:val="en-GB"/>
        </w:rPr>
        <w:t xml:space="preserve"> properties of our carbon nanofiber materials were investigated using a batch-mode membrane capacitive deionization system. As presented in our previous </w:t>
      </w:r>
      <w:proofErr w:type="gramStart"/>
      <w:r w:rsidRPr="00CE33E2">
        <w:rPr>
          <w:lang w:val="en-GB"/>
        </w:rPr>
        <w:t>work</w:t>
      </w:r>
      <w:r w:rsidRPr="00CE33E2">
        <w:rPr>
          <w:noProof/>
          <w:vertAlign w:val="superscript"/>
          <w:lang w:val="en-GB"/>
        </w:rPr>
        <w:t>[</w:t>
      </w:r>
      <w:proofErr w:type="gramEnd"/>
      <w:r w:rsidRPr="00CE33E2">
        <w:rPr>
          <w:noProof/>
          <w:vertAlign w:val="superscript"/>
          <w:lang w:val="en-GB"/>
        </w:rPr>
        <w:t>19]</w:t>
      </w:r>
      <w:r w:rsidRPr="00CE33E2">
        <w:rPr>
          <w:lang w:val="en-GB"/>
        </w:rPr>
        <w:t>, the system included a peristaltic pump (</w:t>
      </w:r>
      <w:proofErr w:type="spellStart"/>
      <w:r w:rsidRPr="00CE33E2">
        <w:rPr>
          <w:lang w:val="en-GB"/>
        </w:rPr>
        <w:t>LeadFluid</w:t>
      </w:r>
      <w:proofErr w:type="spellEnd"/>
      <w:r w:rsidRPr="00CE33E2">
        <w:rPr>
          <w:lang w:val="en-GB"/>
        </w:rPr>
        <w:t>, BT301L), a constant voltage supplier (</w:t>
      </w:r>
      <w:proofErr w:type="spellStart"/>
      <w:r w:rsidRPr="00CE33E2">
        <w:rPr>
          <w:lang w:val="en-GB"/>
        </w:rPr>
        <w:t>Keithley</w:t>
      </w:r>
      <w:proofErr w:type="spellEnd"/>
      <w:r w:rsidRPr="00CE33E2">
        <w:rPr>
          <w:lang w:val="en-GB"/>
        </w:rPr>
        <w:t>, SMU2450), a conductivity meter (</w:t>
      </w:r>
      <w:proofErr w:type="spellStart"/>
      <w:r w:rsidRPr="00CE33E2">
        <w:rPr>
          <w:lang w:val="en-GB"/>
        </w:rPr>
        <w:t>Leici</w:t>
      </w:r>
      <w:proofErr w:type="spellEnd"/>
      <w:r w:rsidRPr="00CE33E2">
        <w:rPr>
          <w:lang w:val="en-GB"/>
        </w:rPr>
        <w:t xml:space="preserve">, 308A) and a MCDI cell. The size of electrodes was around 4 </w:t>
      </w:r>
      <w:r w:rsidRPr="00CE33E2">
        <w:rPr>
          <w:lang w:val="en-GB"/>
        </w:rPr>
        <w:sym w:font="Symbol" w:char="F0B4"/>
      </w:r>
      <w:r w:rsidRPr="00CE33E2">
        <w:rPr>
          <w:lang w:val="en-GB"/>
        </w:rPr>
        <w:t xml:space="preserve"> 4 cm</w:t>
      </w:r>
      <w:r w:rsidRPr="00CE33E2">
        <w:rPr>
          <w:vertAlign w:val="superscript"/>
          <w:lang w:val="en-GB"/>
        </w:rPr>
        <w:t>2</w:t>
      </w:r>
      <w:r w:rsidRPr="00CE33E2">
        <w:rPr>
          <w:lang w:val="en-GB"/>
        </w:rPr>
        <w:t xml:space="preserve">, which were made of our carbon nanofiber materials without binders or conductive substrates. During the MCDI tests, the total volume of </w:t>
      </w:r>
      <w:proofErr w:type="spellStart"/>
      <w:r w:rsidRPr="00CE33E2">
        <w:rPr>
          <w:lang w:val="en-GB"/>
        </w:rPr>
        <w:t>NaCl</w:t>
      </w:r>
      <w:proofErr w:type="spellEnd"/>
      <w:r w:rsidRPr="00CE33E2">
        <w:rPr>
          <w:lang w:val="en-GB"/>
        </w:rPr>
        <w:t xml:space="preserve"> aqueous solution was maintained at 50 mL and the flow rate of feed water was kept at 30 mL min</w:t>
      </w:r>
      <w:r w:rsidRPr="00CE33E2">
        <w:rPr>
          <w:vertAlign w:val="superscript"/>
          <w:lang w:val="en-GB"/>
        </w:rPr>
        <w:t>-1</w:t>
      </w:r>
      <w:r w:rsidRPr="00CE33E2">
        <w:rPr>
          <w:lang w:val="en-GB"/>
        </w:rPr>
        <w:t xml:space="preserve"> by the peristaltic pump </w:t>
      </w:r>
      <w:r w:rsidRPr="00CC6B4B">
        <w:rPr>
          <w:lang w:val="en-GB"/>
        </w:rPr>
        <w:t>at room temperature (298K</w:t>
      </w:r>
      <w:r w:rsidRPr="00CE33E2">
        <w:rPr>
          <w:lang w:val="en-GB"/>
        </w:rPr>
        <w:t>). A range of constant voltages from 0.8 V to 1.4 V were applied across the two electrodes during different adsorption processes. And the corresponding reversed voltages were applied during desorption processes. The feed water concentration varied from 250 mg L</w:t>
      </w:r>
      <w:r w:rsidRPr="00CE33E2">
        <w:rPr>
          <w:vertAlign w:val="superscript"/>
          <w:lang w:val="en-GB"/>
        </w:rPr>
        <w:t>-1</w:t>
      </w:r>
      <w:r w:rsidRPr="00CE33E2">
        <w:rPr>
          <w:lang w:val="en-GB"/>
        </w:rPr>
        <w:t xml:space="preserve"> to 1000 mg L</w:t>
      </w:r>
      <w:r w:rsidRPr="00CE33E2">
        <w:rPr>
          <w:vertAlign w:val="superscript"/>
          <w:lang w:val="en-GB"/>
        </w:rPr>
        <w:t>-1</w:t>
      </w:r>
      <w:r w:rsidRPr="00CE33E2">
        <w:rPr>
          <w:lang w:val="en-GB"/>
        </w:rPr>
        <w:t xml:space="preserve"> in different experiments. The </w:t>
      </w:r>
      <w:r w:rsidRPr="00CE33E2">
        <w:rPr>
          <w:lang w:val="en-GB"/>
        </w:rPr>
        <w:lastRenderedPageBreak/>
        <w:t xml:space="preserve">conductivity change and current of the solution was measured and recorded by the conductivity meter and source meter, respectively. The </w:t>
      </w:r>
      <w:r w:rsidRPr="00CC6B4B">
        <w:rPr>
          <w:lang w:val="en-GB"/>
        </w:rPr>
        <w:t>salt adsorption capacity</w:t>
      </w:r>
      <w:r w:rsidRPr="00CE33E2">
        <w:rPr>
          <w:lang w:val="en-GB"/>
        </w:rPr>
        <w:t xml:space="preserve"> </w:t>
      </w:r>
      <w:r w:rsidR="00264542">
        <w:rPr>
          <w:lang w:val="en-GB"/>
        </w:rPr>
        <w:t xml:space="preserve"> </w:t>
      </w:r>
      <w:r w:rsidRPr="00CE33E2">
        <w:rPr>
          <w:i/>
          <w:lang w:val="en-GB"/>
        </w:rPr>
        <w:sym w:font="Symbol" w:char="F047"/>
      </w:r>
      <w:r w:rsidRPr="00CE33E2">
        <w:rPr>
          <w:lang w:val="en-GB"/>
        </w:rPr>
        <w:t xml:space="preserve">  (mg g</w:t>
      </w:r>
      <w:r w:rsidRPr="00CE33E2">
        <w:rPr>
          <w:vertAlign w:val="superscript"/>
          <w:lang w:val="en-GB"/>
        </w:rPr>
        <w:t>-1</w:t>
      </w:r>
      <w:r w:rsidRPr="00CE33E2">
        <w:rPr>
          <w:lang w:val="en-GB"/>
        </w:rPr>
        <w:t>) was evaluated according to Equation (2):</w:t>
      </w:r>
    </w:p>
    <w:p w14:paraId="79C60115" w14:textId="77777777" w:rsidR="00F3190E" w:rsidRPr="00CE33E2" w:rsidRDefault="00F3190E" w:rsidP="003E7BA8">
      <w:pPr>
        <w:spacing w:line="480" w:lineRule="auto"/>
        <w:rPr>
          <w:lang w:val="en-GB"/>
        </w:rPr>
      </w:pPr>
      <m:oMath>
        <m:r>
          <w:rPr>
            <w:rFonts w:ascii="Cambria Math" w:hAnsi="Cambria Math"/>
            <w:lang w:val="en-GB"/>
          </w:rPr>
          <m:t>Γ=</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e</m:t>
                    </m:r>
                  </m:sub>
                </m:sSub>
              </m:e>
            </m:d>
            <m:r>
              <w:rPr>
                <w:rFonts w:ascii="Helvetica" w:eastAsia="Helvetica" w:hAnsi="Helvetica" w:cs="Helvetica"/>
                <w:lang w:val="en-GB"/>
              </w:rPr>
              <m:t xml:space="preserve">× </m:t>
            </m:r>
            <m:r>
              <w:rPr>
                <w:rFonts w:ascii="Cambria Math" w:hAnsi="Cambria Math"/>
                <w:lang w:val="en-GB"/>
              </w:rPr>
              <m:t>V</m:t>
            </m:r>
          </m:num>
          <m:den>
            <m:r>
              <w:rPr>
                <w:rFonts w:ascii="Cambria Math" w:hAnsi="Cambria Math"/>
                <w:lang w:val="en-GB"/>
              </w:rPr>
              <m:t>M</m:t>
            </m:r>
          </m:den>
        </m:f>
      </m:oMath>
      <w:r w:rsidRPr="00CE33E2">
        <w:rPr>
          <w:lang w:val="en-GB"/>
        </w:rPr>
        <w:t xml:space="preserve">                                                                                                                         (2)</w:t>
      </w:r>
    </w:p>
    <w:p w14:paraId="3C246B28" w14:textId="77777777" w:rsidR="00F3190E" w:rsidRPr="00CE33E2" w:rsidRDefault="00F3190E" w:rsidP="003E7BA8">
      <w:pPr>
        <w:spacing w:line="480" w:lineRule="auto"/>
        <w:rPr>
          <w:lang w:val="en-GB"/>
        </w:rPr>
      </w:pPr>
      <w:r w:rsidRPr="00CE33E2">
        <w:rPr>
          <w:lang w:val="en-GB"/>
        </w:rPr>
        <w:t xml:space="preserve">where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CE33E2">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e</m:t>
            </m:r>
          </m:sub>
        </m:sSub>
      </m:oMath>
      <w:r w:rsidRPr="00CE33E2">
        <w:rPr>
          <w:lang w:val="en-GB"/>
        </w:rPr>
        <w:t xml:space="preserve"> (mg L</w:t>
      </w:r>
      <w:r w:rsidRPr="00CE33E2">
        <w:rPr>
          <w:vertAlign w:val="superscript"/>
          <w:lang w:val="en-GB"/>
        </w:rPr>
        <w:t>-1</w:t>
      </w:r>
      <w:r w:rsidRPr="00CE33E2">
        <w:rPr>
          <w:lang w:val="en-GB"/>
        </w:rPr>
        <w:t xml:space="preserve">) are initial and equilibrium concentration values of </w:t>
      </w:r>
      <w:proofErr w:type="spellStart"/>
      <w:r w:rsidRPr="00CE33E2">
        <w:rPr>
          <w:lang w:val="en-GB"/>
        </w:rPr>
        <w:t>NaCl</w:t>
      </w:r>
      <w:proofErr w:type="spellEnd"/>
      <w:r w:rsidRPr="00CE33E2">
        <w:rPr>
          <w:lang w:val="en-GB"/>
        </w:rPr>
        <w:t xml:space="preserve">, </w:t>
      </w:r>
      <m:oMath>
        <m:r>
          <w:rPr>
            <w:rFonts w:ascii="Cambria Math" w:hAnsi="Cambria Math"/>
            <w:lang w:val="en-GB"/>
          </w:rPr>
          <m:t>V</m:t>
        </m:r>
      </m:oMath>
      <w:r w:rsidRPr="00CE33E2">
        <w:rPr>
          <w:lang w:val="en-GB"/>
        </w:rPr>
        <w:t xml:space="preserve"> (L) is the volume of </w:t>
      </w:r>
      <w:proofErr w:type="spellStart"/>
      <w:r w:rsidRPr="00CE33E2">
        <w:rPr>
          <w:lang w:val="en-GB"/>
        </w:rPr>
        <w:t>NaCl</w:t>
      </w:r>
      <w:proofErr w:type="spellEnd"/>
      <w:r w:rsidRPr="00CE33E2">
        <w:rPr>
          <w:lang w:val="en-GB"/>
        </w:rPr>
        <w:t xml:space="preserve"> solution, and </w:t>
      </w:r>
      <m:oMath>
        <m:r>
          <w:rPr>
            <w:rFonts w:ascii="Cambria Math" w:hAnsi="Cambria Math"/>
            <w:lang w:val="en-GB"/>
          </w:rPr>
          <m:t>M</m:t>
        </m:r>
      </m:oMath>
      <w:r w:rsidRPr="00CE33E2">
        <w:rPr>
          <w:lang w:val="en-GB"/>
        </w:rPr>
        <w:t xml:space="preserve"> (g) is the total mass of electrode material. The charge efficiency </w:t>
      </w:r>
      <w:r w:rsidRPr="00CE33E2">
        <w:rPr>
          <w:lang w:val="en-GB"/>
        </w:rPr>
        <w:sym w:font="Symbol" w:char="F04C"/>
      </w:r>
      <w:r w:rsidRPr="00CE33E2">
        <w:rPr>
          <w:lang w:val="en-GB"/>
        </w:rPr>
        <w:t xml:space="preserve"> (%) is defined as the ratio of salt adsorbed at equilibrium to the charge accumulated on the electrodes during one charging process. The function of charge efficiency is shown in Equation (3):</w:t>
      </w:r>
    </w:p>
    <w:p w14:paraId="5C2F9FFE" w14:textId="77777777" w:rsidR="00F3190E" w:rsidRPr="00CE33E2" w:rsidRDefault="00F3190E" w:rsidP="003E7BA8">
      <w:pPr>
        <w:spacing w:line="480" w:lineRule="auto"/>
        <w:rPr>
          <w:lang w:val="en-GB"/>
        </w:rPr>
      </w:pPr>
      <m:oMath>
        <m:r>
          <m:rPr>
            <m:sty m:val="p"/>
          </m:rPr>
          <w:rPr>
            <w:rFonts w:ascii="Helvetica" w:eastAsia="Helvetica" w:hAnsi="Helvetica" w:cs="Helvetica"/>
            <w:lang w:val="en-GB"/>
          </w:rPr>
          <m:t>Λ</m:t>
        </m:r>
        <m:r>
          <w:rPr>
            <w:rFonts w:ascii="Cambria Math" w:hAnsi="Cambria Math"/>
            <w:lang w:val="en-GB"/>
          </w:rPr>
          <m:t xml:space="preserve">= </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e</m:t>
                    </m:r>
                  </m:sub>
                </m:sSub>
              </m:e>
            </m:d>
            <m:r>
              <w:rPr>
                <w:rFonts w:ascii="Cambria Math" w:hAnsi="Cambria Math"/>
                <w:lang w:val="en-GB"/>
              </w:rPr>
              <m:t xml:space="preserve"> </m:t>
            </m:r>
            <m:r>
              <w:rPr>
                <w:rFonts w:ascii="Helvetica" w:eastAsia="Helvetica" w:hAnsi="Helvetica" w:cs="Helvetica"/>
                <w:lang w:val="en-GB"/>
              </w:rPr>
              <m:t xml:space="preserve">× </m:t>
            </m:r>
            <m:r>
              <w:rPr>
                <w:rFonts w:ascii="Cambria Math" w:hAnsi="Cambria Math"/>
                <w:lang w:val="en-GB"/>
              </w:rPr>
              <m:t xml:space="preserve">V </m:t>
            </m:r>
            <m:r>
              <w:rPr>
                <w:rFonts w:ascii="Helvetica" w:eastAsia="Helvetica" w:hAnsi="Helvetica" w:cs="Helvetica"/>
                <w:lang w:val="en-GB"/>
              </w:rPr>
              <m:t xml:space="preserve">× </m:t>
            </m:r>
            <m:r>
              <w:rPr>
                <w:rFonts w:ascii="Cambria Math" w:hAnsi="Cambria Math"/>
                <w:lang w:val="en-GB"/>
              </w:rPr>
              <m:t>F</m:t>
            </m:r>
          </m:num>
          <m:den>
            <m:r>
              <w:rPr>
                <w:rFonts w:ascii="Cambria Math" w:hAnsi="Cambria Math"/>
                <w:lang w:val="en-GB"/>
              </w:rPr>
              <m:t>1000</m:t>
            </m:r>
            <m:r>
              <w:rPr>
                <w:rFonts w:ascii="Helvetica" w:eastAsia="Helvetica" w:hAnsi="Helvetica" w:cs="Helvetica"/>
                <w:lang w:val="en-GB"/>
              </w:rPr>
              <m:t>×</m:t>
            </m:r>
            <m:r>
              <m:rPr>
                <m:sty m:val="p"/>
              </m:rPr>
              <w:rPr>
                <w:rFonts w:ascii="Cambria Math" w:eastAsia="Helvetica" w:hAnsi="Cambria Math" w:cs="Helvetica"/>
                <w:lang w:val="en-GB"/>
              </w:rPr>
              <m:t>58.44</m:t>
            </m:r>
            <m:r>
              <w:rPr>
                <w:rFonts w:ascii="Helvetica" w:eastAsia="Helvetica" w:hAnsi="Helvetica" w:cs="Helvetica"/>
                <w:lang w:val="en-GB"/>
              </w:rPr>
              <m:t>×</m:t>
            </m:r>
            <m:nary>
              <m:naryPr>
                <m:limLoc m:val="undOvr"/>
                <m:subHide m:val="1"/>
                <m:supHide m:val="1"/>
                <m:ctrlPr>
                  <w:rPr>
                    <w:rFonts w:ascii="Cambria Math" w:hAnsi="Cambria Math"/>
                    <w:i/>
                    <w:lang w:val="en-GB"/>
                  </w:rPr>
                </m:ctrlPr>
              </m:naryPr>
              <m:sub/>
              <m:sup/>
              <m:e>
                <m:r>
                  <w:rPr>
                    <w:rFonts w:ascii="Cambria Math" w:hAnsi="Cambria Math"/>
                    <w:lang w:val="en-GB"/>
                  </w:rPr>
                  <m:t xml:space="preserve">I </m:t>
                </m:r>
                <m:r>
                  <m:rPr>
                    <m:sty m:val="p"/>
                  </m:rPr>
                  <w:rPr>
                    <w:rFonts w:ascii="Cambria Math" w:hAnsi="Cambria Math"/>
                    <w:lang w:val="en-GB"/>
                  </w:rPr>
                  <m:t>d</m:t>
                </m:r>
                <m:r>
                  <w:rPr>
                    <w:rFonts w:ascii="Cambria Math" w:hAnsi="Cambria Math"/>
                    <w:lang w:val="en-GB"/>
                  </w:rPr>
                  <m:t>t</m:t>
                </m:r>
              </m:e>
            </m:nary>
          </m:den>
        </m:f>
      </m:oMath>
      <w:r w:rsidRPr="00CE33E2">
        <w:rPr>
          <w:lang w:val="en-GB"/>
        </w:rPr>
        <w:t xml:space="preserve">                                                                                                             (3)</w:t>
      </w:r>
    </w:p>
    <w:p w14:paraId="2A19B189" w14:textId="77777777" w:rsidR="00F3190E" w:rsidRPr="00CE33E2" w:rsidRDefault="00F3190E" w:rsidP="003E7BA8">
      <w:pPr>
        <w:spacing w:line="480" w:lineRule="auto"/>
        <w:rPr>
          <w:lang w:val="en-GB"/>
        </w:rPr>
      </w:pPr>
      <w:r w:rsidRPr="00CE33E2">
        <w:rPr>
          <w:lang w:val="en-GB"/>
        </w:rPr>
        <w:t xml:space="preserve">where </w:t>
      </w:r>
      <m:oMath>
        <m:r>
          <w:rPr>
            <w:rFonts w:ascii="Cambria Math" w:hAnsi="Cambria Math"/>
            <w:lang w:val="en-GB"/>
          </w:rPr>
          <m:t>F</m:t>
        </m:r>
      </m:oMath>
      <w:r w:rsidRPr="00CE33E2">
        <w:rPr>
          <w:lang w:val="en-GB"/>
        </w:rPr>
        <w:t xml:space="preserve"> is the Faraday constant (96, 485 s A mol</w:t>
      </w:r>
      <w:r w:rsidRPr="00CE33E2">
        <w:rPr>
          <w:vertAlign w:val="superscript"/>
          <w:lang w:val="en-GB"/>
        </w:rPr>
        <w:t>-1</w:t>
      </w:r>
      <w:r w:rsidRPr="00CE33E2">
        <w:rPr>
          <w:lang w:val="en-GB"/>
        </w:rPr>
        <w:t xml:space="preserve">), </w:t>
      </w:r>
      <m:oMath>
        <m:nary>
          <m:naryPr>
            <m:limLoc m:val="undOvr"/>
            <m:subHide m:val="1"/>
            <m:supHide m:val="1"/>
            <m:ctrlPr>
              <w:rPr>
                <w:rFonts w:ascii="Cambria Math" w:hAnsi="Cambria Math"/>
                <w:i/>
                <w:lang w:val="en-GB"/>
              </w:rPr>
            </m:ctrlPr>
          </m:naryPr>
          <m:sub/>
          <m:sup/>
          <m:e>
            <m:r>
              <w:rPr>
                <w:rFonts w:ascii="Cambria Math" w:hAnsi="Cambria Math"/>
                <w:lang w:val="en-GB"/>
              </w:rPr>
              <m:t>I</m:t>
            </m:r>
          </m:e>
        </m:nary>
        <m:r>
          <w:rPr>
            <w:rFonts w:ascii="Cambria Math" w:hAnsi="Cambria Math"/>
            <w:lang w:val="en-GB"/>
          </w:rPr>
          <m:t xml:space="preserve"> </m:t>
        </m:r>
        <m:r>
          <m:rPr>
            <m:sty m:val="p"/>
          </m:rPr>
          <w:rPr>
            <w:rFonts w:ascii="Cambria Math" w:hAnsi="Cambria Math"/>
            <w:lang w:val="en-GB"/>
          </w:rPr>
          <m:t>d</m:t>
        </m:r>
        <m:r>
          <w:rPr>
            <w:rFonts w:ascii="Cambria Math" w:hAnsi="Cambria Math"/>
            <w:lang w:val="en-GB"/>
          </w:rPr>
          <m:t>t</m:t>
        </m:r>
      </m:oMath>
      <w:r w:rsidRPr="00CE33E2">
        <w:rPr>
          <w:lang w:val="en-GB"/>
        </w:rPr>
        <w:t xml:space="preserve"> is the amount of charge transfer (C). </w:t>
      </w:r>
      <w:r w:rsidRPr="00CE33E2">
        <w:rPr>
          <w:highlight w:val="yellow"/>
          <w:lang w:val="en-GB"/>
        </w:rPr>
        <w:t xml:space="preserve">The adsorption experiment for each condition has been conducted at least for 3 times. And the error bars presented in this study indicate the mean </w:t>
      </w:r>
      <w:r w:rsidRPr="00CE33E2">
        <w:rPr>
          <w:highlight w:val="yellow"/>
          <w:lang w:val="en-GB"/>
        </w:rPr>
        <w:sym w:font="Symbol" w:char="F0B1"/>
      </w:r>
      <w:r w:rsidRPr="00CE33E2">
        <w:rPr>
          <w:highlight w:val="yellow"/>
          <w:lang w:val="en-GB"/>
        </w:rPr>
        <w:t xml:space="preserve"> standard error means between repeated experiment results (n = 3).</w:t>
      </w:r>
    </w:p>
    <w:p w14:paraId="36BC9B94" w14:textId="77777777" w:rsidR="00F3190E" w:rsidRPr="00CE33E2" w:rsidRDefault="00F3190E" w:rsidP="003E7BA8">
      <w:pPr>
        <w:pStyle w:val="ListParagraph"/>
        <w:spacing w:line="480" w:lineRule="auto"/>
        <w:ind w:left="0"/>
        <w:rPr>
          <w:rFonts w:ascii="Times New Roman" w:hAnsi="Times New Roman"/>
        </w:rPr>
      </w:pPr>
    </w:p>
    <w:p w14:paraId="7CA94930" w14:textId="77777777" w:rsidR="00F3190E" w:rsidRPr="00CE33E2" w:rsidRDefault="00F3190E" w:rsidP="003E7BA8">
      <w:pPr>
        <w:pStyle w:val="ListParagraph"/>
        <w:spacing w:line="480" w:lineRule="auto"/>
        <w:ind w:left="0"/>
        <w:rPr>
          <w:rFonts w:ascii="Times New Roman" w:hAnsi="Times New Roman"/>
        </w:rPr>
      </w:pPr>
    </w:p>
    <w:p w14:paraId="0569C122" w14:textId="77777777" w:rsidR="00F3190E" w:rsidRPr="00CE33E2" w:rsidRDefault="00F3190E" w:rsidP="003E7BA8">
      <w:pPr>
        <w:pStyle w:val="ListParagraph"/>
        <w:spacing w:line="480" w:lineRule="auto"/>
        <w:ind w:left="0"/>
        <w:rPr>
          <w:rFonts w:ascii="Times New Roman" w:hAnsi="Times New Roman"/>
        </w:rPr>
      </w:pPr>
    </w:p>
    <w:p w14:paraId="4522F138"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Acknowledgements</w:t>
      </w:r>
    </w:p>
    <w:p w14:paraId="6E1C6D01" w14:textId="77777777" w:rsidR="00585C71" w:rsidRPr="00585C71" w:rsidRDefault="00585C71" w:rsidP="00585C71">
      <w:pPr>
        <w:spacing w:line="480" w:lineRule="auto"/>
        <w:jc w:val="both"/>
        <w:rPr>
          <w:lang w:val="en-GB"/>
        </w:rPr>
      </w:pPr>
      <w:r w:rsidRPr="00585C71">
        <w:rPr>
          <w:lang w:val="en-GB"/>
        </w:rPr>
        <w:t>The research project is supported by the Singapore National Research Foundation under its Environmental &amp; Water Technologies Strategic Research Programme and administered by the Environment &amp; Water Industry Programme Office (EWI) of the PUB.</w:t>
      </w:r>
    </w:p>
    <w:p w14:paraId="688CD033" w14:textId="77777777" w:rsidR="00F3190E" w:rsidRPr="00CE33E2" w:rsidRDefault="00F3190E" w:rsidP="003E7BA8">
      <w:pPr>
        <w:pStyle w:val="ListParagraph"/>
        <w:spacing w:line="480" w:lineRule="auto"/>
        <w:ind w:left="0"/>
        <w:rPr>
          <w:rFonts w:ascii="Times New Roman" w:hAnsi="Times New Roman"/>
          <w:b/>
        </w:rPr>
      </w:pPr>
    </w:p>
    <w:p w14:paraId="7D1C3314" w14:textId="77777777" w:rsidR="00F3190E" w:rsidRPr="00CE33E2" w:rsidRDefault="00F3190E" w:rsidP="003E7BA8">
      <w:pPr>
        <w:pStyle w:val="ListParagraph"/>
        <w:spacing w:line="480" w:lineRule="auto"/>
        <w:ind w:left="0"/>
        <w:rPr>
          <w:rFonts w:ascii="Times New Roman" w:hAnsi="Times New Roman"/>
          <w:b/>
        </w:rPr>
      </w:pPr>
    </w:p>
    <w:p w14:paraId="61766F73"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Figure captions</w:t>
      </w:r>
    </w:p>
    <w:p w14:paraId="179E83AB" w14:textId="77777777" w:rsidR="00F3190E" w:rsidRPr="00CE33E2" w:rsidRDefault="00F3190E" w:rsidP="003E7BA8">
      <w:pPr>
        <w:pStyle w:val="ListParagraph"/>
        <w:spacing w:line="480" w:lineRule="auto"/>
        <w:ind w:left="0"/>
        <w:rPr>
          <w:rFonts w:ascii="Times New Roman" w:hAnsi="Times New Roman"/>
          <w:b/>
        </w:rPr>
      </w:pPr>
    </w:p>
    <w:p w14:paraId="372DF862"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t xml:space="preserve">Figure 1. </w:t>
      </w:r>
      <w:r w:rsidRPr="00CE33E2">
        <w:rPr>
          <w:rFonts w:ascii="Times New Roman" w:hAnsi="Times New Roman"/>
        </w:rPr>
        <w:t>Schematic illumination of synthesis process for CNFH.</w:t>
      </w:r>
    </w:p>
    <w:p w14:paraId="799EA974" w14:textId="77777777" w:rsidR="00F3190E" w:rsidRPr="00CE33E2" w:rsidRDefault="00F3190E" w:rsidP="003E7BA8">
      <w:pPr>
        <w:pStyle w:val="ListParagraph"/>
        <w:spacing w:line="480" w:lineRule="auto"/>
        <w:ind w:left="0"/>
        <w:rPr>
          <w:rFonts w:ascii="Times New Roman" w:hAnsi="Times New Roman"/>
          <w:b/>
        </w:rPr>
      </w:pPr>
    </w:p>
    <w:p w14:paraId="56D7CFE2"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t xml:space="preserve">Figure 2. </w:t>
      </w:r>
      <w:r w:rsidRPr="00CE33E2">
        <w:rPr>
          <w:rFonts w:ascii="Times New Roman" w:hAnsi="Times New Roman"/>
        </w:rPr>
        <w:t>FESEM images of (a) CNF, (b) its higher resolution FESEM image and (c) its TEM image; FESEM image of (d) CNFH, (e) its higher resolution FESEM image and (f) TEM image.</w:t>
      </w:r>
    </w:p>
    <w:p w14:paraId="304EFDF9" w14:textId="77777777" w:rsidR="00F3190E" w:rsidRPr="00CE33E2" w:rsidRDefault="00F3190E" w:rsidP="003E7BA8">
      <w:pPr>
        <w:pStyle w:val="ListParagraph"/>
        <w:spacing w:line="480" w:lineRule="auto"/>
        <w:ind w:left="0"/>
        <w:rPr>
          <w:rFonts w:ascii="Times New Roman" w:hAnsi="Times New Roman"/>
          <w:b/>
        </w:rPr>
      </w:pPr>
    </w:p>
    <w:p w14:paraId="6172105F"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t xml:space="preserve">Figure 3. </w:t>
      </w:r>
      <w:r w:rsidRPr="00CE33E2">
        <w:rPr>
          <w:rFonts w:ascii="Times New Roman" w:hAnsi="Times New Roman"/>
        </w:rPr>
        <w:t xml:space="preserve">(a) XRD patterns, (b) XPS survey spectra, and high resolution N1s spectrum of (c) CNF and (d) CNFH, </w:t>
      </w:r>
      <w:r w:rsidRPr="00CE33E2">
        <w:rPr>
          <w:rFonts w:ascii="Times New Roman" w:hAnsi="Times New Roman"/>
          <w:highlight w:val="yellow"/>
        </w:rPr>
        <w:t>(e) nitrogen sorption isotherms of CNF and CNFH, (f) BJH pore size distributions</w:t>
      </w:r>
      <w:r w:rsidRPr="00CE33E2">
        <w:rPr>
          <w:rFonts w:ascii="Times New Roman" w:hAnsi="Times New Roman"/>
        </w:rPr>
        <w:t>.</w:t>
      </w:r>
    </w:p>
    <w:p w14:paraId="6FEB0153" w14:textId="77777777" w:rsidR="00F3190E" w:rsidRPr="00CE33E2" w:rsidRDefault="00F3190E" w:rsidP="003E7BA8">
      <w:pPr>
        <w:pStyle w:val="ListParagraph"/>
        <w:spacing w:line="480" w:lineRule="auto"/>
        <w:ind w:left="0"/>
        <w:rPr>
          <w:rFonts w:ascii="Times New Roman" w:hAnsi="Times New Roman"/>
          <w:b/>
        </w:rPr>
      </w:pPr>
    </w:p>
    <w:p w14:paraId="259EADD0" w14:textId="43B1057F"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t xml:space="preserve">Figure 4. </w:t>
      </w:r>
      <w:r w:rsidRPr="00CE33E2">
        <w:rPr>
          <w:rFonts w:ascii="Times New Roman" w:hAnsi="Times New Roman"/>
        </w:rPr>
        <w:t xml:space="preserve">(a) CV curves of CNFH in 1 M </w:t>
      </w:r>
      <w:proofErr w:type="spellStart"/>
      <w:r w:rsidRPr="00CE33E2">
        <w:rPr>
          <w:rFonts w:ascii="Times New Roman" w:hAnsi="Times New Roman"/>
        </w:rPr>
        <w:t>NaCl</w:t>
      </w:r>
      <w:proofErr w:type="spellEnd"/>
      <w:r w:rsidRPr="00CE33E2">
        <w:rPr>
          <w:rFonts w:ascii="Times New Roman" w:hAnsi="Times New Roman"/>
        </w:rPr>
        <w:t xml:space="preserve"> solution under different scan rates; (b) CV curves of CNF and CNFH electrodes under a scan rate of 20 mV s</w:t>
      </w:r>
      <w:r w:rsidRPr="00CE33E2">
        <w:rPr>
          <w:rFonts w:ascii="Times New Roman" w:hAnsi="Times New Roman"/>
          <w:vertAlign w:val="superscript"/>
        </w:rPr>
        <w:t>-1</w:t>
      </w:r>
      <w:r w:rsidRPr="00CE33E2">
        <w:rPr>
          <w:rFonts w:ascii="Times New Roman" w:hAnsi="Times New Roman"/>
        </w:rPr>
        <w:t xml:space="preserve">, (c) specific capacitance comparison of CNF and CNFH, </w:t>
      </w:r>
      <w:r w:rsidRPr="00781BA1">
        <w:rPr>
          <w:rFonts w:ascii="Times New Roman" w:hAnsi="Times New Roman"/>
          <w:highlight w:val="yellow"/>
        </w:rPr>
        <w:t>(d) Nyquist plot of CNF and CNFH</w:t>
      </w:r>
      <w:r w:rsidR="00C8220A">
        <w:rPr>
          <w:rFonts w:ascii="Times New Roman" w:hAnsi="Times New Roman"/>
          <w:highlight w:val="yellow"/>
        </w:rPr>
        <w:t xml:space="preserve"> with an insert of </w:t>
      </w:r>
      <w:r w:rsidR="006200AB">
        <w:rPr>
          <w:rFonts w:ascii="Times New Roman" w:hAnsi="Times New Roman"/>
          <w:highlight w:val="yellow"/>
        </w:rPr>
        <w:t xml:space="preserve">the </w:t>
      </w:r>
      <w:r w:rsidR="00C8220A">
        <w:rPr>
          <w:rFonts w:ascii="Times New Roman" w:hAnsi="Times New Roman"/>
          <w:highlight w:val="yellow"/>
        </w:rPr>
        <w:t>equivalent circuit</w:t>
      </w:r>
      <w:r w:rsidRPr="00781BA1">
        <w:rPr>
          <w:rFonts w:ascii="Times New Roman" w:hAnsi="Times New Roman"/>
          <w:highlight w:val="yellow"/>
        </w:rPr>
        <w:t>.</w:t>
      </w:r>
    </w:p>
    <w:p w14:paraId="537EC453" w14:textId="77777777" w:rsidR="00F3190E" w:rsidRPr="00CE33E2" w:rsidRDefault="00F3190E" w:rsidP="003E7BA8">
      <w:pPr>
        <w:pStyle w:val="ListParagraph"/>
        <w:spacing w:line="480" w:lineRule="auto"/>
        <w:ind w:left="0"/>
        <w:rPr>
          <w:rFonts w:ascii="Times New Roman" w:hAnsi="Times New Roman"/>
          <w:b/>
        </w:rPr>
      </w:pPr>
    </w:p>
    <w:p w14:paraId="413E9418" w14:textId="65BFBDC6"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t xml:space="preserve">Figure 5. </w:t>
      </w:r>
      <w:r w:rsidRPr="00CE33E2">
        <w:rPr>
          <w:rFonts w:ascii="Times New Roman" w:hAnsi="Times New Roman"/>
        </w:rPr>
        <w:t xml:space="preserve">(a) </w:t>
      </w:r>
      <w:r w:rsidRPr="00781BA1">
        <w:rPr>
          <w:rFonts w:ascii="Times New Roman" w:hAnsi="Times New Roman"/>
        </w:rPr>
        <w:t xml:space="preserve">Electrosorption </w:t>
      </w:r>
      <w:proofErr w:type="spellStart"/>
      <w:r w:rsidRPr="00781BA1">
        <w:rPr>
          <w:rFonts w:ascii="Times New Roman" w:hAnsi="Times New Roman"/>
        </w:rPr>
        <w:t>behavior</w:t>
      </w:r>
      <w:proofErr w:type="spellEnd"/>
      <w:r w:rsidRPr="00781BA1">
        <w:rPr>
          <w:rFonts w:ascii="Times New Roman" w:hAnsi="Times New Roman"/>
        </w:rPr>
        <w:t xml:space="preserve"> of CNF and CNFH in 250 mg L</w:t>
      </w:r>
      <w:r w:rsidRPr="00781BA1">
        <w:rPr>
          <w:rFonts w:ascii="Times New Roman" w:hAnsi="Times New Roman"/>
          <w:vertAlign w:val="superscript"/>
        </w:rPr>
        <w:t>-1</w:t>
      </w:r>
      <w:r w:rsidRPr="00781BA1">
        <w:rPr>
          <w:rFonts w:ascii="Times New Roman" w:hAnsi="Times New Roman"/>
        </w:rPr>
        <w:t xml:space="preserve"> solution at 1.2 V</w:t>
      </w:r>
      <w:r w:rsidRPr="00CE33E2">
        <w:rPr>
          <w:rFonts w:ascii="Times New Roman" w:hAnsi="Times New Roman"/>
        </w:rPr>
        <w:t>, (</w:t>
      </w:r>
      <w:proofErr w:type="spellStart"/>
      <w:r w:rsidRPr="00CE33E2">
        <w:rPr>
          <w:rFonts w:ascii="Times New Roman" w:hAnsi="Times New Roman"/>
        </w:rPr>
        <w:t>b</w:t>
      </w:r>
      <w:proofErr w:type="spellEnd"/>
      <w:r w:rsidRPr="00CE33E2">
        <w:rPr>
          <w:rFonts w:ascii="Times New Roman" w:hAnsi="Times New Roman"/>
        </w:rPr>
        <w:t>) the electrosorption curve of CNFH in 250 mg L</w:t>
      </w:r>
      <w:r w:rsidRPr="00CE33E2">
        <w:rPr>
          <w:rFonts w:ascii="Times New Roman" w:hAnsi="Times New Roman"/>
          <w:vertAlign w:val="superscript"/>
        </w:rPr>
        <w:t xml:space="preserve">-1 </w:t>
      </w:r>
      <w:r w:rsidRPr="00CE33E2">
        <w:rPr>
          <w:rFonts w:ascii="Times New Roman" w:hAnsi="Times New Roman"/>
        </w:rPr>
        <w:t>at different cell voltages and its corresponding current, (c</w:t>
      </w:r>
      <w:r w:rsidRPr="00CE33E2">
        <w:rPr>
          <w:rFonts w:ascii="Times New Roman" w:hAnsi="Times New Roman"/>
          <w:highlight w:val="yellow"/>
        </w:rPr>
        <w:t>) the salt adsorption capacity of CNFH</w:t>
      </w:r>
      <w:r w:rsidRPr="00CE33E2">
        <w:rPr>
          <w:rFonts w:ascii="Times New Roman" w:hAnsi="Times New Roman"/>
        </w:rPr>
        <w:t xml:space="preserve">, </w:t>
      </w:r>
      <w:r w:rsidRPr="00781BA1">
        <w:rPr>
          <w:rFonts w:ascii="Times New Roman" w:hAnsi="Times New Roman"/>
          <w:highlight w:val="yellow"/>
        </w:rPr>
        <w:t>(d) charge efficiency comparison</w:t>
      </w:r>
      <w:r w:rsidRPr="00CE33E2">
        <w:rPr>
          <w:rFonts w:ascii="Times New Roman" w:hAnsi="Times New Roman"/>
        </w:rPr>
        <w:t>, (e) cycle performance of CNFH electrode.</w:t>
      </w:r>
      <w:r w:rsidR="00781BA1">
        <w:rPr>
          <w:rFonts w:ascii="Times New Roman" w:hAnsi="Times New Roman"/>
        </w:rPr>
        <w:t xml:space="preserve"> </w:t>
      </w:r>
      <w:r w:rsidR="00686D7B" w:rsidRPr="00CE33E2">
        <w:rPr>
          <w:rFonts w:ascii="Times New Roman" w:hAnsi="Times New Roman"/>
          <w:highlight w:val="yellow"/>
        </w:rPr>
        <w:t xml:space="preserve">The error bar indicates the mean </w:t>
      </w:r>
      <w:r w:rsidR="00686D7B" w:rsidRPr="00CE33E2">
        <w:rPr>
          <w:rFonts w:ascii="Times New Roman" w:hAnsi="Times New Roman"/>
          <w:highlight w:val="yellow"/>
        </w:rPr>
        <w:sym w:font="Symbol" w:char="F0B1"/>
      </w:r>
      <w:r w:rsidR="00686D7B" w:rsidRPr="00CE33E2">
        <w:rPr>
          <w:rFonts w:ascii="Times New Roman" w:hAnsi="Times New Roman"/>
          <w:highlight w:val="yellow"/>
        </w:rPr>
        <w:t xml:space="preserve"> standard error mean between replicates.</w:t>
      </w:r>
    </w:p>
    <w:p w14:paraId="18C444CC" w14:textId="77777777" w:rsidR="00F3190E" w:rsidRPr="00CE33E2" w:rsidRDefault="00F3190E" w:rsidP="003E7BA8">
      <w:pPr>
        <w:pStyle w:val="ListParagraph"/>
        <w:spacing w:line="480" w:lineRule="auto"/>
        <w:ind w:left="0"/>
        <w:rPr>
          <w:rFonts w:ascii="Times New Roman" w:hAnsi="Times New Roman"/>
        </w:rPr>
      </w:pPr>
    </w:p>
    <w:p w14:paraId="3C90050D"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highlight w:val="yellow"/>
        </w:rPr>
        <w:t xml:space="preserve">Figure 6. </w:t>
      </w:r>
      <w:r w:rsidRPr="00CE33E2">
        <w:rPr>
          <w:rFonts w:ascii="Times New Roman" w:hAnsi="Times New Roman"/>
          <w:highlight w:val="yellow"/>
        </w:rPr>
        <w:t>(</w:t>
      </w:r>
      <w:proofErr w:type="spellStart"/>
      <w:r w:rsidRPr="00CE33E2">
        <w:rPr>
          <w:rFonts w:ascii="Times New Roman" w:hAnsi="Times New Roman"/>
          <w:highlight w:val="yellow"/>
        </w:rPr>
        <w:t>a</w:t>
      </w:r>
      <w:proofErr w:type="spellEnd"/>
      <w:r w:rsidRPr="00CE33E2">
        <w:rPr>
          <w:rFonts w:ascii="Times New Roman" w:hAnsi="Times New Roman"/>
          <w:highlight w:val="yellow"/>
        </w:rPr>
        <w:t>)</w:t>
      </w:r>
      <w:r w:rsidRPr="00CE33E2">
        <w:rPr>
          <w:rFonts w:ascii="Times New Roman" w:hAnsi="Times New Roman"/>
          <w:b/>
          <w:highlight w:val="yellow"/>
        </w:rPr>
        <w:t xml:space="preserve"> </w:t>
      </w:r>
      <w:r w:rsidRPr="00CE33E2">
        <w:rPr>
          <w:rFonts w:ascii="Times New Roman" w:hAnsi="Times New Roman"/>
          <w:highlight w:val="yellow"/>
        </w:rPr>
        <w:t>The Kim-Yoon plots of CNF and CNFH in 250 mg L</w:t>
      </w:r>
      <w:r w:rsidRPr="00CE33E2">
        <w:rPr>
          <w:rFonts w:ascii="Times New Roman" w:hAnsi="Times New Roman"/>
          <w:highlight w:val="yellow"/>
          <w:vertAlign w:val="superscript"/>
        </w:rPr>
        <w:t>-1</w:t>
      </w:r>
      <w:r w:rsidRPr="00CE33E2">
        <w:rPr>
          <w:rFonts w:ascii="Times New Roman" w:hAnsi="Times New Roman"/>
          <w:highlight w:val="yellow"/>
        </w:rPr>
        <w:t xml:space="preserve"> solution at 1.2 V, (b) the Kim-Yoon plots of CNFH in 250 mg L</w:t>
      </w:r>
      <w:r w:rsidRPr="00CE33E2">
        <w:rPr>
          <w:rFonts w:ascii="Times New Roman" w:hAnsi="Times New Roman"/>
          <w:highlight w:val="yellow"/>
          <w:vertAlign w:val="superscript"/>
        </w:rPr>
        <w:t>-1</w:t>
      </w:r>
      <w:r w:rsidRPr="00CE33E2">
        <w:rPr>
          <w:rFonts w:ascii="Times New Roman" w:hAnsi="Times New Roman"/>
          <w:highlight w:val="yellow"/>
        </w:rPr>
        <w:t xml:space="preserve"> solution at different voltages.</w:t>
      </w:r>
      <w:r w:rsidRPr="00CE33E2">
        <w:rPr>
          <w:rFonts w:ascii="Times New Roman" w:hAnsi="Times New Roman"/>
        </w:rPr>
        <w:t xml:space="preserve"> </w:t>
      </w:r>
    </w:p>
    <w:p w14:paraId="37383AB4"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References</w:t>
      </w:r>
    </w:p>
    <w:p w14:paraId="0330E35C" w14:textId="1E37D5C9" w:rsidR="00F3190E" w:rsidRPr="00686D7B" w:rsidRDefault="00F3190E" w:rsidP="003E7BA8">
      <w:pPr>
        <w:pStyle w:val="EndNoteBibliography"/>
        <w:jc w:val="left"/>
        <w:rPr>
          <w:noProof/>
        </w:rPr>
      </w:pPr>
      <w:r w:rsidRPr="00686D7B">
        <w:rPr>
          <w:noProof/>
        </w:rPr>
        <w:lastRenderedPageBreak/>
        <w:t>[1]</w:t>
      </w:r>
      <w:r w:rsidRPr="00686D7B">
        <w:rPr>
          <w:noProof/>
        </w:rPr>
        <w:tab/>
        <w:t>C. J. V</w:t>
      </w:r>
      <w:r w:rsidRPr="00686D7B">
        <w:rPr>
          <w:rFonts w:eastAsia="Helvetica"/>
          <w:noProof/>
        </w:rPr>
        <w:t>örösmarty, P. B. McIntyre, M. O. Gessner, D. Dudgeon, A. Prusevich, P. Green, S. Glidden, S. E. Bunn, C. A. Sulliva</w:t>
      </w:r>
      <w:r w:rsidRPr="00686D7B">
        <w:rPr>
          <w:noProof/>
        </w:rPr>
        <w:t>n, C</w:t>
      </w:r>
      <w:r w:rsidR="00CA1D68">
        <w:rPr>
          <w:noProof/>
        </w:rPr>
        <w:t xml:space="preserve">. R. Liermann, </w:t>
      </w:r>
      <w:r w:rsidR="00CA1D68" w:rsidRPr="00CA1D68">
        <w:rPr>
          <w:i/>
          <w:noProof/>
        </w:rPr>
        <w:t>Nat</w:t>
      </w:r>
      <w:r w:rsidR="00DF11DB">
        <w:rPr>
          <w:i/>
          <w:noProof/>
        </w:rPr>
        <w:t>ure</w:t>
      </w:r>
      <w:r w:rsidR="00CA1D68">
        <w:rPr>
          <w:noProof/>
        </w:rPr>
        <w:t>.</w:t>
      </w:r>
      <w:r w:rsidRPr="00686D7B">
        <w:rPr>
          <w:noProof/>
        </w:rPr>
        <w:t xml:space="preserve"> </w:t>
      </w:r>
      <w:r w:rsidRPr="00CA1D68">
        <w:rPr>
          <w:b/>
          <w:noProof/>
        </w:rPr>
        <w:t>2010</w:t>
      </w:r>
      <w:r w:rsidRPr="00686D7B">
        <w:rPr>
          <w:noProof/>
        </w:rPr>
        <w:t xml:space="preserve">, 467, 555; H. S. Wheater, P. Gober, </w:t>
      </w:r>
      <w:r w:rsidR="00486A8F" w:rsidRPr="00486A8F">
        <w:rPr>
          <w:i/>
          <w:noProof/>
        </w:rPr>
        <w:t>Water Resour. Res.</w:t>
      </w:r>
      <w:r w:rsidRPr="00686D7B">
        <w:rPr>
          <w:noProof/>
        </w:rPr>
        <w:t xml:space="preserve"> </w:t>
      </w:r>
      <w:r w:rsidRPr="00CA1D68">
        <w:rPr>
          <w:b/>
          <w:noProof/>
        </w:rPr>
        <w:t>2015</w:t>
      </w:r>
      <w:r w:rsidRPr="00686D7B">
        <w:rPr>
          <w:noProof/>
        </w:rPr>
        <w:t>, 51, 5406.</w:t>
      </w:r>
    </w:p>
    <w:p w14:paraId="058EFD58" w14:textId="3AF71253" w:rsidR="00F3190E" w:rsidRPr="00686D7B" w:rsidRDefault="00F3190E" w:rsidP="003E7BA8">
      <w:pPr>
        <w:pStyle w:val="EndNoteBibliography"/>
        <w:jc w:val="left"/>
        <w:rPr>
          <w:noProof/>
        </w:rPr>
      </w:pPr>
      <w:r w:rsidRPr="0036276F">
        <w:rPr>
          <w:noProof/>
        </w:rPr>
        <w:t>[2]</w:t>
      </w:r>
      <w:r w:rsidRPr="00686D7B">
        <w:rPr>
          <w:noProof/>
        </w:rPr>
        <w:tab/>
        <w:t xml:space="preserve">C. M. Brown, J. R. Lund, X. Cai, P. M. Reed, E. A. Zagona, A. Ostfeld, J. Hall, G. W. Characklis, W. Yu, L. Brekke, </w:t>
      </w:r>
      <w:r w:rsidR="00486A8F" w:rsidRPr="00486A8F">
        <w:rPr>
          <w:i/>
          <w:noProof/>
        </w:rPr>
        <w:t>Water Resour. Res.</w:t>
      </w:r>
      <w:r w:rsidRPr="00686D7B">
        <w:rPr>
          <w:noProof/>
        </w:rPr>
        <w:t xml:space="preserve"> </w:t>
      </w:r>
      <w:r w:rsidRPr="00CA1D68">
        <w:rPr>
          <w:b/>
          <w:noProof/>
        </w:rPr>
        <w:t>2015</w:t>
      </w:r>
      <w:r w:rsidRPr="00686D7B">
        <w:rPr>
          <w:noProof/>
        </w:rPr>
        <w:t>, 51, 6110.</w:t>
      </w:r>
    </w:p>
    <w:p w14:paraId="5999BFEF" w14:textId="140E1FA0" w:rsidR="00F3190E" w:rsidRPr="00686D7B" w:rsidRDefault="00F3190E" w:rsidP="003E7BA8">
      <w:pPr>
        <w:pStyle w:val="EndNoteBibliography"/>
        <w:jc w:val="left"/>
        <w:rPr>
          <w:noProof/>
        </w:rPr>
      </w:pPr>
      <w:r w:rsidRPr="00686D7B">
        <w:rPr>
          <w:noProof/>
        </w:rPr>
        <w:t>[3]</w:t>
      </w:r>
      <w:r w:rsidRPr="00686D7B">
        <w:rPr>
          <w:noProof/>
        </w:rPr>
        <w:tab/>
      </w:r>
      <w:r w:rsidRPr="00F161FE">
        <w:rPr>
          <w:noProof/>
        </w:rPr>
        <w:t xml:space="preserve">M. Sadrzadeh, T. Mohammadi, </w:t>
      </w:r>
      <w:r w:rsidRPr="00F161FE">
        <w:rPr>
          <w:i/>
          <w:noProof/>
        </w:rPr>
        <w:t>Desalination</w:t>
      </w:r>
      <w:r w:rsidRPr="00F161FE">
        <w:rPr>
          <w:noProof/>
        </w:rPr>
        <w:t xml:space="preserve"> </w:t>
      </w:r>
      <w:r w:rsidRPr="00F161FE">
        <w:rPr>
          <w:b/>
          <w:noProof/>
        </w:rPr>
        <w:t>2008</w:t>
      </w:r>
      <w:r w:rsidR="004A70DD">
        <w:rPr>
          <w:noProof/>
        </w:rPr>
        <w:t>, 221, 440.</w:t>
      </w:r>
    </w:p>
    <w:p w14:paraId="7A650FAC" w14:textId="77777777" w:rsidR="00F3190E" w:rsidRPr="00686D7B" w:rsidRDefault="00F3190E" w:rsidP="003E7BA8">
      <w:pPr>
        <w:pStyle w:val="EndNoteBibliography"/>
        <w:jc w:val="left"/>
        <w:rPr>
          <w:rFonts w:eastAsia="Helvetica"/>
          <w:noProof/>
        </w:rPr>
      </w:pPr>
      <w:r w:rsidRPr="00686D7B">
        <w:rPr>
          <w:noProof/>
        </w:rPr>
        <w:t>[4]</w:t>
      </w:r>
      <w:r w:rsidRPr="00686D7B">
        <w:rPr>
          <w:noProof/>
        </w:rPr>
        <w:tab/>
        <w:t xml:space="preserve">A. Alkhudhiri, N. Darwish, N. Hilal, </w:t>
      </w:r>
      <w:r w:rsidRPr="00DF11DB">
        <w:rPr>
          <w:i/>
          <w:noProof/>
        </w:rPr>
        <w:t>Desalination</w:t>
      </w:r>
      <w:r w:rsidRPr="00686D7B">
        <w:rPr>
          <w:noProof/>
        </w:rPr>
        <w:t xml:space="preserve"> </w:t>
      </w:r>
      <w:r w:rsidRPr="00DF11DB">
        <w:rPr>
          <w:b/>
          <w:noProof/>
        </w:rPr>
        <w:t>2012</w:t>
      </w:r>
      <w:r w:rsidRPr="00686D7B">
        <w:rPr>
          <w:noProof/>
        </w:rPr>
        <w:t>, 287, 2; L. M. Camacho, L. Dum</w:t>
      </w:r>
      <w:r w:rsidRPr="00686D7B">
        <w:rPr>
          <w:rFonts w:eastAsia="Helvetica"/>
          <w:noProof/>
        </w:rPr>
        <w:t xml:space="preserve">ée, J. Zhang, J.-d. Li, M. Duke, J. Gomez, S. Gray, </w:t>
      </w:r>
      <w:r w:rsidRPr="00657C31">
        <w:rPr>
          <w:rFonts w:eastAsia="Helvetica"/>
          <w:i/>
          <w:noProof/>
        </w:rPr>
        <w:t>Water</w:t>
      </w:r>
      <w:r w:rsidRPr="00686D7B">
        <w:rPr>
          <w:rFonts w:eastAsia="Helvetica"/>
          <w:noProof/>
        </w:rPr>
        <w:t xml:space="preserve"> </w:t>
      </w:r>
      <w:r w:rsidRPr="00DF11DB">
        <w:rPr>
          <w:rFonts w:eastAsia="Helvetica"/>
          <w:b/>
          <w:noProof/>
        </w:rPr>
        <w:t>2013</w:t>
      </w:r>
      <w:r w:rsidRPr="00686D7B">
        <w:rPr>
          <w:rFonts w:eastAsia="Helvetica"/>
          <w:noProof/>
        </w:rPr>
        <w:t>, 5, 94.</w:t>
      </w:r>
    </w:p>
    <w:p w14:paraId="121744EE" w14:textId="77777777" w:rsidR="00F3190E" w:rsidRPr="00686D7B" w:rsidRDefault="00F3190E" w:rsidP="003E7BA8">
      <w:pPr>
        <w:pStyle w:val="EndNoteBibliography"/>
        <w:jc w:val="left"/>
        <w:rPr>
          <w:noProof/>
        </w:rPr>
      </w:pPr>
      <w:r w:rsidRPr="00686D7B">
        <w:rPr>
          <w:noProof/>
        </w:rPr>
        <w:t>[5]</w:t>
      </w:r>
      <w:r w:rsidRPr="00686D7B">
        <w:rPr>
          <w:noProof/>
        </w:rPr>
        <w:tab/>
        <w:t xml:space="preserve">K. P. Lee, T. C. Arnot, D. Mattia, Journal of Membrane Science 2011, 370, 1; L. Malaeb, G. M. Ayoub, </w:t>
      </w:r>
      <w:r w:rsidRPr="00DF11DB">
        <w:rPr>
          <w:i/>
          <w:noProof/>
        </w:rPr>
        <w:t>Desalination</w:t>
      </w:r>
      <w:r w:rsidRPr="00686D7B">
        <w:rPr>
          <w:noProof/>
        </w:rPr>
        <w:t xml:space="preserve"> </w:t>
      </w:r>
      <w:r w:rsidRPr="00DF11DB">
        <w:rPr>
          <w:b/>
          <w:noProof/>
        </w:rPr>
        <w:t>2011</w:t>
      </w:r>
      <w:r w:rsidRPr="00686D7B">
        <w:rPr>
          <w:noProof/>
        </w:rPr>
        <w:t>, 267, 1.</w:t>
      </w:r>
    </w:p>
    <w:p w14:paraId="21BC134A" w14:textId="77777777" w:rsidR="00F3190E" w:rsidRPr="00686D7B" w:rsidRDefault="00F3190E" w:rsidP="003E7BA8">
      <w:pPr>
        <w:pStyle w:val="EndNoteBibliography"/>
        <w:jc w:val="left"/>
        <w:rPr>
          <w:noProof/>
        </w:rPr>
      </w:pPr>
      <w:r w:rsidRPr="00686D7B">
        <w:rPr>
          <w:noProof/>
        </w:rPr>
        <w:t>[6]</w:t>
      </w:r>
      <w:r w:rsidRPr="00686D7B">
        <w:rPr>
          <w:noProof/>
        </w:rPr>
        <w:tab/>
        <w:t xml:space="preserve">Y. Oren, Desalination 2008, 228, 10; M. A. Shannon, P. W. Bohn, M. Elimelech, J. G. Georgiadis, B. J. Marinas, A. M. Mayes, </w:t>
      </w:r>
      <w:r w:rsidRPr="00DF11DB">
        <w:rPr>
          <w:i/>
          <w:noProof/>
        </w:rPr>
        <w:t>Nature</w:t>
      </w:r>
      <w:r w:rsidRPr="00686D7B">
        <w:rPr>
          <w:noProof/>
        </w:rPr>
        <w:t xml:space="preserve"> </w:t>
      </w:r>
      <w:r w:rsidRPr="00DF11DB">
        <w:rPr>
          <w:b/>
          <w:noProof/>
        </w:rPr>
        <w:t>2008</w:t>
      </w:r>
      <w:r w:rsidRPr="00686D7B">
        <w:rPr>
          <w:noProof/>
        </w:rPr>
        <w:t>, 452, 301.</w:t>
      </w:r>
    </w:p>
    <w:p w14:paraId="473CB388" w14:textId="3867FC4A" w:rsidR="00F3190E" w:rsidRPr="00686D7B" w:rsidRDefault="00F3190E" w:rsidP="003E7BA8">
      <w:pPr>
        <w:pStyle w:val="EndNoteBibliography"/>
        <w:jc w:val="left"/>
        <w:rPr>
          <w:noProof/>
        </w:rPr>
      </w:pPr>
      <w:r w:rsidRPr="00686D7B">
        <w:rPr>
          <w:noProof/>
        </w:rPr>
        <w:t>[7]</w:t>
      </w:r>
      <w:r w:rsidRPr="00686D7B">
        <w:rPr>
          <w:noProof/>
        </w:rPr>
        <w:tab/>
        <w:t>M. Suss, S. Porada, X. Sun, P. Biesheuve</w:t>
      </w:r>
      <w:r w:rsidR="0015040A">
        <w:rPr>
          <w:noProof/>
        </w:rPr>
        <w:t xml:space="preserve">l, J. Yoon, V. Presser, </w:t>
      </w:r>
      <w:r w:rsidR="0015040A" w:rsidRPr="0015040A">
        <w:rPr>
          <w:i/>
          <w:noProof/>
        </w:rPr>
        <w:t>Energy  Environ. Sci.</w:t>
      </w:r>
      <w:r w:rsidRPr="00686D7B">
        <w:rPr>
          <w:noProof/>
        </w:rPr>
        <w:t xml:space="preserve"> </w:t>
      </w:r>
      <w:r w:rsidRPr="0015040A">
        <w:rPr>
          <w:b/>
          <w:noProof/>
        </w:rPr>
        <w:t>2015</w:t>
      </w:r>
      <w:r w:rsidRPr="00686D7B">
        <w:rPr>
          <w:noProof/>
        </w:rPr>
        <w:t>, 8, 2296.</w:t>
      </w:r>
    </w:p>
    <w:p w14:paraId="7EC04457" w14:textId="51604A60" w:rsidR="00F3190E" w:rsidRPr="00686D7B" w:rsidRDefault="00F3190E" w:rsidP="003E7BA8">
      <w:pPr>
        <w:pStyle w:val="EndNoteBibliography"/>
        <w:jc w:val="left"/>
        <w:rPr>
          <w:noProof/>
        </w:rPr>
      </w:pPr>
      <w:r w:rsidRPr="00686D7B">
        <w:rPr>
          <w:noProof/>
        </w:rPr>
        <w:t>[8]</w:t>
      </w:r>
      <w:r w:rsidRPr="00686D7B">
        <w:rPr>
          <w:noProof/>
        </w:rPr>
        <w:tab/>
        <w:t xml:space="preserve">S. Porada, R. Zhao, A. Van Der Wal, V. Presser, P. Biesheuvel, </w:t>
      </w:r>
      <w:r w:rsidR="0081435F" w:rsidRPr="0081435F">
        <w:rPr>
          <w:i/>
          <w:noProof/>
        </w:rPr>
        <w:t>Prog. Mater. Sci.</w:t>
      </w:r>
      <w:r w:rsidRPr="00686D7B">
        <w:rPr>
          <w:noProof/>
        </w:rPr>
        <w:t xml:space="preserve"> </w:t>
      </w:r>
      <w:r w:rsidRPr="0015040A">
        <w:rPr>
          <w:b/>
          <w:noProof/>
        </w:rPr>
        <w:t>2013</w:t>
      </w:r>
      <w:r w:rsidRPr="00686D7B">
        <w:rPr>
          <w:noProof/>
        </w:rPr>
        <w:t>, 58, 1388.</w:t>
      </w:r>
    </w:p>
    <w:p w14:paraId="310AB8F0" w14:textId="7F191C4C" w:rsidR="00F3190E" w:rsidRPr="00686D7B" w:rsidRDefault="00F3190E" w:rsidP="003E7BA8">
      <w:pPr>
        <w:pStyle w:val="EndNoteBibliography"/>
        <w:jc w:val="left"/>
        <w:rPr>
          <w:noProof/>
        </w:rPr>
      </w:pPr>
      <w:r w:rsidRPr="00686D7B">
        <w:rPr>
          <w:noProof/>
        </w:rPr>
        <w:t>[9]</w:t>
      </w:r>
      <w:r w:rsidRPr="00686D7B">
        <w:rPr>
          <w:noProof/>
        </w:rPr>
        <w:tab/>
        <w:t xml:space="preserve">P. Biesheuvel, A. Van der Wal, </w:t>
      </w:r>
      <w:r w:rsidR="003E7BA8" w:rsidRPr="003E7BA8">
        <w:rPr>
          <w:i/>
          <w:noProof/>
        </w:rPr>
        <w:t>J. Membr. Sci.</w:t>
      </w:r>
      <w:r w:rsidRPr="00686D7B">
        <w:rPr>
          <w:noProof/>
        </w:rPr>
        <w:t xml:space="preserve"> </w:t>
      </w:r>
      <w:r w:rsidRPr="0015040A">
        <w:rPr>
          <w:b/>
          <w:noProof/>
        </w:rPr>
        <w:t>2010</w:t>
      </w:r>
      <w:r w:rsidRPr="00686D7B">
        <w:rPr>
          <w:noProof/>
        </w:rPr>
        <w:t xml:space="preserve">, 346, 256; P. Biesheuvel, R. Zhao, S. Porada, A. Van der Wal, </w:t>
      </w:r>
      <w:r w:rsidR="003E7BA8" w:rsidRPr="003E7BA8">
        <w:rPr>
          <w:i/>
          <w:noProof/>
        </w:rPr>
        <w:t xml:space="preserve">J. </w:t>
      </w:r>
      <w:r w:rsidRPr="003E7BA8">
        <w:rPr>
          <w:i/>
          <w:noProof/>
        </w:rPr>
        <w:t xml:space="preserve">Colloid </w:t>
      </w:r>
      <w:r w:rsidR="003E7BA8" w:rsidRPr="003E7BA8">
        <w:rPr>
          <w:i/>
          <w:noProof/>
        </w:rPr>
        <w:t>Interface Sci.</w:t>
      </w:r>
      <w:r w:rsidRPr="00686D7B">
        <w:rPr>
          <w:noProof/>
        </w:rPr>
        <w:t xml:space="preserve"> </w:t>
      </w:r>
      <w:r w:rsidRPr="0015040A">
        <w:rPr>
          <w:b/>
          <w:noProof/>
        </w:rPr>
        <w:t>2011</w:t>
      </w:r>
      <w:r w:rsidRPr="00686D7B">
        <w:rPr>
          <w:noProof/>
        </w:rPr>
        <w:t xml:space="preserve">, 360, 239; Y. Zhao, Y. Wang, R. Wang, Y. Wu, S. Xu, J. Wang, </w:t>
      </w:r>
      <w:r w:rsidRPr="0015040A">
        <w:rPr>
          <w:i/>
          <w:noProof/>
        </w:rPr>
        <w:t>Desalination</w:t>
      </w:r>
      <w:r w:rsidRPr="00686D7B">
        <w:rPr>
          <w:noProof/>
        </w:rPr>
        <w:t xml:space="preserve"> </w:t>
      </w:r>
      <w:r w:rsidRPr="0015040A">
        <w:rPr>
          <w:b/>
          <w:noProof/>
        </w:rPr>
        <w:t>2013</w:t>
      </w:r>
      <w:r w:rsidRPr="00686D7B">
        <w:rPr>
          <w:noProof/>
        </w:rPr>
        <w:t>, 324, 127.</w:t>
      </w:r>
    </w:p>
    <w:p w14:paraId="0365A86E" w14:textId="53FD7719" w:rsidR="00F3190E" w:rsidRPr="00686D7B" w:rsidRDefault="00F3190E" w:rsidP="003E7BA8">
      <w:pPr>
        <w:pStyle w:val="EndNoteBibliography"/>
        <w:jc w:val="left"/>
        <w:rPr>
          <w:noProof/>
        </w:rPr>
      </w:pPr>
      <w:r w:rsidRPr="00686D7B">
        <w:rPr>
          <w:noProof/>
        </w:rPr>
        <w:t>[10]</w:t>
      </w:r>
      <w:r w:rsidRPr="00686D7B">
        <w:rPr>
          <w:noProof/>
        </w:rPr>
        <w:tab/>
        <w:t xml:space="preserve">T.-Y. Ying, K.-L. Yang, S. Yiacoumi, C. Tsouris, </w:t>
      </w:r>
      <w:r w:rsidR="003E7BA8" w:rsidRPr="003E7BA8">
        <w:rPr>
          <w:i/>
          <w:noProof/>
        </w:rPr>
        <w:t>J. Colloid Interface Sci.</w:t>
      </w:r>
      <w:r w:rsidRPr="00686D7B">
        <w:rPr>
          <w:noProof/>
        </w:rPr>
        <w:t xml:space="preserve"> </w:t>
      </w:r>
      <w:r w:rsidRPr="0015040A">
        <w:rPr>
          <w:b/>
          <w:noProof/>
        </w:rPr>
        <w:t>2002</w:t>
      </w:r>
      <w:r w:rsidRPr="00686D7B">
        <w:rPr>
          <w:noProof/>
        </w:rPr>
        <w:t xml:space="preserve">, 250, 18; H.-H. Jung, S.-W. Hwang, S.-H. Hyun, K.-H. Lee, G.-T. Kim, </w:t>
      </w:r>
      <w:r w:rsidRPr="0015040A">
        <w:rPr>
          <w:i/>
          <w:noProof/>
        </w:rPr>
        <w:t>Desalination</w:t>
      </w:r>
      <w:r w:rsidRPr="00686D7B">
        <w:rPr>
          <w:noProof/>
        </w:rPr>
        <w:t xml:space="preserve"> </w:t>
      </w:r>
      <w:r w:rsidRPr="0015040A">
        <w:rPr>
          <w:b/>
          <w:noProof/>
        </w:rPr>
        <w:t>2007</w:t>
      </w:r>
      <w:r w:rsidRPr="00686D7B">
        <w:rPr>
          <w:noProof/>
        </w:rPr>
        <w:t xml:space="preserve">, 216, 377; C. Robertson, R. Mokaya, </w:t>
      </w:r>
      <w:r w:rsidRPr="00657C31">
        <w:rPr>
          <w:i/>
          <w:noProof/>
        </w:rPr>
        <w:t>Microporous Mesoporous Mater.</w:t>
      </w:r>
      <w:r w:rsidRPr="00686D7B">
        <w:rPr>
          <w:noProof/>
        </w:rPr>
        <w:t xml:space="preserve"> </w:t>
      </w:r>
      <w:r w:rsidRPr="0015040A">
        <w:rPr>
          <w:b/>
          <w:noProof/>
        </w:rPr>
        <w:t>2013</w:t>
      </w:r>
      <w:r w:rsidRPr="00686D7B">
        <w:rPr>
          <w:noProof/>
        </w:rPr>
        <w:t xml:space="preserve">, 179, 151; Y. Liu, C. Nie, L. Pan, X. Xu, Z. Sun, D. H. Chua, </w:t>
      </w:r>
      <w:r w:rsidR="003E7BA8" w:rsidRPr="003E7BA8">
        <w:rPr>
          <w:i/>
          <w:noProof/>
        </w:rPr>
        <w:t>Inorg. Chem. Front.</w:t>
      </w:r>
      <w:r w:rsidRPr="00686D7B">
        <w:rPr>
          <w:noProof/>
        </w:rPr>
        <w:t xml:space="preserve"> </w:t>
      </w:r>
      <w:r w:rsidRPr="0015040A">
        <w:rPr>
          <w:b/>
          <w:noProof/>
        </w:rPr>
        <w:t>2014</w:t>
      </w:r>
      <w:r w:rsidRPr="00686D7B">
        <w:rPr>
          <w:noProof/>
        </w:rPr>
        <w:t>, 1, 249.</w:t>
      </w:r>
    </w:p>
    <w:p w14:paraId="6DFB443F" w14:textId="10B61334" w:rsidR="00F3190E" w:rsidRPr="00686D7B" w:rsidRDefault="00F3190E" w:rsidP="003E7BA8">
      <w:pPr>
        <w:pStyle w:val="EndNoteBibliography"/>
        <w:jc w:val="left"/>
        <w:rPr>
          <w:noProof/>
        </w:rPr>
      </w:pPr>
      <w:r w:rsidRPr="00686D7B">
        <w:rPr>
          <w:noProof/>
        </w:rPr>
        <w:t>[11]</w:t>
      </w:r>
      <w:r w:rsidRPr="00686D7B">
        <w:rPr>
          <w:noProof/>
        </w:rPr>
        <w:tab/>
        <w:t xml:space="preserve">H. Li, Y. Gao, L. Pan, Y. Zhang, Y. Chen, Z. Sun, </w:t>
      </w:r>
      <w:r w:rsidRPr="0015040A">
        <w:rPr>
          <w:i/>
          <w:noProof/>
        </w:rPr>
        <w:t>Water</w:t>
      </w:r>
      <w:r w:rsidR="0015040A" w:rsidRPr="0015040A">
        <w:rPr>
          <w:i/>
          <w:noProof/>
        </w:rPr>
        <w:t xml:space="preserve"> Res.</w:t>
      </w:r>
      <w:r w:rsidRPr="00686D7B">
        <w:rPr>
          <w:noProof/>
        </w:rPr>
        <w:t xml:space="preserve"> </w:t>
      </w:r>
      <w:r w:rsidRPr="0015040A">
        <w:rPr>
          <w:b/>
          <w:noProof/>
        </w:rPr>
        <w:t>2008</w:t>
      </w:r>
      <w:r w:rsidRPr="00686D7B">
        <w:rPr>
          <w:noProof/>
        </w:rPr>
        <w:t>, 42, 4923.</w:t>
      </w:r>
    </w:p>
    <w:p w14:paraId="5B761F3E" w14:textId="376D7BC2" w:rsidR="00F3190E" w:rsidRPr="00686D7B" w:rsidRDefault="00F3190E" w:rsidP="003E7BA8">
      <w:pPr>
        <w:pStyle w:val="EndNoteBibliography"/>
        <w:jc w:val="left"/>
        <w:rPr>
          <w:noProof/>
        </w:rPr>
      </w:pPr>
      <w:r w:rsidRPr="00686D7B">
        <w:rPr>
          <w:noProof/>
        </w:rPr>
        <w:t>[12]</w:t>
      </w:r>
      <w:r w:rsidRPr="00686D7B">
        <w:rPr>
          <w:noProof/>
        </w:rPr>
        <w:tab/>
        <w:t xml:space="preserve">D. Zhang, L. Shi, J. Fang, K. Dai, </w:t>
      </w:r>
      <w:r w:rsidR="0059739E" w:rsidRPr="00657C31">
        <w:rPr>
          <w:i/>
          <w:noProof/>
        </w:rPr>
        <w:t>Mater. Lett.</w:t>
      </w:r>
      <w:r w:rsidRPr="00686D7B">
        <w:rPr>
          <w:noProof/>
        </w:rPr>
        <w:t xml:space="preserve"> </w:t>
      </w:r>
      <w:r w:rsidRPr="0015040A">
        <w:rPr>
          <w:b/>
          <w:noProof/>
        </w:rPr>
        <w:t>2006</w:t>
      </w:r>
      <w:r w:rsidRPr="00686D7B">
        <w:rPr>
          <w:noProof/>
        </w:rPr>
        <w:t>, 60, 360.</w:t>
      </w:r>
    </w:p>
    <w:p w14:paraId="5D997F30" w14:textId="20756B04" w:rsidR="00F3190E" w:rsidRPr="00686D7B" w:rsidRDefault="00F3190E" w:rsidP="003E7BA8">
      <w:pPr>
        <w:pStyle w:val="EndNoteBibliography"/>
        <w:jc w:val="left"/>
        <w:rPr>
          <w:noProof/>
        </w:rPr>
      </w:pPr>
      <w:r w:rsidRPr="00686D7B">
        <w:rPr>
          <w:noProof/>
        </w:rPr>
        <w:t>[13]</w:t>
      </w:r>
      <w:r w:rsidRPr="00686D7B">
        <w:rPr>
          <w:noProof/>
        </w:rPr>
        <w:tab/>
        <w:t xml:space="preserve">L. Zou, G. Morris, D. Qi, </w:t>
      </w:r>
      <w:r w:rsidRPr="0015040A">
        <w:rPr>
          <w:i/>
          <w:noProof/>
        </w:rPr>
        <w:t>Desalination</w:t>
      </w:r>
      <w:r w:rsidRPr="00686D7B">
        <w:rPr>
          <w:noProof/>
        </w:rPr>
        <w:t xml:space="preserve"> </w:t>
      </w:r>
      <w:r w:rsidRPr="0015040A">
        <w:rPr>
          <w:b/>
          <w:noProof/>
        </w:rPr>
        <w:t>2008</w:t>
      </w:r>
      <w:r w:rsidRPr="00686D7B">
        <w:rPr>
          <w:noProof/>
        </w:rPr>
        <w:t xml:space="preserve">, 225, 329; K.-H. Park, D.-H. Kwak, </w:t>
      </w:r>
      <w:r w:rsidR="003E7BA8" w:rsidRPr="003E7BA8">
        <w:rPr>
          <w:i/>
          <w:noProof/>
        </w:rPr>
        <w:t>J. Electroanal. Chem.</w:t>
      </w:r>
      <w:r w:rsidRPr="003E7BA8">
        <w:rPr>
          <w:i/>
          <w:noProof/>
        </w:rPr>
        <w:t xml:space="preserve"> </w:t>
      </w:r>
      <w:r w:rsidRPr="00772D67">
        <w:rPr>
          <w:b/>
          <w:noProof/>
        </w:rPr>
        <w:t>2014</w:t>
      </w:r>
      <w:r w:rsidRPr="00686D7B">
        <w:rPr>
          <w:noProof/>
        </w:rPr>
        <w:t>, 732, 66.</w:t>
      </w:r>
    </w:p>
    <w:p w14:paraId="64B14354" w14:textId="368C57C9" w:rsidR="00F3190E" w:rsidRPr="00686D7B" w:rsidRDefault="00F3190E" w:rsidP="003E7BA8">
      <w:pPr>
        <w:pStyle w:val="EndNoteBibliography"/>
        <w:jc w:val="left"/>
        <w:rPr>
          <w:noProof/>
        </w:rPr>
      </w:pPr>
      <w:r w:rsidRPr="00686D7B">
        <w:rPr>
          <w:noProof/>
        </w:rPr>
        <w:t>[14]</w:t>
      </w:r>
      <w:r w:rsidRPr="00686D7B">
        <w:rPr>
          <w:noProof/>
        </w:rPr>
        <w:tab/>
        <w:t xml:space="preserve">Y. Chen, M. Yue, Z.-H. Huang, F. Kang, </w:t>
      </w:r>
      <w:r w:rsidR="00AF5D8F" w:rsidRPr="00AF5D8F">
        <w:rPr>
          <w:i/>
          <w:noProof/>
        </w:rPr>
        <w:t>Chem. Eng. J.</w:t>
      </w:r>
      <w:r w:rsidRPr="00AF5D8F">
        <w:rPr>
          <w:i/>
          <w:noProof/>
        </w:rPr>
        <w:t xml:space="preserve"> </w:t>
      </w:r>
      <w:r w:rsidRPr="00772D67">
        <w:rPr>
          <w:b/>
          <w:noProof/>
        </w:rPr>
        <w:t>2014</w:t>
      </w:r>
      <w:r w:rsidRPr="00686D7B">
        <w:rPr>
          <w:noProof/>
        </w:rPr>
        <w:t xml:space="preserve">, 252, 30; C. Nie, Y. Zhan, L. Pan, H. Li, Z. Sun, </w:t>
      </w:r>
      <w:r w:rsidR="00C26D2D" w:rsidRPr="00C26D2D">
        <w:rPr>
          <w:i/>
          <w:noProof/>
        </w:rPr>
        <w:t>Desali.</w:t>
      </w:r>
      <w:r w:rsidRPr="00C26D2D">
        <w:rPr>
          <w:i/>
          <w:noProof/>
        </w:rPr>
        <w:t xml:space="preserve"> </w:t>
      </w:r>
      <w:r w:rsidR="00C26D2D" w:rsidRPr="00C26D2D">
        <w:rPr>
          <w:i/>
          <w:noProof/>
        </w:rPr>
        <w:t>Water Treat.</w:t>
      </w:r>
      <w:r w:rsidRPr="00686D7B">
        <w:rPr>
          <w:noProof/>
        </w:rPr>
        <w:t xml:space="preserve"> </w:t>
      </w:r>
      <w:r w:rsidRPr="00772D67">
        <w:rPr>
          <w:b/>
          <w:noProof/>
        </w:rPr>
        <w:t>2011</w:t>
      </w:r>
      <w:r w:rsidRPr="00686D7B">
        <w:rPr>
          <w:noProof/>
        </w:rPr>
        <w:t>, 30, 266.</w:t>
      </w:r>
    </w:p>
    <w:p w14:paraId="7F70E71F" w14:textId="77777777" w:rsidR="00F3190E" w:rsidRPr="00686D7B" w:rsidRDefault="00F3190E" w:rsidP="003E7BA8">
      <w:pPr>
        <w:pStyle w:val="EndNoteBibliography"/>
        <w:jc w:val="left"/>
        <w:rPr>
          <w:noProof/>
        </w:rPr>
      </w:pPr>
      <w:r w:rsidRPr="00686D7B">
        <w:rPr>
          <w:noProof/>
        </w:rPr>
        <w:t>[15]</w:t>
      </w:r>
      <w:r w:rsidRPr="00686D7B">
        <w:rPr>
          <w:noProof/>
        </w:rPr>
        <w:tab/>
        <w:t xml:space="preserve">Y. Gao, L. Pan, H. Li, Y. Zhang, Z. Zhang, Y. Chen, Z. Sun, </w:t>
      </w:r>
      <w:r w:rsidRPr="00C26D2D">
        <w:rPr>
          <w:i/>
          <w:noProof/>
        </w:rPr>
        <w:t>Thin Solid Films</w:t>
      </w:r>
      <w:r w:rsidRPr="00686D7B">
        <w:rPr>
          <w:noProof/>
        </w:rPr>
        <w:t xml:space="preserve"> </w:t>
      </w:r>
      <w:r w:rsidRPr="00772D67">
        <w:rPr>
          <w:b/>
          <w:noProof/>
        </w:rPr>
        <w:t>2009</w:t>
      </w:r>
      <w:r w:rsidRPr="00686D7B">
        <w:rPr>
          <w:noProof/>
        </w:rPr>
        <w:t xml:space="preserve">, 517, 1616; D. Zhang, X. Wen, L. Shi, T. Yan, J. Zhang, </w:t>
      </w:r>
      <w:r w:rsidRPr="000C1E34">
        <w:rPr>
          <w:i/>
          <w:noProof/>
        </w:rPr>
        <w:t>Nanoscale</w:t>
      </w:r>
      <w:r w:rsidRPr="00686D7B">
        <w:rPr>
          <w:noProof/>
        </w:rPr>
        <w:t xml:space="preserve"> </w:t>
      </w:r>
      <w:r w:rsidRPr="00772D67">
        <w:rPr>
          <w:b/>
          <w:noProof/>
        </w:rPr>
        <w:t>2012</w:t>
      </w:r>
      <w:r w:rsidRPr="00686D7B">
        <w:rPr>
          <w:noProof/>
        </w:rPr>
        <w:t>, 4, 5440.</w:t>
      </w:r>
    </w:p>
    <w:p w14:paraId="295F88E6" w14:textId="7D7C4E3C" w:rsidR="00F3190E" w:rsidRPr="00686D7B" w:rsidRDefault="00F3190E" w:rsidP="003E7BA8">
      <w:pPr>
        <w:pStyle w:val="EndNoteBibliography"/>
        <w:jc w:val="left"/>
        <w:rPr>
          <w:noProof/>
        </w:rPr>
      </w:pPr>
      <w:r w:rsidRPr="00686D7B">
        <w:rPr>
          <w:noProof/>
        </w:rPr>
        <w:t>[16]</w:t>
      </w:r>
      <w:r w:rsidRPr="00686D7B">
        <w:rPr>
          <w:noProof/>
        </w:rPr>
        <w:tab/>
        <w:t>Y. Liu, X. Xu, M. Wang,</w:t>
      </w:r>
      <w:r w:rsidR="00772D67">
        <w:rPr>
          <w:noProof/>
        </w:rPr>
        <w:t xml:space="preserve"> T. Lu, Z. Sun, L. Pan, </w:t>
      </w:r>
      <w:r w:rsidR="00772D67" w:rsidRPr="0060258E">
        <w:rPr>
          <w:i/>
          <w:noProof/>
        </w:rPr>
        <w:t>Chem. Comm</w:t>
      </w:r>
      <w:r w:rsidR="0060258E">
        <w:rPr>
          <w:i/>
          <w:noProof/>
        </w:rPr>
        <w:t>un</w:t>
      </w:r>
      <w:r w:rsidR="00772D67" w:rsidRPr="00772D67">
        <w:rPr>
          <w:i/>
          <w:noProof/>
        </w:rPr>
        <w:t>.</w:t>
      </w:r>
      <w:r w:rsidRPr="00686D7B">
        <w:rPr>
          <w:noProof/>
        </w:rPr>
        <w:t xml:space="preserve"> </w:t>
      </w:r>
      <w:r w:rsidRPr="00772D67">
        <w:rPr>
          <w:b/>
          <w:noProof/>
        </w:rPr>
        <w:t>2015</w:t>
      </w:r>
      <w:r w:rsidRPr="00686D7B">
        <w:rPr>
          <w:noProof/>
        </w:rPr>
        <w:t>, 51, 12020.</w:t>
      </w:r>
    </w:p>
    <w:p w14:paraId="5113A41D" w14:textId="72E6E710" w:rsidR="00F3190E" w:rsidRPr="00686D7B" w:rsidRDefault="00F3190E" w:rsidP="003E7BA8">
      <w:pPr>
        <w:pStyle w:val="EndNoteBibliography"/>
        <w:jc w:val="left"/>
        <w:rPr>
          <w:noProof/>
        </w:rPr>
      </w:pPr>
      <w:r w:rsidRPr="00686D7B">
        <w:rPr>
          <w:noProof/>
        </w:rPr>
        <w:t>[17]</w:t>
      </w:r>
      <w:r w:rsidRPr="00686D7B">
        <w:rPr>
          <w:noProof/>
        </w:rPr>
        <w:tab/>
        <w:t xml:space="preserve">X. Xu, M. Wang, Y. Liu, T. Lu, L. Pan, </w:t>
      </w:r>
      <w:r w:rsidR="00772D67" w:rsidRPr="00772D67">
        <w:rPr>
          <w:i/>
          <w:noProof/>
        </w:rPr>
        <w:t>J. Mater. Chem.</w:t>
      </w:r>
      <w:r w:rsidRPr="00772D67">
        <w:rPr>
          <w:i/>
          <w:noProof/>
        </w:rPr>
        <w:t xml:space="preserve"> A</w:t>
      </w:r>
      <w:r w:rsidRPr="00686D7B">
        <w:rPr>
          <w:noProof/>
        </w:rPr>
        <w:t xml:space="preserve"> </w:t>
      </w:r>
      <w:r w:rsidRPr="00772D67">
        <w:rPr>
          <w:b/>
          <w:noProof/>
        </w:rPr>
        <w:t>2016</w:t>
      </w:r>
      <w:r w:rsidRPr="00686D7B">
        <w:rPr>
          <w:noProof/>
        </w:rPr>
        <w:t>, 4, 5467.</w:t>
      </w:r>
    </w:p>
    <w:p w14:paraId="798BCE17" w14:textId="77777777" w:rsidR="00F3190E" w:rsidRPr="00686D7B" w:rsidRDefault="00F3190E" w:rsidP="003E7BA8">
      <w:pPr>
        <w:pStyle w:val="EndNoteBibliography"/>
        <w:jc w:val="left"/>
        <w:rPr>
          <w:noProof/>
        </w:rPr>
      </w:pPr>
      <w:r w:rsidRPr="00686D7B">
        <w:rPr>
          <w:noProof/>
        </w:rPr>
        <w:t>[18]</w:t>
      </w:r>
      <w:r w:rsidRPr="00686D7B">
        <w:rPr>
          <w:noProof/>
        </w:rPr>
        <w:tab/>
        <w:t xml:space="preserve">M. Sevilla, A. B. Fuertes, </w:t>
      </w:r>
      <w:r w:rsidRPr="0060258E">
        <w:rPr>
          <w:i/>
          <w:noProof/>
        </w:rPr>
        <w:t>Carbon</w:t>
      </w:r>
      <w:r w:rsidRPr="00686D7B">
        <w:rPr>
          <w:noProof/>
        </w:rPr>
        <w:t xml:space="preserve"> </w:t>
      </w:r>
      <w:r w:rsidRPr="0060258E">
        <w:rPr>
          <w:b/>
          <w:noProof/>
        </w:rPr>
        <w:t>2006</w:t>
      </w:r>
      <w:r w:rsidRPr="00686D7B">
        <w:rPr>
          <w:noProof/>
        </w:rPr>
        <w:t>, 44, 468.</w:t>
      </w:r>
    </w:p>
    <w:p w14:paraId="036E353B" w14:textId="66FC643E" w:rsidR="00F3190E" w:rsidRPr="00686D7B" w:rsidRDefault="00F3190E" w:rsidP="003E7BA8">
      <w:pPr>
        <w:pStyle w:val="EndNoteBibliography"/>
        <w:jc w:val="left"/>
        <w:rPr>
          <w:noProof/>
        </w:rPr>
      </w:pPr>
      <w:r w:rsidRPr="00686D7B">
        <w:rPr>
          <w:noProof/>
        </w:rPr>
        <w:t>[19]</w:t>
      </w:r>
      <w:r w:rsidRPr="00686D7B">
        <w:rPr>
          <w:noProof/>
        </w:rPr>
        <w:tab/>
        <w:t xml:space="preserve">M. Ding, W. Shi, Z. Leong, L. Guo, A. Baji, H. Y. Yang, </w:t>
      </w:r>
      <w:r w:rsidR="0060258E" w:rsidRPr="00772D67">
        <w:rPr>
          <w:i/>
          <w:noProof/>
        </w:rPr>
        <w:t>J. Mater. Chem. A</w:t>
      </w:r>
      <w:r w:rsidRPr="00686D7B">
        <w:rPr>
          <w:noProof/>
        </w:rPr>
        <w:t xml:space="preserve"> </w:t>
      </w:r>
      <w:r w:rsidRPr="0060258E">
        <w:rPr>
          <w:b/>
          <w:noProof/>
        </w:rPr>
        <w:t>2017</w:t>
      </w:r>
      <w:r w:rsidR="0060258E">
        <w:rPr>
          <w:noProof/>
        </w:rPr>
        <w:t xml:space="preserve">, </w:t>
      </w:r>
      <w:r w:rsidR="0069098F">
        <w:rPr>
          <w:noProof/>
        </w:rPr>
        <w:t>5, 6113</w:t>
      </w:r>
      <w:r w:rsidRPr="00686D7B">
        <w:rPr>
          <w:noProof/>
        </w:rPr>
        <w:t>.</w:t>
      </w:r>
    </w:p>
    <w:p w14:paraId="35FCC910" w14:textId="05347304" w:rsidR="00F3190E" w:rsidRPr="00686D7B" w:rsidRDefault="00F3190E" w:rsidP="003E7BA8">
      <w:pPr>
        <w:pStyle w:val="EndNoteBibliography"/>
        <w:jc w:val="left"/>
        <w:rPr>
          <w:noProof/>
        </w:rPr>
      </w:pPr>
      <w:r w:rsidRPr="00686D7B">
        <w:rPr>
          <w:noProof/>
        </w:rPr>
        <w:t>[20]</w:t>
      </w:r>
      <w:r w:rsidRPr="00686D7B">
        <w:rPr>
          <w:noProof/>
        </w:rPr>
        <w:tab/>
        <w:t xml:space="preserve">R. H. Baughman, </w:t>
      </w:r>
      <w:r w:rsidR="0023636A">
        <w:rPr>
          <w:noProof/>
        </w:rPr>
        <w:t xml:space="preserve">A. A. Zakhidov, W. A. De Heer, </w:t>
      </w:r>
      <w:r w:rsidR="0023636A" w:rsidRPr="0023636A">
        <w:rPr>
          <w:i/>
          <w:noProof/>
        </w:rPr>
        <w:t>S</w:t>
      </w:r>
      <w:r w:rsidRPr="0023636A">
        <w:rPr>
          <w:i/>
          <w:noProof/>
        </w:rPr>
        <w:t>cience</w:t>
      </w:r>
      <w:r w:rsidRPr="00686D7B">
        <w:rPr>
          <w:noProof/>
        </w:rPr>
        <w:t xml:space="preserve"> </w:t>
      </w:r>
      <w:r w:rsidRPr="0023636A">
        <w:rPr>
          <w:b/>
          <w:noProof/>
        </w:rPr>
        <w:t>2002</w:t>
      </w:r>
      <w:r w:rsidRPr="00686D7B">
        <w:rPr>
          <w:noProof/>
        </w:rPr>
        <w:t xml:space="preserve">, 297, 787; W. Li, F. Zhang, Y. Dou, Z. Wu, H. Liu, X. Qian, D. Gu, </w:t>
      </w:r>
      <w:r w:rsidR="00A0755B">
        <w:rPr>
          <w:noProof/>
        </w:rPr>
        <w:t xml:space="preserve">Y. Xia, B. Tu, D. Zhao, </w:t>
      </w:r>
      <w:r w:rsidR="00A0755B" w:rsidRPr="00A0755B">
        <w:rPr>
          <w:i/>
          <w:noProof/>
        </w:rPr>
        <w:t>Adv.</w:t>
      </w:r>
      <w:r w:rsidRPr="00A0755B">
        <w:rPr>
          <w:i/>
          <w:noProof/>
        </w:rPr>
        <w:t xml:space="preserve"> </w:t>
      </w:r>
      <w:r w:rsidR="00A0755B" w:rsidRPr="00A0755B">
        <w:rPr>
          <w:i/>
          <w:noProof/>
        </w:rPr>
        <w:t>Energy Mater.</w:t>
      </w:r>
      <w:r w:rsidRPr="00686D7B">
        <w:rPr>
          <w:noProof/>
        </w:rPr>
        <w:t xml:space="preserve"> </w:t>
      </w:r>
      <w:r w:rsidRPr="0059739E">
        <w:rPr>
          <w:b/>
          <w:noProof/>
        </w:rPr>
        <w:t>2011</w:t>
      </w:r>
      <w:r w:rsidRPr="00686D7B">
        <w:rPr>
          <w:noProof/>
        </w:rPr>
        <w:t>, 1, 382.</w:t>
      </w:r>
    </w:p>
    <w:p w14:paraId="3DBA403B" w14:textId="4988EE90" w:rsidR="00F3190E" w:rsidRPr="00686D7B" w:rsidRDefault="00F3190E" w:rsidP="003E7BA8">
      <w:pPr>
        <w:pStyle w:val="EndNoteBibliography"/>
        <w:jc w:val="left"/>
        <w:rPr>
          <w:noProof/>
        </w:rPr>
      </w:pPr>
      <w:r w:rsidRPr="00686D7B">
        <w:rPr>
          <w:noProof/>
        </w:rPr>
        <w:t>[21]</w:t>
      </w:r>
      <w:r w:rsidRPr="00686D7B">
        <w:rPr>
          <w:noProof/>
        </w:rPr>
        <w:tab/>
        <w:t>A. S. Aric</w:t>
      </w:r>
      <w:r w:rsidRPr="00686D7B">
        <w:rPr>
          <w:rFonts w:eastAsia="Helvetica"/>
          <w:noProof/>
        </w:rPr>
        <w:t>ò, P. Bruce, B. Scrosati, J.-M. Tar</w:t>
      </w:r>
      <w:r w:rsidR="0059739E">
        <w:rPr>
          <w:rFonts w:eastAsia="Helvetica"/>
          <w:noProof/>
        </w:rPr>
        <w:t xml:space="preserve">ascon, W. Van Schalkwijk, </w:t>
      </w:r>
      <w:r w:rsidR="0059739E" w:rsidRPr="0059739E">
        <w:rPr>
          <w:rFonts w:eastAsia="Helvetica"/>
          <w:i/>
          <w:noProof/>
        </w:rPr>
        <w:t>Nat. Mater.</w:t>
      </w:r>
      <w:r w:rsidRPr="00686D7B">
        <w:rPr>
          <w:rFonts w:eastAsia="Helvetica"/>
          <w:noProof/>
        </w:rPr>
        <w:t xml:space="preserve"> </w:t>
      </w:r>
      <w:r w:rsidRPr="0059739E">
        <w:rPr>
          <w:rFonts w:eastAsia="Helvetica"/>
          <w:b/>
          <w:noProof/>
        </w:rPr>
        <w:t>2005</w:t>
      </w:r>
      <w:r w:rsidRPr="00686D7B">
        <w:rPr>
          <w:rFonts w:eastAsia="Helvetica"/>
          <w:noProof/>
        </w:rPr>
        <w:t>, 4, 366; J. Liu, L. Zhang, H. B. Wu, J. Lin, Z.</w:t>
      </w:r>
      <w:r w:rsidRPr="00686D7B">
        <w:rPr>
          <w:noProof/>
        </w:rPr>
        <w:t xml:space="preserve"> Shen, X. W. D. Lou, </w:t>
      </w:r>
      <w:r w:rsidR="0059739E" w:rsidRPr="0015040A">
        <w:rPr>
          <w:i/>
          <w:noProof/>
        </w:rPr>
        <w:t>Energy  Environ. Sci</w:t>
      </w:r>
      <w:r w:rsidR="0059739E">
        <w:rPr>
          <w:i/>
          <w:noProof/>
        </w:rPr>
        <w:t>.</w:t>
      </w:r>
      <w:r w:rsidRPr="00686D7B">
        <w:rPr>
          <w:noProof/>
        </w:rPr>
        <w:t xml:space="preserve"> </w:t>
      </w:r>
      <w:r w:rsidRPr="0059739E">
        <w:rPr>
          <w:b/>
          <w:noProof/>
        </w:rPr>
        <w:t>2014</w:t>
      </w:r>
      <w:r w:rsidRPr="00686D7B">
        <w:rPr>
          <w:noProof/>
        </w:rPr>
        <w:t>, 7, 3709.</w:t>
      </w:r>
    </w:p>
    <w:p w14:paraId="2D3EF3F9" w14:textId="1E378BED" w:rsidR="00F3190E" w:rsidRPr="00686D7B" w:rsidRDefault="00F3190E" w:rsidP="003E7BA8">
      <w:pPr>
        <w:pStyle w:val="EndNoteBibliography"/>
        <w:jc w:val="left"/>
        <w:rPr>
          <w:noProof/>
        </w:rPr>
      </w:pPr>
      <w:r w:rsidRPr="00686D7B">
        <w:rPr>
          <w:noProof/>
        </w:rPr>
        <w:t>[22]</w:t>
      </w:r>
      <w:r w:rsidRPr="00686D7B">
        <w:rPr>
          <w:noProof/>
        </w:rPr>
        <w:tab/>
        <w:t xml:space="preserve">G. Wang, C. Pan, L. Wang, Q. Dong, C. Yu, Z. Zhao, J. Qiu, </w:t>
      </w:r>
      <w:r w:rsidR="000C1E34" w:rsidRPr="000C1E34">
        <w:rPr>
          <w:i/>
          <w:noProof/>
        </w:rPr>
        <w:t>Electrochim.</w:t>
      </w:r>
      <w:r w:rsidRPr="000C1E34">
        <w:rPr>
          <w:i/>
          <w:noProof/>
        </w:rPr>
        <w:t xml:space="preserve"> Acta</w:t>
      </w:r>
      <w:r w:rsidRPr="00686D7B">
        <w:rPr>
          <w:noProof/>
        </w:rPr>
        <w:t xml:space="preserve"> </w:t>
      </w:r>
      <w:r w:rsidRPr="0059739E">
        <w:rPr>
          <w:b/>
          <w:noProof/>
        </w:rPr>
        <w:t>2012</w:t>
      </w:r>
      <w:r w:rsidRPr="00686D7B">
        <w:rPr>
          <w:noProof/>
        </w:rPr>
        <w:t xml:space="preserve">, 69, 65; F. Zhang, C. Yuan, J. Zhu, J. Wang, X. Zhang, X. W. D. Lou, </w:t>
      </w:r>
      <w:r w:rsidR="00A0755B" w:rsidRPr="00A0755B">
        <w:rPr>
          <w:i/>
          <w:noProof/>
        </w:rPr>
        <w:t>Adv. Funct. Mater.</w:t>
      </w:r>
      <w:r w:rsidRPr="00686D7B">
        <w:rPr>
          <w:noProof/>
        </w:rPr>
        <w:t xml:space="preserve"> </w:t>
      </w:r>
      <w:r w:rsidRPr="0059739E">
        <w:rPr>
          <w:b/>
          <w:noProof/>
        </w:rPr>
        <w:t>2013</w:t>
      </w:r>
      <w:r w:rsidRPr="00686D7B">
        <w:rPr>
          <w:noProof/>
        </w:rPr>
        <w:t>, 23, 3909.</w:t>
      </w:r>
    </w:p>
    <w:p w14:paraId="63225772" w14:textId="5F47DA12" w:rsidR="00F3190E" w:rsidRPr="00686D7B" w:rsidRDefault="00F3190E" w:rsidP="003E7BA8">
      <w:pPr>
        <w:pStyle w:val="EndNoteBibliography"/>
        <w:jc w:val="left"/>
        <w:rPr>
          <w:noProof/>
        </w:rPr>
      </w:pPr>
      <w:r w:rsidRPr="00AC539E">
        <w:rPr>
          <w:noProof/>
        </w:rPr>
        <w:t>[23]</w:t>
      </w:r>
      <w:r w:rsidRPr="00686D7B">
        <w:rPr>
          <w:noProof/>
        </w:rPr>
        <w:tab/>
        <w:t xml:space="preserve">L.-F. Chen, Y. Lu, L. Yu, X. W. D. Lou, </w:t>
      </w:r>
      <w:r w:rsidR="0059739E" w:rsidRPr="0015040A">
        <w:rPr>
          <w:i/>
          <w:noProof/>
        </w:rPr>
        <w:t>Energy  Environ. Sci</w:t>
      </w:r>
      <w:r w:rsidR="0059739E">
        <w:rPr>
          <w:i/>
          <w:noProof/>
        </w:rPr>
        <w:t>.</w:t>
      </w:r>
      <w:r w:rsidRPr="00686D7B">
        <w:rPr>
          <w:noProof/>
        </w:rPr>
        <w:t xml:space="preserve"> </w:t>
      </w:r>
      <w:r w:rsidRPr="0059739E">
        <w:rPr>
          <w:b/>
          <w:noProof/>
        </w:rPr>
        <w:t>2017</w:t>
      </w:r>
      <w:r w:rsidR="00861DAA" w:rsidRPr="00861DAA">
        <w:rPr>
          <w:noProof/>
        </w:rPr>
        <w:t>, 10, 1777</w:t>
      </w:r>
      <w:r w:rsidRPr="00686D7B">
        <w:rPr>
          <w:noProof/>
        </w:rPr>
        <w:t>.</w:t>
      </w:r>
    </w:p>
    <w:p w14:paraId="37818EE6" w14:textId="1F1CA3F4" w:rsidR="00F3190E" w:rsidRPr="00686D7B" w:rsidRDefault="00F3190E" w:rsidP="003E7BA8">
      <w:pPr>
        <w:pStyle w:val="EndNoteBibliography"/>
        <w:jc w:val="left"/>
        <w:rPr>
          <w:noProof/>
        </w:rPr>
      </w:pPr>
      <w:r w:rsidRPr="00686D7B">
        <w:rPr>
          <w:noProof/>
        </w:rPr>
        <w:t>[24]</w:t>
      </w:r>
      <w:r w:rsidRPr="00686D7B">
        <w:rPr>
          <w:noProof/>
        </w:rPr>
        <w:tab/>
        <w:t>B. Liu, H. Sh</w:t>
      </w:r>
      <w:r w:rsidR="0059739E">
        <w:rPr>
          <w:noProof/>
        </w:rPr>
        <w:t xml:space="preserve">ioyama, T. Akita, Q. Xu, </w:t>
      </w:r>
      <w:r w:rsidR="0059739E" w:rsidRPr="0059739E">
        <w:rPr>
          <w:i/>
          <w:noProof/>
        </w:rPr>
        <w:t>J. Am. Chem. Soc.</w:t>
      </w:r>
      <w:r w:rsidRPr="00686D7B">
        <w:rPr>
          <w:noProof/>
        </w:rPr>
        <w:t xml:space="preserve"> </w:t>
      </w:r>
      <w:r w:rsidRPr="0059739E">
        <w:rPr>
          <w:b/>
          <w:noProof/>
        </w:rPr>
        <w:t>2008</w:t>
      </w:r>
      <w:r w:rsidRPr="00686D7B">
        <w:rPr>
          <w:noProof/>
        </w:rPr>
        <w:t xml:space="preserve">, 130, 5390; J. Tang, S. Wu, T. Wang, H. Gong, H. Zhang, S. M. Alshehri, T. Ahamad, H. Zhou, Y. Yamauchi, </w:t>
      </w:r>
      <w:r w:rsidR="003F7DAF" w:rsidRPr="003F7DAF">
        <w:rPr>
          <w:rFonts w:eastAsiaTheme="minorEastAsia"/>
          <w:i/>
          <w:iCs/>
          <w:color w:val="353535"/>
        </w:rPr>
        <w:t>ACS Appl. Mater. Interfaces</w:t>
      </w:r>
      <w:r w:rsidRPr="00686D7B">
        <w:rPr>
          <w:noProof/>
        </w:rPr>
        <w:t xml:space="preserve"> </w:t>
      </w:r>
      <w:r w:rsidRPr="0059739E">
        <w:rPr>
          <w:b/>
          <w:noProof/>
        </w:rPr>
        <w:t>2016</w:t>
      </w:r>
      <w:r w:rsidRPr="00686D7B">
        <w:rPr>
          <w:noProof/>
        </w:rPr>
        <w:t>, 8, 2796.</w:t>
      </w:r>
    </w:p>
    <w:p w14:paraId="0053E945" w14:textId="6A6730A7" w:rsidR="00F3190E" w:rsidRPr="00686D7B" w:rsidRDefault="00F3190E" w:rsidP="003E7BA8">
      <w:pPr>
        <w:pStyle w:val="EndNoteBibliography"/>
        <w:jc w:val="left"/>
        <w:rPr>
          <w:noProof/>
        </w:rPr>
      </w:pPr>
      <w:r w:rsidRPr="00686D7B">
        <w:rPr>
          <w:noProof/>
        </w:rPr>
        <w:lastRenderedPageBreak/>
        <w:t>[25]</w:t>
      </w:r>
      <w:r w:rsidRPr="00686D7B">
        <w:rPr>
          <w:noProof/>
        </w:rPr>
        <w:tab/>
        <w:t xml:space="preserve">Q. Lai, Y. Zhao, Y. Liang, J. He, J. Chen, </w:t>
      </w:r>
      <w:r w:rsidR="00A0755B" w:rsidRPr="00A0755B">
        <w:rPr>
          <w:i/>
          <w:noProof/>
        </w:rPr>
        <w:t>Adv. Funct. Mater.</w:t>
      </w:r>
      <w:r w:rsidRPr="00686D7B">
        <w:rPr>
          <w:noProof/>
        </w:rPr>
        <w:t xml:space="preserve"> </w:t>
      </w:r>
      <w:r w:rsidRPr="0059739E">
        <w:rPr>
          <w:b/>
          <w:noProof/>
        </w:rPr>
        <w:t>2016</w:t>
      </w:r>
      <w:r w:rsidRPr="00686D7B">
        <w:rPr>
          <w:noProof/>
        </w:rPr>
        <w:t>, 26, 8334; C. Wang, C. Liu, J. Li, X. Sun, J.</w:t>
      </w:r>
      <w:r w:rsidR="0059739E">
        <w:rPr>
          <w:noProof/>
        </w:rPr>
        <w:t xml:space="preserve"> Shen, W. Han, L. Wang, </w:t>
      </w:r>
      <w:r w:rsidR="0059739E" w:rsidRPr="0059739E">
        <w:rPr>
          <w:i/>
          <w:noProof/>
        </w:rPr>
        <w:t>Chem. Commun.</w:t>
      </w:r>
      <w:r w:rsidRPr="00686D7B">
        <w:rPr>
          <w:noProof/>
        </w:rPr>
        <w:t xml:space="preserve"> </w:t>
      </w:r>
      <w:r w:rsidRPr="0059739E">
        <w:rPr>
          <w:b/>
          <w:noProof/>
        </w:rPr>
        <w:t>2017</w:t>
      </w:r>
      <w:r w:rsidRPr="00686D7B">
        <w:rPr>
          <w:noProof/>
        </w:rPr>
        <w:t>, 53, 1751.</w:t>
      </w:r>
    </w:p>
    <w:p w14:paraId="2E28BC22" w14:textId="492F795D" w:rsidR="00F3190E" w:rsidRPr="00686D7B" w:rsidRDefault="00F3190E" w:rsidP="003E7BA8">
      <w:pPr>
        <w:pStyle w:val="EndNoteBibliography"/>
        <w:jc w:val="left"/>
        <w:rPr>
          <w:noProof/>
        </w:rPr>
      </w:pPr>
      <w:r w:rsidRPr="00686D7B">
        <w:rPr>
          <w:noProof/>
        </w:rPr>
        <w:t>[26]</w:t>
      </w:r>
      <w:r w:rsidRPr="00686D7B">
        <w:rPr>
          <w:noProof/>
        </w:rPr>
        <w:tab/>
        <w:t xml:space="preserve">C. Liu, J. Wang, J. Li, J. Liu, C. Wang, X. Sun, J. Shen, W. Han, L. Wang, </w:t>
      </w:r>
      <w:r w:rsidR="003F7DAF" w:rsidRPr="003F7DAF">
        <w:rPr>
          <w:rFonts w:eastAsiaTheme="minorEastAsia"/>
          <w:i/>
          <w:iCs/>
          <w:color w:val="353535"/>
        </w:rPr>
        <w:t>J. Mater. Chem. A</w:t>
      </w:r>
      <w:r w:rsidRPr="003F7DAF">
        <w:rPr>
          <w:noProof/>
        </w:rPr>
        <w:t xml:space="preserve"> </w:t>
      </w:r>
      <w:r w:rsidRPr="003F7DAF">
        <w:rPr>
          <w:b/>
          <w:noProof/>
        </w:rPr>
        <w:t>2017</w:t>
      </w:r>
      <w:r w:rsidRPr="00686D7B">
        <w:rPr>
          <w:noProof/>
        </w:rPr>
        <w:t>, 5, 1211.</w:t>
      </w:r>
    </w:p>
    <w:p w14:paraId="6BC62371" w14:textId="77777777" w:rsidR="00F3190E" w:rsidRPr="00686D7B" w:rsidRDefault="00F3190E" w:rsidP="003E7BA8">
      <w:pPr>
        <w:pStyle w:val="EndNoteBibliography"/>
        <w:jc w:val="left"/>
        <w:rPr>
          <w:noProof/>
        </w:rPr>
      </w:pPr>
      <w:r w:rsidRPr="00686D7B">
        <w:rPr>
          <w:noProof/>
        </w:rPr>
        <w:t>[27]</w:t>
      </w:r>
      <w:r w:rsidRPr="00686D7B">
        <w:rPr>
          <w:noProof/>
        </w:rPr>
        <w:tab/>
        <w:t xml:space="preserve">S. Zhong, C. Zhan, D. Cao, </w:t>
      </w:r>
      <w:r w:rsidRPr="003F7DAF">
        <w:rPr>
          <w:i/>
          <w:noProof/>
        </w:rPr>
        <w:t>Carbon</w:t>
      </w:r>
      <w:r w:rsidRPr="00686D7B">
        <w:rPr>
          <w:noProof/>
        </w:rPr>
        <w:t xml:space="preserve"> </w:t>
      </w:r>
      <w:r w:rsidRPr="003F7DAF">
        <w:rPr>
          <w:b/>
          <w:noProof/>
        </w:rPr>
        <w:t>2015</w:t>
      </w:r>
      <w:r w:rsidRPr="00686D7B">
        <w:rPr>
          <w:noProof/>
        </w:rPr>
        <w:t>, 85, 51.</w:t>
      </w:r>
    </w:p>
    <w:p w14:paraId="2B4A8C08" w14:textId="3A72A4EE" w:rsidR="00F3190E" w:rsidRPr="00686D7B" w:rsidRDefault="00F3190E" w:rsidP="003E7BA8">
      <w:pPr>
        <w:pStyle w:val="EndNoteBibliography"/>
        <w:jc w:val="left"/>
        <w:rPr>
          <w:noProof/>
        </w:rPr>
      </w:pPr>
      <w:r w:rsidRPr="00686D7B">
        <w:rPr>
          <w:noProof/>
        </w:rPr>
        <w:t>[28]</w:t>
      </w:r>
      <w:r w:rsidRPr="00686D7B">
        <w:rPr>
          <w:noProof/>
        </w:rPr>
        <w:tab/>
        <w:t xml:space="preserve">V. M. Dhavale, S. S. Gaikwad, S. Kurungot, </w:t>
      </w:r>
      <w:r w:rsidR="003F7DAF" w:rsidRPr="003F7DAF">
        <w:rPr>
          <w:rFonts w:eastAsiaTheme="minorEastAsia"/>
          <w:i/>
          <w:iCs/>
          <w:color w:val="353535"/>
        </w:rPr>
        <w:t>J. Mater. Chem. A</w:t>
      </w:r>
      <w:r w:rsidRPr="00686D7B">
        <w:rPr>
          <w:noProof/>
        </w:rPr>
        <w:t xml:space="preserve"> </w:t>
      </w:r>
      <w:r w:rsidRPr="003F7DAF">
        <w:rPr>
          <w:b/>
          <w:noProof/>
        </w:rPr>
        <w:t>2014</w:t>
      </w:r>
      <w:r w:rsidRPr="00686D7B">
        <w:rPr>
          <w:noProof/>
        </w:rPr>
        <w:t xml:space="preserve">, 2, 1383; J. Liu, D. Takeshi, D. Orejon, K. Sasaki, S. M. Lyth, </w:t>
      </w:r>
      <w:r w:rsidRPr="000C1E34">
        <w:rPr>
          <w:i/>
          <w:noProof/>
        </w:rPr>
        <w:t>J</w:t>
      </w:r>
      <w:r w:rsidR="000C1E34" w:rsidRPr="000C1E34">
        <w:rPr>
          <w:i/>
          <w:noProof/>
        </w:rPr>
        <w:t>. Electrochem. Soc.</w:t>
      </w:r>
      <w:r w:rsidRPr="00686D7B">
        <w:rPr>
          <w:noProof/>
        </w:rPr>
        <w:t xml:space="preserve"> </w:t>
      </w:r>
      <w:r w:rsidRPr="000C1E34">
        <w:rPr>
          <w:b/>
          <w:noProof/>
        </w:rPr>
        <w:t>2014</w:t>
      </w:r>
      <w:r w:rsidRPr="00686D7B">
        <w:rPr>
          <w:noProof/>
        </w:rPr>
        <w:t>, 161, F544.</w:t>
      </w:r>
    </w:p>
    <w:p w14:paraId="65EACA9F" w14:textId="0BD551C1" w:rsidR="00F3190E" w:rsidRPr="00686D7B" w:rsidRDefault="00F3190E" w:rsidP="003E7BA8">
      <w:pPr>
        <w:pStyle w:val="EndNoteBibliography"/>
        <w:jc w:val="left"/>
        <w:rPr>
          <w:noProof/>
        </w:rPr>
      </w:pPr>
      <w:r w:rsidRPr="00686D7B">
        <w:rPr>
          <w:noProof/>
        </w:rPr>
        <w:t>[29]</w:t>
      </w:r>
      <w:r w:rsidRPr="00686D7B">
        <w:rPr>
          <w:noProof/>
        </w:rPr>
        <w:tab/>
        <w:t>Z. Wen, X. Wang, S. Mao, Z. Bo, H. Kim, S. Cui, G</w:t>
      </w:r>
      <w:r w:rsidR="000C1E34">
        <w:rPr>
          <w:noProof/>
        </w:rPr>
        <w:t xml:space="preserve">. Lu, X. Feng, J. Chen, </w:t>
      </w:r>
      <w:r w:rsidR="000C1E34" w:rsidRPr="000C1E34">
        <w:rPr>
          <w:i/>
          <w:noProof/>
        </w:rPr>
        <w:t>Adv. Mater.</w:t>
      </w:r>
      <w:r w:rsidRPr="00686D7B">
        <w:rPr>
          <w:noProof/>
        </w:rPr>
        <w:t xml:space="preserve"> </w:t>
      </w:r>
      <w:r w:rsidRPr="000C1E34">
        <w:rPr>
          <w:b/>
          <w:noProof/>
        </w:rPr>
        <w:t>2012</w:t>
      </w:r>
      <w:r w:rsidRPr="00686D7B">
        <w:rPr>
          <w:noProof/>
        </w:rPr>
        <w:t xml:space="preserve">, 24, 5610; Z. R. Ismagilov, A. E. Shalagina, O. Y. Podyacheva, A. V. Ischenko, L. S. Kibis, A. I. Boronin, Y. A. Chesalov, D. I. Kochubey, A. I. Romanenko, O. B. Anikeeva, </w:t>
      </w:r>
      <w:r w:rsidRPr="000C1E34">
        <w:rPr>
          <w:i/>
          <w:noProof/>
        </w:rPr>
        <w:t>Carbon</w:t>
      </w:r>
      <w:r w:rsidRPr="00686D7B">
        <w:rPr>
          <w:noProof/>
        </w:rPr>
        <w:t xml:space="preserve"> </w:t>
      </w:r>
      <w:r w:rsidRPr="000C1E34">
        <w:rPr>
          <w:b/>
          <w:noProof/>
        </w:rPr>
        <w:t>2009</w:t>
      </w:r>
      <w:r w:rsidRPr="00686D7B">
        <w:rPr>
          <w:noProof/>
        </w:rPr>
        <w:t>, 47, 1922.</w:t>
      </w:r>
    </w:p>
    <w:p w14:paraId="7B6C2D0B" w14:textId="02B87B56" w:rsidR="00F3190E" w:rsidRPr="00686D7B" w:rsidRDefault="00F3190E" w:rsidP="003E7BA8">
      <w:pPr>
        <w:pStyle w:val="EndNoteBibliography"/>
        <w:jc w:val="left"/>
        <w:rPr>
          <w:noProof/>
        </w:rPr>
      </w:pPr>
      <w:r w:rsidRPr="00686D7B">
        <w:rPr>
          <w:noProof/>
        </w:rPr>
        <w:t>[30]</w:t>
      </w:r>
      <w:r w:rsidRPr="00686D7B">
        <w:rPr>
          <w:noProof/>
        </w:rPr>
        <w:tab/>
        <w:t xml:space="preserve">L. F. Chen, X. D. Zhang, H. W. Liang, M. G. Kong, Q. F. Guan, P. Chen, </w:t>
      </w:r>
      <w:r w:rsidRPr="000C1E34">
        <w:rPr>
          <w:i/>
          <w:noProof/>
        </w:rPr>
        <w:t>ACS Nano</w:t>
      </w:r>
      <w:r w:rsidRPr="00686D7B">
        <w:rPr>
          <w:noProof/>
        </w:rPr>
        <w:t xml:space="preserve"> </w:t>
      </w:r>
      <w:r w:rsidRPr="000C1E34">
        <w:rPr>
          <w:b/>
          <w:noProof/>
        </w:rPr>
        <w:t>2012</w:t>
      </w:r>
      <w:r w:rsidRPr="00686D7B">
        <w:rPr>
          <w:noProof/>
        </w:rPr>
        <w:t xml:space="preserve">, 6, 7092; Y. Liu, T. Chen, T. Lu, Z. Sun, D. H. Chua, L. Pan, </w:t>
      </w:r>
      <w:r w:rsidR="000C1E34" w:rsidRPr="000C1E34">
        <w:rPr>
          <w:i/>
          <w:noProof/>
        </w:rPr>
        <w:t>Electrochim.</w:t>
      </w:r>
      <w:r w:rsidRPr="000C1E34">
        <w:rPr>
          <w:i/>
          <w:noProof/>
        </w:rPr>
        <w:t xml:space="preserve"> Acta</w:t>
      </w:r>
      <w:r w:rsidRPr="00686D7B">
        <w:rPr>
          <w:noProof/>
        </w:rPr>
        <w:t xml:space="preserve"> </w:t>
      </w:r>
      <w:r w:rsidRPr="000C1E34">
        <w:rPr>
          <w:b/>
          <w:noProof/>
        </w:rPr>
        <w:t>2015</w:t>
      </w:r>
      <w:r w:rsidRPr="00686D7B">
        <w:rPr>
          <w:noProof/>
        </w:rPr>
        <w:t>, 158, 403.</w:t>
      </w:r>
    </w:p>
    <w:p w14:paraId="000905CC" w14:textId="1AD546E3" w:rsidR="00F3190E" w:rsidRPr="00686D7B" w:rsidRDefault="00F3190E" w:rsidP="003E7BA8">
      <w:pPr>
        <w:pStyle w:val="EndNoteBibliography"/>
        <w:jc w:val="left"/>
        <w:rPr>
          <w:noProof/>
        </w:rPr>
      </w:pPr>
      <w:r w:rsidRPr="00686D7B">
        <w:rPr>
          <w:noProof/>
        </w:rPr>
        <w:t>[</w:t>
      </w:r>
      <w:r w:rsidRPr="00EB16FC">
        <w:rPr>
          <w:noProof/>
        </w:rPr>
        <w:t>31]</w:t>
      </w:r>
      <w:r w:rsidRPr="00686D7B">
        <w:rPr>
          <w:noProof/>
        </w:rPr>
        <w:tab/>
        <w:t>K. S. Park, Z. Ni, A. P. C</w:t>
      </w:r>
      <w:r w:rsidRPr="00686D7B">
        <w:rPr>
          <w:rFonts w:eastAsia="Helvetica"/>
          <w:noProof/>
        </w:rPr>
        <w:t xml:space="preserve">ôté, J. Y. Choi, R. Huang, F. J. Uribe-Romo, H. K. Chae, M. O’Keeffe, O. </w:t>
      </w:r>
      <w:r w:rsidR="00EB16FC">
        <w:rPr>
          <w:noProof/>
        </w:rPr>
        <w:t xml:space="preserve">M. Yaghi, </w:t>
      </w:r>
      <w:r w:rsidR="00EB16FC" w:rsidRPr="00EB16FC">
        <w:rPr>
          <w:i/>
          <w:noProof/>
        </w:rPr>
        <w:t>Proc.</w:t>
      </w:r>
      <w:r w:rsidRPr="00EB16FC">
        <w:rPr>
          <w:i/>
          <w:noProof/>
        </w:rPr>
        <w:t xml:space="preserve"> </w:t>
      </w:r>
      <w:r w:rsidR="00EB16FC" w:rsidRPr="00EB16FC">
        <w:rPr>
          <w:i/>
          <w:noProof/>
        </w:rPr>
        <w:t>Natl. Acad. Sci.</w:t>
      </w:r>
      <w:r w:rsidRPr="00686D7B">
        <w:rPr>
          <w:noProof/>
        </w:rPr>
        <w:t xml:space="preserve"> </w:t>
      </w:r>
      <w:r w:rsidRPr="00EB16FC">
        <w:rPr>
          <w:b/>
          <w:noProof/>
        </w:rPr>
        <w:t>2006</w:t>
      </w:r>
      <w:r w:rsidRPr="00686D7B">
        <w:rPr>
          <w:noProof/>
        </w:rPr>
        <w:t>, 103, 10186.</w:t>
      </w:r>
    </w:p>
    <w:p w14:paraId="75300DE4" w14:textId="77777777" w:rsidR="00F3190E" w:rsidRPr="00686D7B" w:rsidRDefault="00F3190E" w:rsidP="003E7BA8">
      <w:pPr>
        <w:pStyle w:val="EndNoteBibliography"/>
        <w:jc w:val="left"/>
        <w:rPr>
          <w:noProof/>
        </w:rPr>
      </w:pPr>
      <w:r w:rsidRPr="00686D7B">
        <w:rPr>
          <w:noProof/>
        </w:rPr>
        <w:t>[32]</w:t>
      </w:r>
      <w:r w:rsidRPr="00686D7B">
        <w:rPr>
          <w:noProof/>
        </w:rPr>
        <w:tab/>
        <w:t xml:space="preserve">J. Pels, F. Kapteijn, J. Moulijn, Q. Zhu, K. Thomas, </w:t>
      </w:r>
      <w:r w:rsidRPr="000C1E34">
        <w:rPr>
          <w:i/>
          <w:noProof/>
        </w:rPr>
        <w:t>Carbon</w:t>
      </w:r>
      <w:r w:rsidRPr="00686D7B">
        <w:rPr>
          <w:noProof/>
        </w:rPr>
        <w:t xml:space="preserve"> </w:t>
      </w:r>
      <w:r w:rsidRPr="000C1E34">
        <w:rPr>
          <w:b/>
          <w:noProof/>
        </w:rPr>
        <w:t>1995</w:t>
      </w:r>
      <w:r w:rsidRPr="00686D7B">
        <w:rPr>
          <w:noProof/>
        </w:rPr>
        <w:t xml:space="preserve">, 33, 1641; S. Maldonado, S. Morin, K. J. Stevenson, </w:t>
      </w:r>
      <w:r w:rsidRPr="000C1E34">
        <w:rPr>
          <w:i/>
          <w:noProof/>
        </w:rPr>
        <w:t>Carbon</w:t>
      </w:r>
      <w:r w:rsidRPr="00686D7B">
        <w:rPr>
          <w:noProof/>
        </w:rPr>
        <w:t xml:space="preserve"> </w:t>
      </w:r>
      <w:r w:rsidRPr="000C1E34">
        <w:rPr>
          <w:b/>
          <w:noProof/>
        </w:rPr>
        <w:t>2006</w:t>
      </w:r>
      <w:r w:rsidRPr="00686D7B">
        <w:rPr>
          <w:noProof/>
        </w:rPr>
        <w:t>, 44, 1429.</w:t>
      </w:r>
    </w:p>
    <w:p w14:paraId="4F91D92B" w14:textId="7A7F73B6" w:rsidR="00F3190E" w:rsidRPr="00686D7B" w:rsidRDefault="00F3190E" w:rsidP="003E7BA8">
      <w:pPr>
        <w:pStyle w:val="EndNoteBibliography"/>
        <w:jc w:val="left"/>
        <w:rPr>
          <w:noProof/>
        </w:rPr>
      </w:pPr>
      <w:r w:rsidRPr="00686D7B">
        <w:rPr>
          <w:noProof/>
        </w:rPr>
        <w:t>[33]</w:t>
      </w:r>
      <w:r w:rsidRPr="00686D7B">
        <w:rPr>
          <w:noProof/>
        </w:rPr>
        <w:tab/>
        <w:t xml:space="preserve">W. Ren, D. Li, H. Liu, R. Mi, Y. Zhang, L. Dong, </w:t>
      </w:r>
      <w:r w:rsidR="000C1E34" w:rsidRPr="000C1E34">
        <w:rPr>
          <w:i/>
          <w:noProof/>
        </w:rPr>
        <w:t>Electrochim.</w:t>
      </w:r>
      <w:r w:rsidRPr="000C1E34">
        <w:rPr>
          <w:i/>
          <w:noProof/>
        </w:rPr>
        <w:t xml:space="preserve"> Acta </w:t>
      </w:r>
      <w:r w:rsidRPr="000C1E34">
        <w:rPr>
          <w:b/>
          <w:noProof/>
        </w:rPr>
        <w:t>2013</w:t>
      </w:r>
      <w:r w:rsidRPr="00686D7B">
        <w:rPr>
          <w:noProof/>
        </w:rPr>
        <w:t>, 105, 75; F.</w:t>
      </w:r>
      <w:r w:rsidR="000C1E34">
        <w:rPr>
          <w:noProof/>
        </w:rPr>
        <w:t xml:space="preserve"> Zheng, Y. Yang, Q. Chen, </w:t>
      </w:r>
      <w:r w:rsidR="000C1E34" w:rsidRPr="00A0755B">
        <w:rPr>
          <w:i/>
          <w:noProof/>
        </w:rPr>
        <w:t>Nat. Commun.</w:t>
      </w:r>
      <w:r w:rsidRPr="00686D7B">
        <w:rPr>
          <w:noProof/>
        </w:rPr>
        <w:t xml:space="preserve"> </w:t>
      </w:r>
      <w:r w:rsidRPr="000C1E34">
        <w:rPr>
          <w:b/>
          <w:noProof/>
        </w:rPr>
        <w:t>2014</w:t>
      </w:r>
      <w:r w:rsidRPr="00686D7B">
        <w:rPr>
          <w:noProof/>
        </w:rPr>
        <w:t>, 5, 5261.</w:t>
      </w:r>
    </w:p>
    <w:p w14:paraId="2945191E" w14:textId="77777777" w:rsidR="00F3190E" w:rsidRPr="00686D7B" w:rsidRDefault="00F3190E" w:rsidP="003E7BA8">
      <w:pPr>
        <w:pStyle w:val="EndNoteBibliography"/>
        <w:jc w:val="left"/>
        <w:rPr>
          <w:rFonts w:eastAsia="Helvetica"/>
          <w:noProof/>
        </w:rPr>
      </w:pPr>
      <w:r w:rsidRPr="00686D7B">
        <w:rPr>
          <w:noProof/>
        </w:rPr>
        <w:t>[34]</w:t>
      </w:r>
      <w:r w:rsidRPr="00686D7B">
        <w:rPr>
          <w:noProof/>
        </w:rPr>
        <w:tab/>
        <w:t>S. Biniak, G. Szyma</w:t>
      </w:r>
      <w:r w:rsidRPr="00686D7B">
        <w:rPr>
          <w:rFonts w:eastAsia="Helvetica"/>
          <w:noProof/>
        </w:rPr>
        <w:t xml:space="preserve">ński, J. Siedlewski, A. Światkowski, </w:t>
      </w:r>
      <w:r w:rsidRPr="000C1E34">
        <w:rPr>
          <w:rFonts w:eastAsia="Helvetica"/>
          <w:i/>
          <w:noProof/>
        </w:rPr>
        <w:t>Carbon</w:t>
      </w:r>
      <w:r w:rsidRPr="00686D7B">
        <w:rPr>
          <w:rFonts w:eastAsia="Helvetica"/>
          <w:noProof/>
        </w:rPr>
        <w:t xml:space="preserve"> </w:t>
      </w:r>
      <w:r w:rsidRPr="000C1E34">
        <w:rPr>
          <w:rFonts w:eastAsia="Helvetica"/>
          <w:b/>
          <w:noProof/>
        </w:rPr>
        <w:t>1997</w:t>
      </w:r>
      <w:r w:rsidRPr="00686D7B">
        <w:rPr>
          <w:rFonts w:eastAsia="Helvetica"/>
          <w:noProof/>
        </w:rPr>
        <w:t>, 35, 1799.</w:t>
      </w:r>
    </w:p>
    <w:p w14:paraId="5AE16D36" w14:textId="545ADC9B" w:rsidR="00F3190E" w:rsidRPr="00686D7B" w:rsidRDefault="00F3190E" w:rsidP="003E7BA8">
      <w:pPr>
        <w:pStyle w:val="EndNoteBibliography"/>
        <w:jc w:val="left"/>
        <w:rPr>
          <w:noProof/>
        </w:rPr>
      </w:pPr>
      <w:r w:rsidRPr="00686D7B">
        <w:rPr>
          <w:noProof/>
        </w:rPr>
        <w:t>[35]</w:t>
      </w:r>
      <w:r w:rsidRPr="00686D7B">
        <w:rPr>
          <w:noProof/>
        </w:rPr>
        <w:tab/>
        <w:t>S. H. Lim</w:t>
      </w:r>
      <w:r w:rsidR="000C1E34">
        <w:rPr>
          <w:noProof/>
        </w:rPr>
        <w:t xml:space="preserve">, R. Li, W. Ji, J. Lin, </w:t>
      </w:r>
      <w:r w:rsidR="000C1E34" w:rsidRPr="000C1E34">
        <w:rPr>
          <w:i/>
          <w:noProof/>
        </w:rPr>
        <w:t>Phys. Rev.</w:t>
      </w:r>
      <w:r w:rsidRPr="000C1E34">
        <w:rPr>
          <w:i/>
          <w:noProof/>
        </w:rPr>
        <w:t xml:space="preserve"> B</w:t>
      </w:r>
      <w:r w:rsidRPr="00686D7B">
        <w:rPr>
          <w:noProof/>
        </w:rPr>
        <w:t xml:space="preserve"> </w:t>
      </w:r>
      <w:r w:rsidRPr="000C1E34">
        <w:rPr>
          <w:b/>
          <w:noProof/>
        </w:rPr>
        <w:t>2007</w:t>
      </w:r>
      <w:r w:rsidRPr="00686D7B">
        <w:rPr>
          <w:noProof/>
        </w:rPr>
        <w:t xml:space="preserve">, 76, 195406; F. Su, C. K. Poh, J. S. Chen, G. Xu, D. Wang, Q. Li, J. Lin, X. W. Lou, </w:t>
      </w:r>
      <w:r w:rsidRPr="000C1E34">
        <w:rPr>
          <w:i/>
          <w:noProof/>
        </w:rPr>
        <w:t>Energy Environ. Sci.</w:t>
      </w:r>
      <w:r w:rsidRPr="00686D7B">
        <w:rPr>
          <w:noProof/>
        </w:rPr>
        <w:t xml:space="preserve"> </w:t>
      </w:r>
      <w:r w:rsidRPr="000C1E34">
        <w:rPr>
          <w:b/>
          <w:noProof/>
        </w:rPr>
        <w:t>2011</w:t>
      </w:r>
      <w:r w:rsidRPr="00686D7B">
        <w:rPr>
          <w:noProof/>
        </w:rPr>
        <w:t>, 4, 717.</w:t>
      </w:r>
    </w:p>
    <w:p w14:paraId="15279E3D" w14:textId="3E6E804D" w:rsidR="00F3190E" w:rsidRPr="00686D7B" w:rsidRDefault="00F3190E" w:rsidP="003E7BA8">
      <w:pPr>
        <w:pStyle w:val="EndNoteBibliography"/>
        <w:jc w:val="left"/>
        <w:rPr>
          <w:noProof/>
        </w:rPr>
      </w:pPr>
      <w:r w:rsidRPr="00686D7B">
        <w:rPr>
          <w:noProof/>
        </w:rPr>
        <w:t>[36]</w:t>
      </w:r>
      <w:r w:rsidRPr="00686D7B">
        <w:rPr>
          <w:noProof/>
        </w:rPr>
        <w:tab/>
        <w:t>L. Zhao, L. Z. Fan, M. Q. Zhou, H. Guan, S. Qiao, M. Anto</w:t>
      </w:r>
      <w:r w:rsidR="000C1E34">
        <w:rPr>
          <w:noProof/>
        </w:rPr>
        <w:t xml:space="preserve">nietti, M. M. Titirici, </w:t>
      </w:r>
      <w:r w:rsidR="000C1E34" w:rsidRPr="000C1E34">
        <w:rPr>
          <w:i/>
          <w:noProof/>
        </w:rPr>
        <w:t>Adv. Mater.</w:t>
      </w:r>
      <w:r w:rsidRPr="00686D7B">
        <w:rPr>
          <w:noProof/>
        </w:rPr>
        <w:t xml:space="preserve"> </w:t>
      </w:r>
      <w:r w:rsidRPr="000C1E34">
        <w:rPr>
          <w:b/>
          <w:noProof/>
        </w:rPr>
        <w:t>2010</w:t>
      </w:r>
      <w:r w:rsidRPr="00686D7B">
        <w:rPr>
          <w:noProof/>
        </w:rPr>
        <w:t>, 22, 5202.</w:t>
      </w:r>
    </w:p>
    <w:p w14:paraId="2BEE5A09" w14:textId="7B9E109F" w:rsidR="00F3190E" w:rsidRPr="00686D7B" w:rsidRDefault="00F3190E" w:rsidP="003E7BA8">
      <w:pPr>
        <w:pStyle w:val="EndNoteBibliography"/>
        <w:jc w:val="left"/>
        <w:rPr>
          <w:noProof/>
        </w:rPr>
      </w:pPr>
      <w:r w:rsidRPr="00686D7B">
        <w:rPr>
          <w:noProof/>
        </w:rPr>
        <w:t>[37]</w:t>
      </w:r>
      <w:r w:rsidRPr="00686D7B">
        <w:rPr>
          <w:noProof/>
        </w:rPr>
        <w:tab/>
        <w:t>G. Lota, B. Grzyb, H. Machnikowska, J. Machnikow</w:t>
      </w:r>
      <w:r w:rsidR="000C1E34">
        <w:rPr>
          <w:noProof/>
        </w:rPr>
        <w:t xml:space="preserve">ski, E. Frackowiak, </w:t>
      </w:r>
      <w:r w:rsidR="000C1E34" w:rsidRPr="000C1E34">
        <w:rPr>
          <w:i/>
          <w:noProof/>
        </w:rPr>
        <w:t>Chem. Phys. Lett.</w:t>
      </w:r>
      <w:r w:rsidRPr="00686D7B">
        <w:rPr>
          <w:noProof/>
        </w:rPr>
        <w:t xml:space="preserve"> </w:t>
      </w:r>
      <w:r w:rsidRPr="000C1E34">
        <w:rPr>
          <w:b/>
          <w:noProof/>
        </w:rPr>
        <w:t>2005</w:t>
      </w:r>
      <w:r w:rsidRPr="00686D7B">
        <w:rPr>
          <w:noProof/>
        </w:rPr>
        <w:t>, 404, 53.</w:t>
      </w:r>
    </w:p>
    <w:p w14:paraId="7200D6DF" w14:textId="77777777" w:rsidR="00F3190E" w:rsidRPr="00686D7B" w:rsidRDefault="00F3190E" w:rsidP="003E7BA8">
      <w:pPr>
        <w:pStyle w:val="EndNoteBibliography"/>
        <w:jc w:val="left"/>
        <w:rPr>
          <w:noProof/>
        </w:rPr>
      </w:pPr>
      <w:r w:rsidRPr="00686D7B">
        <w:rPr>
          <w:noProof/>
        </w:rPr>
        <w:t>[38]</w:t>
      </w:r>
      <w:r w:rsidRPr="00686D7B">
        <w:rPr>
          <w:noProof/>
        </w:rPr>
        <w:tab/>
        <w:t xml:space="preserve">Y. Li, Y. Liu, J. Shen, J. Qi, J. Li, X. Sun, J. Shen, W. Han, L. Wang, </w:t>
      </w:r>
      <w:r w:rsidRPr="000C1E34">
        <w:rPr>
          <w:i/>
          <w:noProof/>
        </w:rPr>
        <w:t>Desalination</w:t>
      </w:r>
      <w:r w:rsidRPr="00686D7B">
        <w:rPr>
          <w:noProof/>
        </w:rPr>
        <w:t xml:space="preserve"> </w:t>
      </w:r>
      <w:r w:rsidRPr="000C1E34">
        <w:rPr>
          <w:b/>
          <w:noProof/>
        </w:rPr>
        <w:t>2018</w:t>
      </w:r>
      <w:r w:rsidRPr="00686D7B">
        <w:rPr>
          <w:noProof/>
        </w:rPr>
        <w:t>, 430, 45.</w:t>
      </w:r>
    </w:p>
    <w:p w14:paraId="25400D6B" w14:textId="02C51995" w:rsidR="00F3190E" w:rsidRPr="00686D7B" w:rsidRDefault="00F3190E" w:rsidP="003E7BA8">
      <w:pPr>
        <w:pStyle w:val="EndNoteBibliography"/>
        <w:jc w:val="left"/>
        <w:rPr>
          <w:noProof/>
        </w:rPr>
      </w:pPr>
      <w:r w:rsidRPr="00E4686A">
        <w:rPr>
          <w:noProof/>
        </w:rPr>
        <w:t>[39]</w:t>
      </w:r>
      <w:r w:rsidRPr="00686D7B">
        <w:rPr>
          <w:noProof/>
        </w:rPr>
        <w:tab/>
        <w:t xml:space="preserve">M. Ding, F.-H. Du, B. Liu, Z. Y. Leong, L. Guo, F. Chen, A. Baji, H. Y. Yang, </w:t>
      </w:r>
      <w:r w:rsidRPr="002D500B">
        <w:rPr>
          <w:i/>
          <w:noProof/>
        </w:rPr>
        <w:t>FlatChem</w:t>
      </w:r>
      <w:r w:rsidRPr="00686D7B">
        <w:rPr>
          <w:noProof/>
        </w:rPr>
        <w:t xml:space="preserve"> </w:t>
      </w:r>
      <w:r w:rsidRPr="002D500B">
        <w:rPr>
          <w:b/>
          <w:noProof/>
        </w:rPr>
        <w:t>2018</w:t>
      </w:r>
      <w:r w:rsidR="00203341" w:rsidRPr="00203341">
        <w:rPr>
          <w:noProof/>
        </w:rPr>
        <w:t>, 7, 10</w:t>
      </w:r>
      <w:r w:rsidRPr="00686D7B">
        <w:rPr>
          <w:noProof/>
        </w:rPr>
        <w:t>.</w:t>
      </w:r>
    </w:p>
    <w:p w14:paraId="254F84A2" w14:textId="1D33E98B" w:rsidR="00F3190E" w:rsidRPr="00686D7B" w:rsidRDefault="00F3190E" w:rsidP="003E7BA8">
      <w:pPr>
        <w:pStyle w:val="EndNoteBibliography"/>
        <w:jc w:val="left"/>
        <w:rPr>
          <w:noProof/>
        </w:rPr>
      </w:pPr>
      <w:r w:rsidRPr="00686D7B">
        <w:rPr>
          <w:noProof/>
        </w:rPr>
        <w:t>[40]</w:t>
      </w:r>
      <w:r w:rsidRPr="00686D7B">
        <w:rPr>
          <w:noProof/>
        </w:rPr>
        <w:tab/>
        <w:t>K. A. Cychosz, R. Guillet-Nicolas, J. Garc</w:t>
      </w:r>
      <w:r w:rsidRPr="00686D7B">
        <w:rPr>
          <w:rFonts w:eastAsia="Helvetica"/>
          <w:noProof/>
        </w:rPr>
        <w:t>ía-Martí</w:t>
      </w:r>
      <w:r w:rsidR="000C1E34">
        <w:rPr>
          <w:rFonts w:eastAsia="Helvetica"/>
          <w:noProof/>
        </w:rPr>
        <w:t xml:space="preserve">nez, M. Thommes, </w:t>
      </w:r>
      <w:r w:rsidR="000C1E34" w:rsidRPr="000C1E34">
        <w:rPr>
          <w:rFonts w:eastAsia="Helvetica"/>
          <w:i/>
          <w:noProof/>
        </w:rPr>
        <w:t>Chem.</w:t>
      </w:r>
      <w:r w:rsidRPr="000C1E34">
        <w:rPr>
          <w:rFonts w:eastAsia="Helvetica"/>
          <w:i/>
          <w:noProof/>
        </w:rPr>
        <w:t xml:space="preserve"> </w:t>
      </w:r>
      <w:r w:rsidR="000C1E34" w:rsidRPr="000C1E34">
        <w:rPr>
          <w:rFonts w:eastAsia="Helvetica"/>
          <w:i/>
          <w:noProof/>
        </w:rPr>
        <w:t>Soc. Rev.</w:t>
      </w:r>
      <w:r w:rsidRPr="00686D7B">
        <w:rPr>
          <w:rFonts w:eastAsia="Helvetica"/>
          <w:noProof/>
        </w:rPr>
        <w:t xml:space="preserve"> </w:t>
      </w:r>
      <w:r w:rsidRPr="000C1E34">
        <w:rPr>
          <w:rFonts w:eastAsia="Helvetica"/>
          <w:b/>
          <w:noProof/>
        </w:rPr>
        <w:t>2017</w:t>
      </w:r>
      <w:r w:rsidRPr="00686D7B">
        <w:rPr>
          <w:rFonts w:eastAsia="Helvetica"/>
          <w:noProof/>
        </w:rPr>
        <w:t>, 46,</w:t>
      </w:r>
      <w:r w:rsidRPr="00686D7B">
        <w:rPr>
          <w:noProof/>
        </w:rPr>
        <w:t xml:space="preserve"> 389.</w:t>
      </w:r>
    </w:p>
    <w:p w14:paraId="76A00E9E" w14:textId="77777777" w:rsidR="00F3190E" w:rsidRPr="00686D7B" w:rsidRDefault="00F3190E" w:rsidP="003E7BA8">
      <w:pPr>
        <w:pStyle w:val="EndNoteBibliography"/>
        <w:jc w:val="left"/>
        <w:rPr>
          <w:noProof/>
        </w:rPr>
      </w:pPr>
      <w:r w:rsidRPr="00686D7B">
        <w:rPr>
          <w:noProof/>
        </w:rPr>
        <w:t>[41]</w:t>
      </w:r>
      <w:r w:rsidRPr="00686D7B">
        <w:rPr>
          <w:noProof/>
        </w:rPr>
        <w:tab/>
        <w:t xml:space="preserve">C.-L. Yeh, H.-C. Hsi, K.-C. Li, C.-H. Hou, </w:t>
      </w:r>
      <w:r w:rsidRPr="000C1E34">
        <w:rPr>
          <w:i/>
          <w:noProof/>
        </w:rPr>
        <w:t>Desalination</w:t>
      </w:r>
      <w:r w:rsidRPr="00686D7B">
        <w:rPr>
          <w:noProof/>
        </w:rPr>
        <w:t xml:space="preserve"> </w:t>
      </w:r>
      <w:r w:rsidRPr="000C1E34">
        <w:rPr>
          <w:b/>
          <w:noProof/>
        </w:rPr>
        <w:t>2015</w:t>
      </w:r>
      <w:r w:rsidRPr="00686D7B">
        <w:rPr>
          <w:noProof/>
        </w:rPr>
        <w:t>, 367, 60.</w:t>
      </w:r>
    </w:p>
    <w:p w14:paraId="755DC672" w14:textId="38996951" w:rsidR="00F3190E" w:rsidRPr="00686D7B" w:rsidRDefault="00F3190E" w:rsidP="003E7BA8">
      <w:pPr>
        <w:pStyle w:val="EndNoteBibliography"/>
        <w:jc w:val="left"/>
        <w:rPr>
          <w:noProof/>
        </w:rPr>
      </w:pPr>
      <w:r w:rsidRPr="00686D7B">
        <w:rPr>
          <w:noProof/>
        </w:rPr>
        <w:t xml:space="preserve">[42]     S. Porada, L. Borchardt, M. Oschatz, M. Bryjak, J. Atchison, K. Keesman, S. Kaskel, P. </w:t>
      </w:r>
      <w:r w:rsidR="000C1E34">
        <w:rPr>
          <w:noProof/>
        </w:rPr>
        <w:t xml:space="preserve">Biesheuvel, V. Presser, </w:t>
      </w:r>
      <w:r w:rsidR="000C1E34" w:rsidRPr="000C1E34">
        <w:rPr>
          <w:i/>
          <w:noProof/>
        </w:rPr>
        <w:t>Energy Environ. Sci.</w:t>
      </w:r>
      <w:r w:rsidRPr="00686D7B">
        <w:rPr>
          <w:noProof/>
        </w:rPr>
        <w:t xml:space="preserve"> </w:t>
      </w:r>
      <w:r w:rsidRPr="000C1E34">
        <w:rPr>
          <w:b/>
          <w:noProof/>
        </w:rPr>
        <w:t>2013</w:t>
      </w:r>
      <w:r w:rsidRPr="00686D7B">
        <w:rPr>
          <w:noProof/>
        </w:rPr>
        <w:t>, 6, 3700; H. Yin, S. Zhao, J. Wan, H. Tang, L. Chang, L. He, H.</w:t>
      </w:r>
      <w:r w:rsidR="000C1E34">
        <w:rPr>
          <w:noProof/>
        </w:rPr>
        <w:t xml:space="preserve"> Zhao, Y. Gao, Z. Tang, </w:t>
      </w:r>
      <w:r w:rsidR="000C1E34" w:rsidRPr="000C1E34">
        <w:rPr>
          <w:i/>
          <w:noProof/>
        </w:rPr>
        <w:t>Adv. Mater.</w:t>
      </w:r>
      <w:r w:rsidRPr="00686D7B">
        <w:rPr>
          <w:noProof/>
        </w:rPr>
        <w:t xml:space="preserve"> </w:t>
      </w:r>
      <w:r w:rsidRPr="000C1E34">
        <w:rPr>
          <w:b/>
          <w:noProof/>
        </w:rPr>
        <w:t>2013</w:t>
      </w:r>
      <w:r w:rsidRPr="00686D7B">
        <w:rPr>
          <w:noProof/>
        </w:rPr>
        <w:t>, 25, 6270.</w:t>
      </w:r>
    </w:p>
    <w:p w14:paraId="2992F7C8" w14:textId="1C8299B0" w:rsidR="00F3190E" w:rsidRPr="00686D7B" w:rsidRDefault="00F3190E" w:rsidP="003E7BA8">
      <w:pPr>
        <w:pStyle w:val="EndNoteBibliography"/>
        <w:jc w:val="left"/>
        <w:rPr>
          <w:noProof/>
        </w:rPr>
      </w:pPr>
      <w:r w:rsidRPr="00686D7B">
        <w:rPr>
          <w:noProof/>
        </w:rPr>
        <w:t>[43]</w:t>
      </w:r>
      <w:r w:rsidRPr="00686D7B">
        <w:rPr>
          <w:noProof/>
        </w:rPr>
        <w:tab/>
        <w:t xml:space="preserve">W. Shi, H. Li, X. Cao, Z. Y. Leong, J. Zhang, T. Chen, H. Zhang, H. Y. Yang, </w:t>
      </w:r>
      <w:r w:rsidR="00263E1D" w:rsidRPr="00263E1D">
        <w:rPr>
          <w:i/>
          <w:noProof/>
        </w:rPr>
        <w:t>Sci. Rep.</w:t>
      </w:r>
      <w:r w:rsidRPr="00686D7B">
        <w:rPr>
          <w:noProof/>
        </w:rPr>
        <w:t xml:space="preserve"> </w:t>
      </w:r>
      <w:r w:rsidRPr="000C1E34">
        <w:rPr>
          <w:b/>
          <w:noProof/>
        </w:rPr>
        <w:t>2016</w:t>
      </w:r>
      <w:r w:rsidRPr="00686D7B">
        <w:rPr>
          <w:noProof/>
        </w:rPr>
        <w:t xml:space="preserve">, 6; Z. Y. Leong, H. Y. Yang, </w:t>
      </w:r>
      <w:r w:rsidR="00263E1D" w:rsidRPr="00263E1D">
        <w:rPr>
          <w:i/>
          <w:noProof/>
        </w:rPr>
        <w:t>RSC Adv.</w:t>
      </w:r>
      <w:r w:rsidRPr="00686D7B">
        <w:rPr>
          <w:noProof/>
        </w:rPr>
        <w:t xml:space="preserve"> </w:t>
      </w:r>
      <w:r w:rsidRPr="000C1E34">
        <w:rPr>
          <w:b/>
          <w:noProof/>
        </w:rPr>
        <w:t>2016</w:t>
      </w:r>
      <w:r w:rsidRPr="00686D7B">
        <w:rPr>
          <w:noProof/>
        </w:rPr>
        <w:t>, 6, 53542.</w:t>
      </w:r>
    </w:p>
    <w:p w14:paraId="3D5D8F13" w14:textId="03AE471A" w:rsidR="00F3190E" w:rsidRPr="00686D7B" w:rsidRDefault="00F3190E" w:rsidP="003E7BA8">
      <w:pPr>
        <w:pStyle w:val="EndNoteBibliography"/>
        <w:jc w:val="left"/>
        <w:rPr>
          <w:noProof/>
        </w:rPr>
      </w:pPr>
      <w:r w:rsidRPr="00686D7B">
        <w:rPr>
          <w:noProof/>
        </w:rPr>
        <w:t>[</w:t>
      </w:r>
      <w:r w:rsidRPr="003C12C8">
        <w:rPr>
          <w:noProof/>
        </w:rPr>
        <w:t>44</w:t>
      </w:r>
      <w:r w:rsidRPr="00686D7B">
        <w:rPr>
          <w:noProof/>
        </w:rPr>
        <w:t>]</w:t>
      </w:r>
      <w:r w:rsidRPr="00686D7B">
        <w:rPr>
          <w:noProof/>
        </w:rPr>
        <w:tab/>
        <w:t>Y. Qu, T. F. Baumann, J. G. Santia</w:t>
      </w:r>
      <w:r w:rsidR="00ED528E">
        <w:rPr>
          <w:noProof/>
        </w:rPr>
        <w:t xml:space="preserve">go, M. Stadermann, </w:t>
      </w:r>
      <w:r w:rsidR="00ED528E" w:rsidRPr="00ED528E">
        <w:rPr>
          <w:i/>
          <w:noProof/>
        </w:rPr>
        <w:t>Environ. Sci. Technol.</w:t>
      </w:r>
      <w:r w:rsidRPr="00686D7B">
        <w:rPr>
          <w:noProof/>
        </w:rPr>
        <w:t xml:space="preserve"> </w:t>
      </w:r>
      <w:r w:rsidRPr="00ED528E">
        <w:rPr>
          <w:b/>
          <w:noProof/>
        </w:rPr>
        <w:t>2015</w:t>
      </w:r>
      <w:r w:rsidRPr="00686D7B">
        <w:rPr>
          <w:noProof/>
        </w:rPr>
        <w:t>, 49, 9699.</w:t>
      </w:r>
    </w:p>
    <w:p w14:paraId="4946A78A" w14:textId="6C0E3D2A" w:rsidR="00F3190E" w:rsidRPr="00686D7B" w:rsidRDefault="00F3190E" w:rsidP="003E7BA8">
      <w:pPr>
        <w:pStyle w:val="EndNoteBibliography"/>
        <w:jc w:val="left"/>
        <w:rPr>
          <w:noProof/>
        </w:rPr>
      </w:pPr>
      <w:r w:rsidRPr="00686D7B">
        <w:rPr>
          <w:noProof/>
        </w:rPr>
        <w:t>[4</w:t>
      </w:r>
      <w:r w:rsidR="00201327">
        <w:rPr>
          <w:rFonts w:hint="eastAsia"/>
          <w:noProof/>
        </w:rPr>
        <w:t>5</w:t>
      </w:r>
      <w:r w:rsidRPr="00686D7B">
        <w:rPr>
          <w:noProof/>
        </w:rPr>
        <w:t>]</w:t>
      </w:r>
      <w:r w:rsidRPr="00686D7B">
        <w:rPr>
          <w:noProof/>
        </w:rPr>
        <w:tab/>
        <w:t xml:space="preserve">T. Piao, S. M. Park, C. H. </w:t>
      </w:r>
      <w:r w:rsidR="00ED528E">
        <w:rPr>
          <w:noProof/>
        </w:rPr>
        <w:t xml:space="preserve">Doh, S. I. Moon, </w:t>
      </w:r>
      <w:r w:rsidR="00ED528E" w:rsidRPr="00ED528E">
        <w:rPr>
          <w:i/>
          <w:noProof/>
        </w:rPr>
        <w:t>J. Electrochem. Soc.</w:t>
      </w:r>
      <w:r w:rsidRPr="00686D7B">
        <w:rPr>
          <w:noProof/>
        </w:rPr>
        <w:t xml:space="preserve"> </w:t>
      </w:r>
      <w:r w:rsidRPr="00ED528E">
        <w:rPr>
          <w:b/>
          <w:noProof/>
        </w:rPr>
        <w:t>1999</w:t>
      </w:r>
      <w:r w:rsidRPr="00686D7B">
        <w:rPr>
          <w:noProof/>
        </w:rPr>
        <w:t>, 146, 2794.</w:t>
      </w:r>
    </w:p>
    <w:p w14:paraId="36963898" w14:textId="2ADE6B99" w:rsidR="00F3190E" w:rsidRPr="00686D7B" w:rsidRDefault="00F3190E" w:rsidP="003E7BA8">
      <w:pPr>
        <w:pStyle w:val="EndNoteBibliography"/>
        <w:jc w:val="left"/>
        <w:rPr>
          <w:noProof/>
        </w:rPr>
      </w:pPr>
      <w:r w:rsidRPr="00686D7B">
        <w:rPr>
          <w:noProof/>
        </w:rPr>
        <w:t>[4</w:t>
      </w:r>
      <w:r w:rsidR="00201327">
        <w:rPr>
          <w:rFonts w:hint="eastAsia"/>
          <w:noProof/>
        </w:rPr>
        <w:t>6</w:t>
      </w:r>
      <w:r w:rsidRPr="00686D7B">
        <w:rPr>
          <w:noProof/>
        </w:rPr>
        <w:t>]</w:t>
      </w:r>
      <w:r w:rsidRPr="00686D7B">
        <w:rPr>
          <w:noProof/>
        </w:rPr>
        <w:tab/>
        <w:t>D. Zhang, T. Yan, L. Shi, Z. Pen</w:t>
      </w:r>
      <w:r w:rsidR="00ED528E">
        <w:rPr>
          <w:noProof/>
        </w:rPr>
        <w:t xml:space="preserve">g, X. Wen, J. Zhang, </w:t>
      </w:r>
      <w:r w:rsidR="00ED528E" w:rsidRPr="00ED528E">
        <w:rPr>
          <w:i/>
          <w:noProof/>
        </w:rPr>
        <w:t>J. Mater. Chem.</w:t>
      </w:r>
      <w:r w:rsidRPr="00686D7B">
        <w:rPr>
          <w:noProof/>
        </w:rPr>
        <w:t xml:space="preserve"> </w:t>
      </w:r>
      <w:r w:rsidRPr="00ED528E">
        <w:rPr>
          <w:b/>
          <w:noProof/>
        </w:rPr>
        <w:t>2012</w:t>
      </w:r>
      <w:r w:rsidRPr="00686D7B">
        <w:rPr>
          <w:noProof/>
        </w:rPr>
        <w:t>, 22, 14696.</w:t>
      </w:r>
    </w:p>
    <w:p w14:paraId="3C05E26E" w14:textId="791F10B7" w:rsidR="00F3190E" w:rsidRPr="00686D7B" w:rsidRDefault="00F3190E" w:rsidP="003E7BA8">
      <w:pPr>
        <w:pStyle w:val="EndNoteBibliography"/>
        <w:jc w:val="left"/>
        <w:rPr>
          <w:noProof/>
        </w:rPr>
      </w:pPr>
      <w:r w:rsidRPr="00686D7B">
        <w:rPr>
          <w:noProof/>
        </w:rPr>
        <w:t>[4</w:t>
      </w:r>
      <w:r w:rsidR="00201327">
        <w:rPr>
          <w:rFonts w:hint="eastAsia"/>
          <w:noProof/>
        </w:rPr>
        <w:t>7</w:t>
      </w:r>
      <w:r w:rsidRPr="00686D7B">
        <w:rPr>
          <w:noProof/>
        </w:rPr>
        <w:t>]</w:t>
      </w:r>
      <w:r w:rsidRPr="00686D7B">
        <w:rPr>
          <w:noProof/>
        </w:rPr>
        <w:tab/>
        <w:t>J. Dykstra, R. Zhao, P. Biesheuvel</w:t>
      </w:r>
      <w:r w:rsidR="00ED528E">
        <w:rPr>
          <w:noProof/>
        </w:rPr>
        <w:t xml:space="preserve">, A. Van der Wal, </w:t>
      </w:r>
      <w:r w:rsidR="00ED528E" w:rsidRPr="00ED528E">
        <w:rPr>
          <w:i/>
          <w:noProof/>
        </w:rPr>
        <w:t>Water Res.</w:t>
      </w:r>
      <w:r w:rsidRPr="00686D7B">
        <w:rPr>
          <w:noProof/>
        </w:rPr>
        <w:t xml:space="preserve"> </w:t>
      </w:r>
      <w:r w:rsidRPr="00ED528E">
        <w:rPr>
          <w:b/>
          <w:noProof/>
        </w:rPr>
        <w:t>2016</w:t>
      </w:r>
      <w:r w:rsidRPr="00686D7B">
        <w:rPr>
          <w:noProof/>
        </w:rPr>
        <w:t>, 88, 358.</w:t>
      </w:r>
    </w:p>
    <w:p w14:paraId="48CC6D2D" w14:textId="6E2678F1" w:rsidR="00F3190E" w:rsidRPr="00686D7B" w:rsidRDefault="00F3190E" w:rsidP="003E7BA8">
      <w:pPr>
        <w:pStyle w:val="EndNoteBibliography"/>
        <w:jc w:val="left"/>
        <w:rPr>
          <w:noProof/>
        </w:rPr>
      </w:pPr>
      <w:r w:rsidRPr="00686D7B">
        <w:rPr>
          <w:noProof/>
        </w:rPr>
        <w:t>[4</w:t>
      </w:r>
      <w:r w:rsidR="00201327">
        <w:rPr>
          <w:rFonts w:hint="eastAsia"/>
          <w:noProof/>
        </w:rPr>
        <w:t>8</w:t>
      </w:r>
      <w:r w:rsidRPr="00686D7B">
        <w:rPr>
          <w:noProof/>
        </w:rPr>
        <w:t>]</w:t>
      </w:r>
      <w:r w:rsidRPr="00686D7B">
        <w:rPr>
          <w:noProof/>
        </w:rPr>
        <w:tab/>
        <w:t xml:space="preserve">R. Zhao, P. Biesheuvel, H. Miedema, H. Bruning, A. Van der Wal, </w:t>
      </w:r>
      <w:r w:rsidR="00A0755B" w:rsidRPr="00A0755B">
        <w:rPr>
          <w:i/>
          <w:noProof/>
        </w:rPr>
        <w:t>J. Phys.</w:t>
      </w:r>
      <w:r w:rsidRPr="00A0755B">
        <w:rPr>
          <w:i/>
          <w:noProof/>
        </w:rPr>
        <w:t xml:space="preserve"> Chem</w:t>
      </w:r>
      <w:r w:rsidR="00A0755B" w:rsidRPr="00A0755B">
        <w:rPr>
          <w:i/>
          <w:noProof/>
        </w:rPr>
        <w:t>. Lett.</w:t>
      </w:r>
      <w:r w:rsidRPr="00686D7B">
        <w:rPr>
          <w:noProof/>
        </w:rPr>
        <w:t xml:space="preserve"> </w:t>
      </w:r>
      <w:r w:rsidRPr="00ED528E">
        <w:rPr>
          <w:b/>
          <w:noProof/>
        </w:rPr>
        <w:t>2009</w:t>
      </w:r>
      <w:r w:rsidRPr="00686D7B">
        <w:rPr>
          <w:noProof/>
        </w:rPr>
        <w:t>, 1, 205.</w:t>
      </w:r>
    </w:p>
    <w:p w14:paraId="658541AB" w14:textId="3BE55E7E" w:rsidR="00F3190E" w:rsidRPr="00686D7B" w:rsidRDefault="00201327" w:rsidP="00F3190E">
      <w:pPr>
        <w:pStyle w:val="EndNoteBibliography"/>
        <w:rPr>
          <w:noProof/>
        </w:rPr>
      </w:pPr>
      <w:r>
        <w:rPr>
          <w:noProof/>
        </w:rPr>
        <w:t>[</w:t>
      </w:r>
      <w:r>
        <w:rPr>
          <w:rFonts w:hint="eastAsia"/>
          <w:noProof/>
        </w:rPr>
        <w:t>49</w:t>
      </w:r>
      <w:r w:rsidR="00F3190E" w:rsidRPr="00686D7B">
        <w:rPr>
          <w:noProof/>
        </w:rPr>
        <w:t>]</w:t>
      </w:r>
      <w:r w:rsidR="00F3190E" w:rsidRPr="00686D7B">
        <w:rPr>
          <w:noProof/>
        </w:rPr>
        <w:tab/>
        <w:t xml:space="preserve">L. Guo, R. Mo, W. Shi, Y. Huang, Z. Y. Leong, M. Ding, F. Chen, H. Y. Yang, </w:t>
      </w:r>
      <w:r w:rsidR="00F3190E" w:rsidRPr="00ED528E">
        <w:rPr>
          <w:i/>
          <w:noProof/>
        </w:rPr>
        <w:t>Nanoscale</w:t>
      </w:r>
      <w:r w:rsidR="00F3190E" w:rsidRPr="00686D7B">
        <w:rPr>
          <w:noProof/>
        </w:rPr>
        <w:t xml:space="preserve"> </w:t>
      </w:r>
      <w:r w:rsidR="00F3190E" w:rsidRPr="00ED528E">
        <w:rPr>
          <w:b/>
          <w:noProof/>
        </w:rPr>
        <w:t>2017</w:t>
      </w:r>
      <w:r w:rsidR="00F3190E" w:rsidRPr="00686D7B">
        <w:rPr>
          <w:noProof/>
        </w:rPr>
        <w:t>, 9, 13305.</w:t>
      </w:r>
    </w:p>
    <w:p w14:paraId="443533A8" w14:textId="2AC1D785" w:rsidR="00F3190E" w:rsidRPr="00686D7B" w:rsidRDefault="00F3190E" w:rsidP="003E7BA8">
      <w:pPr>
        <w:pStyle w:val="EndNoteBibliography"/>
        <w:jc w:val="left"/>
        <w:rPr>
          <w:noProof/>
        </w:rPr>
      </w:pPr>
      <w:r w:rsidRPr="00686D7B">
        <w:rPr>
          <w:noProof/>
        </w:rPr>
        <w:t>[5</w:t>
      </w:r>
      <w:r w:rsidR="00201327">
        <w:rPr>
          <w:rFonts w:hint="eastAsia"/>
          <w:noProof/>
        </w:rPr>
        <w:t>0</w:t>
      </w:r>
      <w:r w:rsidRPr="00686D7B">
        <w:rPr>
          <w:noProof/>
        </w:rPr>
        <w:t>]</w:t>
      </w:r>
      <w:r w:rsidRPr="00686D7B">
        <w:rPr>
          <w:noProof/>
        </w:rPr>
        <w:tab/>
        <w:t>W. Tang, D. He, C. Zhang, P. Koval</w:t>
      </w:r>
      <w:r w:rsidR="00ED528E">
        <w:rPr>
          <w:noProof/>
        </w:rPr>
        <w:t xml:space="preserve">sky, T. D. Waite, </w:t>
      </w:r>
      <w:r w:rsidR="00ED528E" w:rsidRPr="00ED528E">
        <w:rPr>
          <w:i/>
          <w:noProof/>
        </w:rPr>
        <w:t>Water Res.</w:t>
      </w:r>
      <w:r w:rsidRPr="00686D7B">
        <w:rPr>
          <w:noProof/>
        </w:rPr>
        <w:t xml:space="preserve"> </w:t>
      </w:r>
      <w:r w:rsidRPr="00ED528E">
        <w:rPr>
          <w:b/>
          <w:noProof/>
        </w:rPr>
        <w:t>2017</w:t>
      </w:r>
      <w:r w:rsidRPr="00686D7B">
        <w:rPr>
          <w:noProof/>
        </w:rPr>
        <w:t>, 120, 229.</w:t>
      </w:r>
    </w:p>
    <w:p w14:paraId="480B9B82" w14:textId="67ACE8D3" w:rsidR="00F3190E" w:rsidRPr="00686D7B" w:rsidRDefault="00F3190E" w:rsidP="003E7BA8">
      <w:pPr>
        <w:pStyle w:val="EndNoteBibliography"/>
        <w:jc w:val="left"/>
        <w:rPr>
          <w:noProof/>
        </w:rPr>
      </w:pPr>
      <w:r w:rsidRPr="00686D7B">
        <w:rPr>
          <w:noProof/>
        </w:rPr>
        <w:lastRenderedPageBreak/>
        <w:t>[5</w:t>
      </w:r>
      <w:r w:rsidR="00201327">
        <w:rPr>
          <w:rFonts w:hint="eastAsia"/>
          <w:noProof/>
        </w:rPr>
        <w:t>1</w:t>
      </w:r>
      <w:r w:rsidRPr="00686D7B">
        <w:rPr>
          <w:noProof/>
        </w:rPr>
        <w:t>]</w:t>
      </w:r>
      <w:r w:rsidRPr="00686D7B">
        <w:rPr>
          <w:noProof/>
        </w:rPr>
        <w:tab/>
        <w:t xml:space="preserve">T. Kim, J. Yoon, </w:t>
      </w:r>
      <w:r w:rsidR="0007045A" w:rsidRPr="0007045A">
        <w:rPr>
          <w:i/>
          <w:noProof/>
        </w:rPr>
        <w:t>RSC Adv.</w:t>
      </w:r>
      <w:r w:rsidRPr="00686D7B">
        <w:rPr>
          <w:noProof/>
        </w:rPr>
        <w:t xml:space="preserve"> </w:t>
      </w:r>
      <w:r w:rsidRPr="00ED528E">
        <w:rPr>
          <w:b/>
          <w:noProof/>
        </w:rPr>
        <w:t>2015</w:t>
      </w:r>
      <w:r w:rsidRPr="00686D7B">
        <w:rPr>
          <w:noProof/>
        </w:rPr>
        <w:t>, 5, 1456.</w:t>
      </w:r>
      <w:r w:rsidRPr="00686D7B">
        <w:rPr>
          <w:noProof/>
        </w:rPr>
        <w:tab/>
      </w:r>
    </w:p>
    <w:p w14:paraId="00599E27" w14:textId="3F6876AA" w:rsidR="00F3190E" w:rsidRPr="00686D7B" w:rsidRDefault="00F3190E" w:rsidP="003E7BA8">
      <w:pPr>
        <w:pStyle w:val="EndNoteBibliography"/>
        <w:jc w:val="left"/>
        <w:rPr>
          <w:noProof/>
        </w:rPr>
      </w:pPr>
      <w:r w:rsidRPr="00686D7B">
        <w:rPr>
          <w:noProof/>
        </w:rPr>
        <w:t>[5</w:t>
      </w:r>
      <w:r w:rsidR="00201327">
        <w:rPr>
          <w:rFonts w:hint="eastAsia"/>
          <w:noProof/>
        </w:rPr>
        <w:t>2</w:t>
      </w:r>
      <w:r w:rsidRPr="00686D7B">
        <w:rPr>
          <w:noProof/>
        </w:rPr>
        <w:t>]</w:t>
      </w:r>
      <w:r w:rsidRPr="00686D7B">
        <w:rPr>
          <w:noProof/>
        </w:rPr>
        <w:tab/>
        <w:t xml:space="preserve">P. Liu, H. Wang, T. Yan, J. Zhang, L. Shi, D. Zhang, </w:t>
      </w:r>
      <w:r w:rsidRPr="00ED528E">
        <w:rPr>
          <w:i/>
          <w:noProof/>
        </w:rPr>
        <w:t>J</w:t>
      </w:r>
      <w:r w:rsidR="00ED528E" w:rsidRPr="00ED528E">
        <w:rPr>
          <w:i/>
          <w:noProof/>
        </w:rPr>
        <w:t>. Mater. Chem.</w:t>
      </w:r>
      <w:r w:rsidRPr="00ED528E">
        <w:rPr>
          <w:i/>
          <w:noProof/>
        </w:rPr>
        <w:t xml:space="preserve"> A</w:t>
      </w:r>
      <w:r w:rsidRPr="00686D7B">
        <w:rPr>
          <w:noProof/>
        </w:rPr>
        <w:t xml:space="preserve"> </w:t>
      </w:r>
      <w:r w:rsidRPr="00ED528E">
        <w:rPr>
          <w:b/>
          <w:noProof/>
        </w:rPr>
        <w:t>2016</w:t>
      </w:r>
      <w:r w:rsidRPr="00686D7B">
        <w:rPr>
          <w:noProof/>
        </w:rPr>
        <w:t>, 4, 5303.</w:t>
      </w:r>
    </w:p>
    <w:p w14:paraId="0914DC11" w14:textId="17A4AD5D" w:rsidR="00F3190E" w:rsidRPr="00686D7B" w:rsidRDefault="00F3190E" w:rsidP="003E7BA8">
      <w:pPr>
        <w:pStyle w:val="EndNoteBibliography"/>
        <w:jc w:val="left"/>
        <w:rPr>
          <w:noProof/>
        </w:rPr>
      </w:pPr>
      <w:r w:rsidRPr="00686D7B">
        <w:rPr>
          <w:noProof/>
        </w:rPr>
        <w:t>[5</w:t>
      </w:r>
      <w:r w:rsidR="00201327">
        <w:rPr>
          <w:rFonts w:hint="eastAsia"/>
          <w:noProof/>
        </w:rPr>
        <w:t>3</w:t>
      </w:r>
      <w:r w:rsidRPr="00686D7B">
        <w:rPr>
          <w:noProof/>
        </w:rPr>
        <w:t>]</w:t>
      </w:r>
      <w:r w:rsidRPr="00686D7B">
        <w:rPr>
          <w:noProof/>
        </w:rPr>
        <w:tab/>
        <w:t>A. Hemmatifar, J. W. Palko, M. Stadermann</w:t>
      </w:r>
      <w:r w:rsidR="00ED528E">
        <w:rPr>
          <w:noProof/>
        </w:rPr>
        <w:t xml:space="preserve">, J. G. Santiago, </w:t>
      </w:r>
      <w:r w:rsidR="00ED528E" w:rsidRPr="00ED528E">
        <w:rPr>
          <w:i/>
          <w:noProof/>
        </w:rPr>
        <w:t>Water Res</w:t>
      </w:r>
      <w:r w:rsidR="00ED528E">
        <w:rPr>
          <w:noProof/>
        </w:rPr>
        <w:t>.</w:t>
      </w:r>
      <w:r w:rsidRPr="00686D7B">
        <w:rPr>
          <w:noProof/>
        </w:rPr>
        <w:t xml:space="preserve"> </w:t>
      </w:r>
      <w:r w:rsidRPr="00ED528E">
        <w:rPr>
          <w:b/>
          <w:noProof/>
        </w:rPr>
        <w:t>2016</w:t>
      </w:r>
      <w:r w:rsidRPr="00686D7B">
        <w:rPr>
          <w:noProof/>
        </w:rPr>
        <w:t>, 104, 303.</w:t>
      </w:r>
    </w:p>
    <w:p w14:paraId="004B3DDD" w14:textId="21C987AF" w:rsidR="00F3190E" w:rsidRPr="00686D7B" w:rsidRDefault="00F3190E" w:rsidP="003E7BA8">
      <w:pPr>
        <w:pStyle w:val="EndNoteBibliography"/>
        <w:jc w:val="left"/>
        <w:rPr>
          <w:noProof/>
        </w:rPr>
      </w:pPr>
      <w:r w:rsidRPr="00686D7B">
        <w:rPr>
          <w:noProof/>
        </w:rPr>
        <w:t>[5</w:t>
      </w:r>
      <w:r w:rsidR="00201327">
        <w:rPr>
          <w:rFonts w:hint="eastAsia"/>
          <w:noProof/>
        </w:rPr>
        <w:t>4</w:t>
      </w:r>
      <w:r w:rsidRPr="00686D7B">
        <w:rPr>
          <w:noProof/>
        </w:rPr>
        <w:t>]</w:t>
      </w:r>
      <w:r w:rsidRPr="00686D7B">
        <w:rPr>
          <w:noProof/>
        </w:rPr>
        <w:tab/>
        <w:t>Z. Wang, T. Yan, J. Fang, L. Shi, D. Zhang</w:t>
      </w:r>
      <w:r w:rsidR="00ED528E">
        <w:rPr>
          <w:noProof/>
        </w:rPr>
        <w:t xml:space="preserve">, </w:t>
      </w:r>
      <w:r w:rsidR="00ED528E" w:rsidRPr="00ED528E">
        <w:rPr>
          <w:i/>
          <w:noProof/>
        </w:rPr>
        <w:t>J. Mater. Chem.</w:t>
      </w:r>
      <w:r w:rsidRPr="00ED528E">
        <w:rPr>
          <w:i/>
          <w:noProof/>
        </w:rPr>
        <w:t xml:space="preserve"> A</w:t>
      </w:r>
      <w:r w:rsidRPr="00686D7B">
        <w:rPr>
          <w:noProof/>
        </w:rPr>
        <w:t xml:space="preserve"> </w:t>
      </w:r>
      <w:r w:rsidRPr="00ED528E">
        <w:rPr>
          <w:b/>
          <w:noProof/>
        </w:rPr>
        <w:t>2016</w:t>
      </w:r>
      <w:r w:rsidRPr="00686D7B">
        <w:rPr>
          <w:noProof/>
        </w:rPr>
        <w:t>, 4, 10858.</w:t>
      </w:r>
    </w:p>
    <w:p w14:paraId="6191064A" w14:textId="490A539A" w:rsidR="00F3190E" w:rsidRPr="00686D7B" w:rsidRDefault="00F3190E" w:rsidP="003E7BA8">
      <w:pPr>
        <w:pStyle w:val="EndNoteBibliography"/>
        <w:jc w:val="left"/>
        <w:rPr>
          <w:noProof/>
        </w:rPr>
      </w:pPr>
      <w:r w:rsidRPr="00686D7B">
        <w:rPr>
          <w:noProof/>
        </w:rPr>
        <w:t>[5</w:t>
      </w:r>
      <w:r w:rsidR="00201327">
        <w:rPr>
          <w:rFonts w:hint="eastAsia"/>
          <w:noProof/>
        </w:rPr>
        <w:t>5</w:t>
      </w:r>
      <w:r w:rsidRPr="00686D7B">
        <w:rPr>
          <w:noProof/>
        </w:rPr>
        <w:t>]</w:t>
      </w:r>
      <w:r w:rsidRPr="00686D7B">
        <w:rPr>
          <w:noProof/>
        </w:rPr>
        <w:tab/>
        <w:t xml:space="preserve">W. H. Grover, M. G. von Muhlen, S. R. Manalis, </w:t>
      </w:r>
      <w:r w:rsidR="0007045A" w:rsidRPr="0007045A">
        <w:rPr>
          <w:i/>
          <w:noProof/>
        </w:rPr>
        <w:t>Lab</w:t>
      </w:r>
      <w:r w:rsidRPr="0007045A">
        <w:rPr>
          <w:i/>
          <w:noProof/>
        </w:rPr>
        <w:t xml:space="preserve"> Chip</w:t>
      </w:r>
      <w:r w:rsidRPr="00686D7B">
        <w:rPr>
          <w:noProof/>
        </w:rPr>
        <w:t xml:space="preserve"> </w:t>
      </w:r>
      <w:r w:rsidRPr="00ED528E">
        <w:rPr>
          <w:b/>
          <w:noProof/>
        </w:rPr>
        <w:t>2008</w:t>
      </w:r>
      <w:r w:rsidRPr="00686D7B">
        <w:rPr>
          <w:noProof/>
        </w:rPr>
        <w:t>, 8, 913.</w:t>
      </w:r>
    </w:p>
    <w:p w14:paraId="13AB2C9E" w14:textId="77777777" w:rsidR="00F3190E" w:rsidRPr="00CE33E2" w:rsidRDefault="00F3190E" w:rsidP="003E7BA8">
      <w:pPr>
        <w:pStyle w:val="ListParagraph"/>
        <w:spacing w:line="480" w:lineRule="auto"/>
        <w:ind w:left="0"/>
        <w:rPr>
          <w:rFonts w:ascii="Times New Roman" w:hAnsi="Times New Roman"/>
        </w:rPr>
      </w:pPr>
    </w:p>
    <w:p w14:paraId="28DB5B4D" w14:textId="77777777" w:rsidR="00F3190E" w:rsidRPr="00CE33E2" w:rsidRDefault="00F3190E" w:rsidP="003E7BA8">
      <w:pPr>
        <w:pStyle w:val="ListParagraph"/>
        <w:spacing w:line="480" w:lineRule="auto"/>
        <w:ind w:left="0"/>
        <w:rPr>
          <w:rFonts w:ascii="Times New Roman" w:hAnsi="Times New Roman"/>
        </w:rPr>
      </w:pPr>
    </w:p>
    <w:p w14:paraId="024A71C4" w14:textId="77777777" w:rsidR="00F3190E" w:rsidRPr="00CE33E2" w:rsidRDefault="00F3190E" w:rsidP="003E7BA8">
      <w:pPr>
        <w:pStyle w:val="ListParagraph"/>
        <w:spacing w:line="480" w:lineRule="auto"/>
        <w:ind w:left="0"/>
        <w:rPr>
          <w:rFonts w:ascii="Times New Roman" w:hAnsi="Times New Roman"/>
        </w:rPr>
      </w:pPr>
    </w:p>
    <w:p w14:paraId="7CFB290B" w14:textId="77777777" w:rsidR="00F3190E" w:rsidRPr="00CE33E2" w:rsidRDefault="00F3190E" w:rsidP="003E7BA8">
      <w:pPr>
        <w:pStyle w:val="ListParagraph"/>
        <w:spacing w:line="480" w:lineRule="auto"/>
        <w:ind w:left="0"/>
        <w:rPr>
          <w:rFonts w:ascii="Times New Roman" w:hAnsi="Times New Roman"/>
        </w:rPr>
      </w:pPr>
    </w:p>
    <w:p w14:paraId="4A6277B8" w14:textId="77777777" w:rsidR="00F3190E" w:rsidRPr="00CE33E2" w:rsidRDefault="00F3190E" w:rsidP="003E7BA8">
      <w:pPr>
        <w:pStyle w:val="ListParagraph"/>
        <w:spacing w:line="480" w:lineRule="auto"/>
        <w:ind w:left="0"/>
        <w:rPr>
          <w:rFonts w:ascii="Times New Roman" w:hAnsi="Times New Roman"/>
        </w:rPr>
      </w:pPr>
    </w:p>
    <w:p w14:paraId="3E97ADD4" w14:textId="77777777" w:rsidR="00F3190E" w:rsidRPr="00CE33E2" w:rsidRDefault="00F3190E" w:rsidP="003E7BA8">
      <w:pPr>
        <w:pStyle w:val="ListParagraph"/>
        <w:spacing w:line="480" w:lineRule="auto"/>
        <w:ind w:left="0"/>
        <w:rPr>
          <w:rFonts w:ascii="Times New Roman" w:hAnsi="Times New Roman"/>
        </w:rPr>
      </w:pPr>
    </w:p>
    <w:p w14:paraId="5BF46BA4" w14:textId="77777777" w:rsidR="00F3190E" w:rsidRPr="00CE33E2" w:rsidRDefault="00F3190E" w:rsidP="003E7BA8">
      <w:pPr>
        <w:pStyle w:val="ListParagraph"/>
        <w:spacing w:line="480" w:lineRule="auto"/>
        <w:ind w:left="0"/>
        <w:rPr>
          <w:rFonts w:ascii="Times New Roman" w:hAnsi="Times New Roman"/>
        </w:rPr>
      </w:pPr>
    </w:p>
    <w:p w14:paraId="4AD2534F" w14:textId="77777777" w:rsidR="00F3190E" w:rsidRPr="00CE33E2" w:rsidRDefault="00F3190E" w:rsidP="003E7BA8">
      <w:pPr>
        <w:pStyle w:val="ListParagraph"/>
        <w:spacing w:line="480" w:lineRule="auto"/>
        <w:ind w:left="0"/>
        <w:rPr>
          <w:rFonts w:ascii="Times New Roman" w:hAnsi="Times New Roman"/>
        </w:rPr>
      </w:pPr>
    </w:p>
    <w:p w14:paraId="01D2EAA6" w14:textId="77777777" w:rsidR="00F3190E" w:rsidRPr="00CE33E2" w:rsidRDefault="00F3190E" w:rsidP="003E7BA8">
      <w:pPr>
        <w:pStyle w:val="ListParagraph"/>
        <w:spacing w:line="480" w:lineRule="auto"/>
        <w:ind w:left="0"/>
        <w:rPr>
          <w:rFonts w:ascii="Times New Roman" w:hAnsi="Times New Roman"/>
        </w:rPr>
      </w:pPr>
    </w:p>
    <w:p w14:paraId="138099D4" w14:textId="77777777" w:rsidR="00F3190E" w:rsidRDefault="00F3190E" w:rsidP="003E7BA8">
      <w:pPr>
        <w:pStyle w:val="ListParagraph"/>
        <w:spacing w:line="480" w:lineRule="auto"/>
        <w:ind w:left="0"/>
        <w:rPr>
          <w:rFonts w:ascii="Times New Roman" w:hAnsi="Times New Roman" w:hint="eastAsia"/>
        </w:rPr>
      </w:pPr>
    </w:p>
    <w:p w14:paraId="5B987851" w14:textId="77777777" w:rsidR="00D81EAF" w:rsidRDefault="00D81EAF" w:rsidP="003E7BA8">
      <w:pPr>
        <w:pStyle w:val="ListParagraph"/>
        <w:spacing w:line="480" w:lineRule="auto"/>
        <w:ind w:left="0"/>
        <w:rPr>
          <w:rFonts w:ascii="Times New Roman" w:hAnsi="Times New Roman" w:hint="eastAsia"/>
        </w:rPr>
      </w:pPr>
    </w:p>
    <w:p w14:paraId="034CA6BA" w14:textId="77777777" w:rsidR="00D81EAF" w:rsidRDefault="00D81EAF" w:rsidP="003E7BA8">
      <w:pPr>
        <w:pStyle w:val="ListParagraph"/>
        <w:spacing w:line="480" w:lineRule="auto"/>
        <w:ind w:left="0"/>
        <w:rPr>
          <w:rFonts w:ascii="Times New Roman" w:hAnsi="Times New Roman" w:hint="eastAsia"/>
        </w:rPr>
      </w:pPr>
    </w:p>
    <w:p w14:paraId="2EA4E53E" w14:textId="77777777" w:rsidR="00D81EAF" w:rsidRDefault="00D81EAF" w:rsidP="003E7BA8">
      <w:pPr>
        <w:pStyle w:val="ListParagraph"/>
        <w:spacing w:line="480" w:lineRule="auto"/>
        <w:ind w:left="0"/>
        <w:rPr>
          <w:rFonts w:ascii="Times New Roman" w:hAnsi="Times New Roman" w:hint="eastAsia"/>
        </w:rPr>
      </w:pPr>
    </w:p>
    <w:p w14:paraId="06FB53CC" w14:textId="77777777" w:rsidR="00D81EAF" w:rsidRDefault="00D81EAF" w:rsidP="003E7BA8">
      <w:pPr>
        <w:pStyle w:val="ListParagraph"/>
        <w:spacing w:line="480" w:lineRule="auto"/>
        <w:ind w:left="0"/>
        <w:rPr>
          <w:rFonts w:ascii="Times New Roman" w:hAnsi="Times New Roman" w:hint="eastAsia"/>
        </w:rPr>
      </w:pPr>
    </w:p>
    <w:p w14:paraId="72CA5C2C" w14:textId="77777777" w:rsidR="00D81EAF" w:rsidRDefault="00D81EAF" w:rsidP="003E7BA8">
      <w:pPr>
        <w:pStyle w:val="ListParagraph"/>
        <w:spacing w:line="480" w:lineRule="auto"/>
        <w:ind w:left="0"/>
        <w:rPr>
          <w:rFonts w:ascii="Times New Roman" w:hAnsi="Times New Roman" w:hint="eastAsia"/>
        </w:rPr>
      </w:pPr>
    </w:p>
    <w:p w14:paraId="583F047C" w14:textId="77777777" w:rsidR="00D81EAF" w:rsidRDefault="00D81EAF" w:rsidP="003E7BA8">
      <w:pPr>
        <w:pStyle w:val="ListParagraph"/>
        <w:spacing w:line="480" w:lineRule="auto"/>
        <w:ind w:left="0"/>
        <w:rPr>
          <w:rFonts w:ascii="Times New Roman" w:hAnsi="Times New Roman" w:hint="eastAsia"/>
        </w:rPr>
      </w:pPr>
    </w:p>
    <w:p w14:paraId="049BF6AC" w14:textId="77777777" w:rsidR="00D81EAF" w:rsidRDefault="00D81EAF" w:rsidP="003E7BA8">
      <w:pPr>
        <w:pStyle w:val="ListParagraph"/>
        <w:spacing w:line="480" w:lineRule="auto"/>
        <w:ind w:left="0"/>
        <w:rPr>
          <w:rFonts w:ascii="Times New Roman" w:hAnsi="Times New Roman" w:hint="eastAsia"/>
        </w:rPr>
      </w:pPr>
    </w:p>
    <w:p w14:paraId="6E52CDFE" w14:textId="77777777" w:rsidR="00D81EAF" w:rsidRDefault="00D81EAF" w:rsidP="003E7BA8">
      <w:pPr>
        <w:pStyle w:val="ListParagraph"/>
        <w:spacing w:line="480" w:lineRule="auto"/>
        <w:ind w:left="0"/>
        <w:rPr>
          <w:rFonts w:ascii="Times New Roman" w:hAnsi="Times New Roman" w:hint="eastAsia"/>
        </w:rPr>
      </w:pPr>
    </w:p>
    <w:p w14:paraId="79B57B3C" w14:textId="77777777" w:rsidR="00D81EAF" w:rsidRDefault="00D81EAF" w:rsidP="003E7BA8">
      <w:pPr>
        <w:pStyle w:val="ListParagraph"/>
        <w:spacing w:line="480" w:lineRule="auto"/>
        <w:ind w:left="0"/>
        <w:rPr>
          <w:rFonts w:ascii="Times New Roman" w:hAnsi="Times New Roman" w:hint="eastAsia"/>
        </w:rPr>
      </w:pPr>
    </w:p>
    <w:p w14:paraId="4245B7A4" w14:textId="77777777" w:rsidR="00D81EAF" w:rsidRPr="00CE33E2" w:rsidRDefault="00D81EAF" w:rsidP="003E7BA8">
      <w:pPr>
        <w:pStyle w:val="ListParagraph"/>
        <w:spacing w:line="480" w:lineRule="auto"/>
        <w:ind w:left="0"/>
        <w:rPr>
          <w:rFonts w:ascii="Times New Roman" w:hAnsi="Times New Roman" w:hint="eastAsia"/>
        </w:rPr>
      </w:pPr>
    </w:p>
    <w:p w14:paraId="479A2459" w14:textId="77777777" w:rsidR="00F3190E" w:rsidRPr="00CE33E2" w:rsidRDefault="00F3190E" w:rsidP="003E7BA8">
      <w:pPr>
        <w:pStyle w:val="ListParagraph"/>
        <w:spacing w:line="480" w:lineRule="auto"/>
        <w:ind w:left="0"/>
        <w:rPr>
          <w:rFonts w:ascii="Times New Roman" w:hAnsi="Times New Roman"/>
        </w:rPr>
      </w:pPr>
    </w:p>
    <w:p w14:paraId="7F713C00" w14:textId="77777777" w:rsidR="00F3190E" w:rsidRPr="00CE33E2" w:rsidRDefault="00F3190E" w:rsidP="003E7BA8">
      <w:pPr>
        <w:pStyle w:val="ListParagraph"/>
        <w:spacing w:line="480" w:lineRule="auto"/>
        <w:ind w:left="0"/>
        <w:rPr>
          <w:rFonts w:ascii="Times New Roman" w:hAnsi="Times New Roman"/>
        </w:rPr>
      </w:pPr>
    </w:p>
    <w:p w14:paraId="49F0796A"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 xml:space="preserve">Figure 1. </w:t>
      </w:r>
      <w:r w:rsidRPr="00CE33E2">
        <w:rPr>
          <w:rFonts w:ascii="Times New Roman" w:hAnsi="Times New Roman"/>
        </w:rPr>
        <w:t>Schematic illumination of synthesis process for CNFH.</w:t>
      </w:r>
    </w:p>
    <w:p w14:paraId="296EAA3B" w14:textId="77777777" w:rsidR="00F3190E" w:rsidRPr="00CE33E2" w:rsidRDefault="00F3190E" w:rsidP="003E7BA8">
      <w:pPr>
        <w:pStyle w:val="ListParagraph"/>
        <w:spacing w:line="480" w:lineRule="auto"/>
        <w:ind w:left="0"/>
        <w:rPr>
          <w:rFonts w:ascii="Times New Roman" w:hAnsi="Times New Roman"/>
          <w:noProof/>
        </w:rPr>
      </w:pPr>
      <w:r w:rsidRPr="00CE33E2">
        <w:rPr>
          <w:rFonts w:ascii="Times New Roman" w:hAnsi="Times New Roman"/>
          <w:noProof/>
        </w:rPr>
        <w:drawing>
          <wp:inline distT="0" distB="0" distL="0" distR="0" wp14:anchorId="63AB6605" wp14:editId="4175AC87">
            <wp:extent cx="5756910" cy="342709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910" cy="3427095"/>
                    </a:xfrm>
                    <a:prstGeom prst="rect">
                      <a:avLst/>
                    </a:prstGeom>
                    <a:noFill/>
                    <a:ln>
                      <a:noFill/>
                    </a:ln>
                  </pic:spPr>
                </pic:pic>
              </a:graphicData>
            </a:graphic>
          </wp:inline>
        </w:drawing>
      </w:r>
    </w:p>
    <w:p w14:paraId="1585614B" w14:textId="77777777" w:rsidR="00F3190E" w:rsidRPr="00CE33E2" w:rsidRDefault="00F3190E" w:rsidP="003E7BA8">
      <w:pPr>
        <w:pStyle w:val="ListParagraph"/>
        <w:spacing w:line="480" w:lineRule="auto"/>
        <w:ind w:left="0"/>
        <w:rPr>
          <w:rFonts w:ascii="Times New Roman" w:hAnsi="Times New Roman"/>
        </w:rPr>
      </w:pPr>
    </w:p>
    <w:p w14:paraId="38F23524" w14:textId="77777777" w:rsidR="00F3190E" w:rsidRPr="00CE33E2" w:rsidRDefault="00F3190E" w:rsidP="003E7BA8">
      <w:pPr>
        <w:pStyle w:val="ListParagraph"/>
        <w:spacing w:line="480" w:lineRule="auto"/>
        <w:ind w:left="0"/>
        <w:rPr>
          <w:rFonts w:ascii="Times New Roman" w:hAnsi="Times New Roman"/>
        </w:rPr>
      </w:pPr>
    </w:p>
    <w:p w14:paraId="3EED7713" w14:textId="77777777" w:rsidR="00F3190E" w:rsidRPr="00CE33E2" w:rsidRDefault="00F3190E" w:rsidP="003E7BA8">
      <w:pPr>
        <w:pStyle w:val="ListParagraph"/>
        <w:spacing w:line="480" w:lineRule="auto"/>
        <w:ind w:left="0"/>
        <w:rPr>
          <w:rFonts w:ascii="Times New Roman" w:hAnsi="Times New Roman"/>
        </w:rPr>
      </w:pPr>
    </w:p>
    <w:p w14:paraId="36FDFB4E" w14:textId="77777777" w:rsidR="00F3190E" w:rsidRPr="00CE33E2" w:rsidRDefault="00F3190E" w:rsidP="003E7BA8">
      <w:pPr>
        <w:pStyle w:val="ListParagraph"/>
        <w:spacing w:line="480" w:lineRule="auto"/>
        <w:ind w:left="0"/>
        <w:rPr>
          <w:rFonts w:ascii="Times New Roman" w:hAnsi="Times New Roman"/>
        </w:rPr>
      </w:pPr>
    </w:p>
    <w:p w14:paraId="489EAC49" w14:textId="77777777" w:rsidR="00F3190E" w:rsidRPr="00CE33E2" w:rsidRDefault="00F3190E" w:rsidP="003E7BA8">
      <w:pPr>
        <w:pStyle w:val="ListParagraph"/>
        <w:spacing w:line="480" w:lineRule="auto"/>
        <w:ind w:left="0"/>
        <w:rPr>
          <w:rFonts w:ascii="Times New Roman" w:hAnsi="Times New Roman"/>
        </w:rPr>
      </w:pPr>
    </w:p>
    <w:p w14:paraId="0A445B44" w14:textId="77777777" w:rsidR="00F3190E" w:rsidRPr="00CE33E2" w:rsidRDefault="00F3190E" w:rsidP="003E7BA8">
      <w:pPr>
        <w:pStyle w:val="ListParagraph"/>
        <w:spacing w:line="480" w:lineRule="auto"/>
        <w:ind w:left="0"/>
        <w:rPr>
          <w:rFonts w:ascii="Times New Roman" w:hAnsi="Times New Roman"/>
        </w:rPr>
      </w:pPr>
    </w:p>
    <w:p w14:paraId="7B6E0502" w14:textId="77777777" w:rsidR="00F3190E" w:rsidRPr="00CE33E2" w:rsidRDefault="00F3190E" w:rsidP="003E7BA8">
      <w:pPr>
        <w:pStyle w:val="ListParagraph"/>
        <w:spacing w:line="480" w:lineRule="auto"/>
        <w:ind w:left="0"/>
        <w:rPr>
          <w:rFonts w:ascii="Times New Roman" w:hAnsi="Times New Roman"/>
        </w:rPr>
      </w:pPr>
    </w:p>
    <w:p w14:paraId="46C31E9A" w14:textId="77777777" w:rsidR="00F3190E" w:rsidRPr="00CE33E2" w:rsidRDefault="00F3190E" w:rsidP="003E7BA8">
      <w:pPr>
        <w:pStyle w:val="ListParagraph"/>
        <w:spacing w:line="480" w:lineRule="auto"/>
        <w:ind w:left="0"/>
        <w:rPr>
          <w:rFonts w:ascii="Times New Roman" w:hAnsi="Times New Roman"/>
        </w:rPr>
      </w:pPr>
    </w:p>
    <w:p w14:paraId="4679E3F8" w14:textId="77777777" w:rsidR="00F3190E" w:rsidRPr="00CE33E2" w:rsidRDefault="00F3190E" w:rsidP="003E7BA8">
      <w:pPr>
        <w:pStyle w:val="ListParagraph"/>
        <w:spacing w:line="480" w:lineRule="auto"/>
        <w:ind w:left="0"/>
        <w:rPr>
          <w:rFonts w:ascii="Times New Roman" w:hAnsi="Times New Roman"/>
        </w:rPr>
      </w:pPr>
    </w:p>
    <w:p w14:paraId="4D2B7BC2" w14:textId="77777777" w:rsidR="00F3190E" w:rsidRPr="00CE33E2" w:rsidRDefault="00F3190E" w:rsidP="003E7BA8">
      <w:pPr>
        <w:pStyle w:val="ListParagraph"/>
        <w:spacing w:line="480" w:lineRule="auto"/>
        <w:ind w:left="0"/>
        <w:rPr>
          <w:rFonts w:ascii="Times New Roman" w:hAnsi="Times New Roman"/>
        </w:rPr>
      </w:pPr>
    </w:p>
    <w:p w14:paraId="18379314" w14:textId="77777777" w:rsidR="00F3190E" w:rsidRPr="00CE33E2" w:rsidRDefault="00F3190E" w:rsidP="003E7BA8">
      <w:pPr>
        <w:pStyle w:val="ListParagraph"/>
        <w:spacing w:line="480" w:lineRule="auto"/>
        <w:ind w:left="0"/>
        <w:rPr>
          <w:rFonts w:ascii="Times New Roman" w:hAnsi="Times New Roman"/>
        </w:rPr>
      </w:pPr>
    </w:p>
    <w:p w14:paraId="27121253" w14:textId="77777777" w:rsidR="00F3190E" w:rsidRPr="00CE33E2" w:rsidRDefault="00F3190E" w:rsidP="003E7BA8">
      <w:pPr>
        <w:pStyle w:val="ListParagraph"/>
        <w:spacing w:line="480" w:lineRule="auto"/>
        <w:ind w:left="0"/>
        <w:rPr>
          <w:rFonts w:ascii="Times New Roman" w:hAnsi="Times New Roman"/>
        </w:rPr>
      </w:pPr>
    </w:p>
    <w:p w14:paraId="7B55CC7F"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 xml:space="preserve">Figure 2. </w:t>
      </w:r>
      <w:r w:rsidRPr="00CE33E2">
        <w:rPr>
          <w:rFonts w:ascii="Times New Roman" w:hAnsi="Times New Roman"/>
        </w:rPr>
        <w:t>FESEM images of (a) CNF, (b) its higher resolution FESEM image and (c) its TEM image; FESEM image of (d) CNFH, (e) its higher resolution FESEM image and (f) TEM image. The insert of (d) is a photograph of our flexible CNFH electrode.</w:t>
      </w:r>
    </w:p>
    <w:p w14:paraId="259315E1"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noProof/>
        </w:rPr>
        <w:drawing>
          <wp:inline distT="0" distB="0" distL="0" distR="0" wp14:anchorId="5A68814C" wp14:editId="76351AAC">
            <wp:extent cx="5764530" cy="2870200"/>
            <wp:effectExtent l="0" t="0" r="0" b="0"/>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4530" cy="2870200"/>
                    </a:xfrm>
                    <a:prstGeom prst="rect">
                      <a:avLst/>
                    </a:prstGeom>
                    <a:noFill/>
                    <a:ln>
                      <a:noFill/>
                    </a:ln>
                  </pic:spPr>
                </pic:pic>
              </a:graphicData>
            </a:graphic>
          </wp:inline>
        </w:drawing>
      </w:r>
    </w:p>
    <w:p w14:paraId="16BB2864" w14:textId="77777777" w:rsidR="00F3190E" w:rsidRPr="00CE33E2" w:rsidRDefault="00F3190E" w:rsidP="003E7BA8">
      <w:pPr>
        <w:pStyle w:val="ListParagraph"/>
        <w:spacing w:line="480" w:lineRule="auto"/>
        <w:ind w:left="0"/>
        <w:rPr>
          <w:rFonts w:ascii="Times New Roman" w:hAnsi="Times New Roman"/>
        </w:rPr>
      </w:pPr>
    </w:p>
    <w:p w14:paraId="25093B07" w14:textId="77777777" w:rsidR="00F3190E" w:rsidRPr="00CE33E2" w:rsidRDefault="00F3190E" w:rsidP="003E7BA8">
      <w:pPr>
        <w:pStyle w:val="ListParagraph"/>
        <w:spacing w:line="480" w:lineRule="auto"/>
        <w:ind w:left="0"/>
        <w:rPr>
          <w:rFonts w:ascii="Times New Roman" w:hAnsi="Times New Roman"/>
          <w:b/>
        </w:rPr>
      </w:pPr>
    </w:p>
    <w:p w14:paraId="6E2A45F2" w14:textId="77777777" w:rsidR="00F3190E" w:rsidRPr="00CE33E2" w:rsidRDefault="00F3190E" w:rsidP="003E7BA8">
      <w:pPr>
        <w:pStyle w:val="ListParagraph"/>
        <w:spacing w:line="480" w:lineRule="auto"/>
        <w:ind w:left="0"/>
        <w:rPr>
          <w:rFonts w:ascii="Times New Roman" w:hAnsi="Times New Roman"/>
          <w:b/>
        </w:rPr>
      </w:pPr>
    </w:p>
    <w:p w14:paraId="66CA3CEA" w14:textId="77777777" w:rsidR="00F3190E" w:rsidRPr="00CE33E2" w:rsidRDefault="00F3190E" w:rsidP="003E7BA8">
      <w:pPr>
        <w:pStyle w:val="ListParagraph"/>
        <w:spacing w:line="480" w:lineRule="auto"/>
        <w:ind w:left="0"/>
        <w:rPr>
          <w:rFonts w:ascii="Times New Roman" w:hAnsi="Times New Roman"/>
          <w:b/>
        </w:rPr>
      </w:pPr>
    </w:p>
    <w:p w14:paraId="778FBB57" w14:textId="77777777" w:rsidR="00F3190E" w:rsidRPr="00CE33E2" w:rsidRDefault="00F3190E" w:rsidP="003E7BA8">
      <w:pPr>
        <w:pStyle w:val="ListParagraph"/>
        <w:spacing w:line="480" w:lineRule="auto"/>
        <w:ind w:left="0"/>
        <w:rPr>
          <w:rFonts w:ascii="Times New Roman" w:hAnsi="Times New Roman"/>
          <w:b/>
        </w:rPr>
      </w:pPr>
    </w:p>
    <w:p w14:paraId="6012ECBE" w14:textId="77777777" w:rsidR="00F3190E" w:rsidRPr="00CE33E2" w:rsidRDefault="00F3190E" w:rsidP="003E7BA8">
      <w:pPr>
        <w:pStyle w:val="ListParagraph"/>
        <w:spacing w:line="480" w:lineRule="auto"/>
        <w:ind w:left="0"/>
        <w:rPr>
          <w:rFonts w:ascii="Times New Roman" w:hAnsi="Times New Roman"/>
          <w:b/>
        </w:rPr>
      </w:pPr>
    </w:p>
    <w:p w14:paraId="511123D7" w14:textId="77777777" w:rsidR="00F3190E" w:rsidRPr="00CE33E2" w:rsidRDefault="00F3190E" w:rsidP="003E7BA8">
      <w:pPr>
        <w:pStyle w:val="ListParagraph"/>
        <w:spacing w:line="480" w:lineRule="auto"/>
        <w:ind w:left="0"/>
        <w:rPr>
          <w:rFonts w:ascii="Times New Roman" w:hAnsi="Times New Roman"/>
          <w:b/>
        </w:rPr>
      </w:pPr>
    </w:p>
    <w:p w14:paraId="1998E1C0" w14:textId="77777777" w:rsidR="00F3190E" w:rsidRPr="00CE33E2" w:rsidRDefault="00F3190E" w:rsidP="003E7BA8">
      <w:pPr>
        <w:pStyle w:val="ListParagraph"/>
        <w:spacing w:line="480" w:lineRule="auto"/>
        <w:ind w:left="0"/>
        <w:rPr>
          <w:rFonts w:ascii="Times New Roman" w:hAnsi="Times New Roman"/>
          <w:b/>
        </w:rPr>
      </w:pPr>
    </w:p>
    <w:p w14:paraId="191932C8" w14:textId="77777777" w:rsidR="00F3190E" w:rsidRPr="00CE33E2" w:rsidRDefault="00F3190E" w:rsidP="003E7BA8">
      <w:pPr>
        <w:pStyle w:val="ListParagraph"/>
        <w:spacing w:line="480" w:lineRule="auto"/>
        <w:ind w:left="0"/>
        <w:rPr>
          <w:rFonts w:ascii="Times New Roman" w:hAnsi="Times New Roman"/>
          <w:b/>
        </w:rPr>
      </w:pPr>
    </w:p>
    <w:p w14:paraId="76BDE6B0" w14:textId="77777777" w:rsidR="00F3190E" w:rsidRPr="00CE33E2" w:rsidRDefault="00F3190E" w:rsidP="003E7BA8">
      <w:pPr>
        <w:pStyle w:val="ListParagraph"/>
        <w:spacing w:line="480" w:lineRule="auto"/>
        <w:ind w:left="0"/>
        <w:rPr>
          <w:rFonts w:ascii="Times New Roman" w:hAnsi="Times New Roman"/>
          <w:b/>
        </w:rPr>
      </w:pPr>
    </w:p>
    <w:p w14:paraId="6E47EB71" w14:textId="77777777" w:rsidR="00F3190E" w:rsidRPr="00CE33E2" w:rsidRDefault="00F3190E" w:rsidP="003E7BA8">
      <w:pPr>
        <w:pStyle w:val="ListParagraph"/>
        <w:spacing w:line="480" w:lineRule="auto"/>
        <w:ind w:left="0"/>
        <w:rPr>
          <w:rFonts w:ascii="Times New Roman" w:hAnsi="Times New Roman"/>
          <w:b/>
        </w:rPr>
      </w:pPr>
    </w:p>
    <w:p w14:paraId="5820317B" w14:textId="77777777" w:rsidR="00F3190E" w:rsidRPr="00CE33E2" w:rsidRDefault="00F3190E" w:rsidP="003E7BA8">
      <w:pPr>
        <w:pStyle w:val="ListParagraph"/>
        <w:spacing w:line="480" w:lineRule="auto"/>
        <w:ind w:left="0"/>
        <w:rPr>
          <w:rFonts w:ascii="Times New Roman" w:hAnsi="Times New Roman"/>
          <w:b/>
        </w:rPr>
      </w:pPr>
    </w:p>
    <w:p w14:paraId="66171705"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 xml:space="preserve">Figure 3. </w:t>
      </w:r>
      <w:r w:rsidRPr="00CE33E2">
        <w:rPr>
          <w:rFonts w:ascii="Times New Roman" w:hAnsi="Times New Roman"/>
        </w:rPr>
        <w:t xml:space="preserve">(a) XRD patterns, (b) XPS survey spectra, and high resolution N1s spectrum of (c) CNF and (d) CNFH; </w:t>
      </w:r>
      <w:r w:rsidRPr="00CE33E2">
        <w:rPr>
          <w:rFonts w:ascii="Times New Roman" w:hAnsi="Times New Roman"/>
          <w:highlight w:val="yellow"/>
        </w:rPr>
        <w:t>(e) nitrogen sorption isotherms of CNF and CNFH and (f) BJH pore size distributions.</w:t>
      </w:r>
    </w:p>
    <w:p w14:paraId="1EDB04C4"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noProof/>
        </w:rPr>
        <w:drawing>
          <wp:inline distT="0" distB="0" distL="0" distR="0" wp14:anchorId="6E4D1F0F" wp14:editId="6CB18699">
            <wp:extent cx="5754813" cy="5912840"/>
            <wp:effectExtent l="0" t="0" r="1143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4 at 12.05.19 AM.png"/>
                    <pic:cNvPicPr/>
                  </pic:nvPicPr>
                  <pic:blipFill>
                    <a:blip r:embed="rId8">
                      <a:extLst>
                        <a:ext uri="{28A0092B-C50C-407E-A947-70E740481C1C}">
                          <a14:useLocalDpi xmlns:a14="http://schemas.microsoft.com/office/drawing/2010/main" val="0"/>
                        </a:ext>
                      </a:extLst>
                    </a:blip>
                    <a:stretch>
                      <a:fillRect/>
                    </a:stretch>
                  </pic:blipFill>
                  <pic:spPr>
                    <a:xfrm>
                      <a:off x="0" y="0"/>
                      <a:ext cx="5754813" cy="5912840"/>
                    </a:xfrm>
                    <a:prstGeom prst="rect">
                      <a:avLst/>
                    </a:prstGeom>
                  </pic:spPr>
                </pic:pic>
              </a:graphicData>
            </a:graphic>
          </wp:inline>
        </w:drawing>
      </w:r>
    </w:p>
    <w:p w14:paraId="5352A6E6" w14:textId="77777777" w:rsidR="00F3190E" w:rsidRPr="00CE33E2" w:rsidRDefault="00F3190E" w:rsidP="003E7BA8">
      <w:pPr>
        <w:pStyle w:val="ListParagraph"/>
        <w:spacing w:line="480" w:lineRule="auto"/>
        <w:ind w:left="0"/>
        <w:rPr>
          <w:rFonts w:ascii="Times New Roman" w:hAnsi="Times New Roman"/>
        </w:rPr>
      </w:pPr>
    </w:p>
    <w:p w14:paraId="24D99B46" w14:textId="77777777" w:rsidR="00F3190E" w:rsidRPr="00CE33E2" w:rsidRDefault="00F3190E" w:rsidP="003E7BA8">
      <w:pPr>
        <w:pStyle w:val="ListParagraph"/>
        <w:spacing w:line="480" w:lineRule="auto"/>
        <w:ind w:left="0"/>
        <w:rPr>
          <w:rFonts w:ascii="Times New Roman" w:hAnsi="Times New Roman"/>
        </w:rPr>
      </w:pPr>
    </w:p>
    <w:p w14:paraId="4B269E7A" w14:textId="77777777" w:rsidR="00F3190E" w:rsidRPr="00CE33E2" w:rsidRDefault="00F3190E" w:rsidP="003E7BA8">
      <w:pPr>
        <w:pStyle w:val="ListParagraph"/>
        <w:spacing w:line="480" w:lineRule="auto"/>
        <w:ind w:left="0"/>
        <w:rPr>
          <w:rFonts w:ascii="Times New Roman" w:hAnsi="Times New Roman"/>
        </w:rPr>
      </w:pPr>
    </w:p>
    <w:p w14:paraId="239A8431" w14:textId="77777777" w:rsidR="00F3190E" w:rsidRPr="00CE33E2" w:rsidRDefault="00F3190E" w:rsidP="003E7BA8">
      <w:pPr>
        <w:pStyle w:val="ListParagraph"/>
        <w:spacing w:line="480" w:lineRule="auto"/>
        <w:ind w:left="0"/>
        <w:rPr>
          <w:rFonts w:ascii="Times New Roman" w:hAnsi="Times New Roman"/>
        </w:rPr>
      </w:pPr>
    </w:p>
    <w:p w14:paraId="79CE056B"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 xml:space="preserve">Figure 4. </w:t>
      </w:r>
      <w:r w:rsidRPr="00CE33E2">
        <w:rPr>
          <w:rFonts w:ascii="Times New Roman" w:hAnsi="Times New Roman"/>
        </w:rPr>
        <w:t xml:space="preserve">(a) CV curves of CNFH in 1 M </w:t>
      </w:r>
      <w:proofErr w:type="spellStart"/>
      <w:r w:rsidRPr="00CE33E2">
        <w:rPr>
          <w:rFonts w:ascii="Times New Roman" w:hAnsi="Times New Roman"/>
        </w:rPr>
        <w:t>NaCl</w:t>
      </w:r>
      <w:proofErr w:type="spellEnd"/>
      <w:r w:rsidRPr="00CE33E2">
        <w:rPr>
          <w:rFonts w:ascii="Times New Roman" w:hAnsi="Times New Roman"/>
        </w:rPr>
        <w:t xml:space="preserve"> solution under different scan rates; (b) CV curves of CNF and CNFH electrodes under a scan rate of 20 mV s</w:t>
      </w:r>
      <w:r w:rsidRPr="00CE33E2">
        <w:rPr>
          <w:rFonts w:ascii="Times New Roman" w:hAnsi="Times New Roman"/>
          <w:vertAlign w:val="superscript"/>
        </w:rPr>
        <w:t>-1</w:t>
      </w:r>
      <w:r w:rsidRPr="00CE33E2">
        <w:rPr>
          <w:rFonts w:ascii="Times New Roman" w:hAnsi="Times New Roman"/>
        </w:rPr>
        <w:t xml:space="preserve">; (c) specific capacitance comparison of CNF and CNFH; </w:t>
      </w:r>
      <w:r w:rsidRPr="00CE33E2">
        <w:rPr>
          <w:rFonts w:ascii="Times New Roman" w:hAnsi="Times New Roman"/>
          <w:highlight w:val="yellow"/>
        </w:rPr>
        <w:t>(d) Nyquist plot of CNF and CNFH with an insert of the equivalent circuit.</w:t>
      </w:r>
    </w:p>
    <w:p w14:paraId="6FB2CDDC"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noProof/>
        </w:rPr>
        <w:drawing>
          <wp:inline distT="0" distB="0" distL="0" distR="0" wp14:anchorId="5C916866" wp14:editId="515EFB74">
            <wp:extent cx="5760000" cy="3962130"/>
            <wp:effectExtent l="0" t="0" r="6350" b="635"/>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000" cy="3962130"/>
                    </a:xfrm>
                    <a:prstGeom prst="rect">
                      <a:avLst/>
                    </a:prstGeom>
                    <a:noFill/>
                    <a:ln>
                      <a:noFill/>
                    </a:ln>
                  </pic:spPr>
                </pic:pic>
              </a:graphicData>
            </a:graphic>
          </wp:inline>
        </w:drawing>
      </w:r>
    </w:p>
    <w:p w14:paraId="399051A8" w14:textId="77777777" w:rsidR="00F3190E" w:rsidRPr="00CE33E2" w:rsidRDefault="00F3190E" w:rsidP="003E7BA8">
      <w:pPr>
        <w:pStyle w:val="ListParagraph"/>
        <w:spacing w:line="480" w:lineRule="auto"/>
        <w:ind w:left="0"/>
        <w:rPr>
          <w:rFonts w:ascii="Times New Roman" w:hAnsi="Times New Roman"/>
        </w:rPr>
      </w:pPr>
    </w:p>
    <w:p w14:paraId="709960B0" w14:textId="77777777" w:rsidR="00F3190E" w:rsidRPr="00CE33E2" w:rsidRDefault="00F3190E" w:rsidP="003E7BA8">
      <w:pPr>
        <w:pStyle w:val="ListParagraph"/>
        <w:spacing w:line="480" w:lineRule="auto"/>
        <w:ind w:left="0"/>
        <w:rPr>
          <w:rFonts w:ascii="Times New Roman" w:hAnsi="Times New Roman"/>
        </w:rPr>
      </w:pPr>
    </w:p>
    <w:p w14:paraId="471F24CA" w14:textId="77777777" w:rsidR="00F3190E" w:rsidRPr="00CE33E2" w:rsidRDefault="00F3190E" w:rsidP="003E7BA8">
      <w:pPr>
        <w:pStyle w:val="ListParagraph"/>
        <w:spacing w:line="480" w:lineRule="auto"/>
        <w:ind w:left="0"/>
        <w:rPr>
          <w:rFonts w:ascii="Times New Roman" w:hAnsi="Times New Roman"/>
        </w:rPr>
      </w:pPr>
    </w:p>
    <w:p w14:paraId="10D3461B" w14:textId="77777777" w:rsidR="00F3190E" w:rsidRPr="00CE33E2" w:rsidRDefault="00F3190E" w:rsidP="003E7BA8">
      <w:pPr>
        <w:pStyle w:val="ListParagraph"/>
        <w:spacing w:line="480" w:lineRule="auto"/>
        <w:ind w:left="0"/>
        <w:rPr>
          <w:rFonts w:ascii="Times New Roman" w:hAnsi="Times New Roman"/>
        </w:rPr>
      </w:pPr>
    </w:p>
    <w:p w14:paraId="143542CB" w14:textId="77777777" w:rsidR="00F3190E" w:rsidRPr="00CE33E2" w:rsidRDefault="00F3190E" w:rsidP="003E7BA8">
      <w:pPr>
        <w:pStyle w:val="ListParagraph"/>
        <w:spacing w:line="480" w:lineRule="auto"/>
        <w:ind w:left="0"/>
        <w:rPr>
          <w:rFonts w:ascii="Times New Roman" w:hAnsi="Times New Roman"/>
        </w:rPr>
      </w:pPr>
    </w:p>
    <w:p w14:paraId="5A501613" w14:textId="77777777" w:rsidR="00F3190E" w:rsidRPr="00CE33E2" w:rsidRDefault="00F3190E" w:rsidP="003E7BA8">
      <w:pPr>
        <w:pStyle w:val="ListParagraph"/>
        <w:spacing w:line="480" w:lineRule="auto"/>
        <w:ind w:left="0"/>
        <w:rPr>
          <w:rFonts w:ascii="Times New Roman" w:hAnsi="Times New Roman"/>
        </w:rPr>
      </w:pPr>
    </w:p>
    <w:p w14:paraId="4D6BB6CF" w14:textId="77777777" w:rsidR="00F3190E" w:rsidRPr="00CE33E2" w:rsidRDefault="00F3190E" w:rsidP="003E7BA8">
      <w:pPr>
        <w:pStyle w:val="ListParagraph"/>
        <w:spacing w:line="480" w:lineRule="auto"/>
        <w:ind w:left="0"/>
        <w:rPr>
          <w:rFonts w:ascii="Times New Roman" w:hAnsi="Times New Roman"/>
        </w:rPr>
      </w:pPr>
    </w:p>
    <w:p w14:paraId="38511038" w14:textId="77777777" w:rsidR="00F3190E" w:rsidRPr="00CE33E2" w:rsidRDefault="00F3190E" w:rsidP="003E7BA8">
      <w:pPr>
        <w:pStyle w:val="ListParagraph"/>
        <w:spacing w:line="480" w:lineRule="auto"/>
        <w:ind w:left="0"/>
        <w:rPr>
          <w:rFonts w:ascii="Times New Roman" w:hAnsi="Times New Roman"/>
        </w:rPr>
      </w:pPr>
    </w:p>
    <w:p w14:paraId="18E81933" w14:textId="77777777" w:rsidR="00F3190E" w:rsidRPr="00CE33E2" w:rsidRDefault="00F3190E" w:rsidP="003E7BA8">
      <w:pPr>
        <w:pStyle w:val="ListParagraph"/>
        <w:spacing w:line="480" w:lineRule="auto"/>
        <w:ind w:left="0"/>
        <w:rPr>
          <w:rFonts w:ascii="Times New Roman" w:hAnsi="Times New Roman"/>
        </w:rPr>
      </w:pPr>
    </w:p>
    <w:p w14:paraId="1B1B7FBD"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 xml:space="preserve">Figure 5. </w:t>
      </w:r>
      <w:r w:rsidRPr="00CE33E2">
        <w:rPr>
          <w:rFonts w:ascii="Times New Roman" w:hAnsi="Times New Roman"/>
        </w:rPr>
        <w:t xml:space="preserve">(a) Electrosorption </w:t>
      </w:r>
      <w:proofErr w:type="spellStart"/>
      <w:r w:rsidRPr="00CE33E2">
        <w:rPr>
          <w:rFonts w:ascii="Times New Roman" w:hAnsi="Times New Roman"/>
        </w:rPr>
        <w:t>behavior</w:t>
      </w:r>
      <w:proofErr w:type="spellEnd"/>
      <w:r w:rsidRPr="00CE33E2">
        <w:rPr>
          <w:rFonts w:ascii="Times New Roman" w:hAnsi="Times New Roman"/>
        </w:rPr>
        <w:t xml:space="preserve"> of CNF and CNFH in 250 mg L</w:t>
      </w:r>
      <w:r w:rsidRPr="00CE33E2">
        <w:rPr>
          <w:rFonts w:ascii="Times New Roman" w:hAnsi="Times New Roman"/>
          <w:vertAlign w:val="superscript"/>
        </w:rPr>
        <w:t>-1</w:t>
      </w:r>
      <w:r w:rsidRPr="00CE33E2">
        <w:rPr>
          <w:rFonts w:ascii="Times New Roman" w:hAnsi="Times New Roman"/>
        </w:rPr>
        <w:t xml:space="preserve"> solution at 1.2 V; (b) the electrosorption curve of CNFH in 250 mg L</w:t>
      </w:r>
      <w:r w:rsidRPr="00CE33E2">
        <w:rPr>
          <w:rFonts w:ascii="Times New Roman" w:hAnsi="Times New Roman"/>
          <w:vertAlign w:val="superscript"/>
        </w:rPr>
        <w:t xml:space="preserve">-1 </w:t>
      </w:r>
      <w:r w:rsidRPr="00CE33E2">
        <w:rPr>
          <w:rFonts w:ascii="Times New Roman" w:hAnsi="Times New Roman"/>
        </w:rPr>
        <w:t xml:space="preserve">at different cell voltages and its corresponding current; (c) the salt adsorption capacity of CNFH; (d) charge efficiency comparison; (e) cycle performance of CNFH electrode. </w:t>
      </w:r>
      <w:r w:rsidRPr="00CE33E2">
        <w:rPr>
          <w:rFonts w:ascii="Times New Roman" w:hAnsi="Times New Roman"/>
          <w:highlight w:val="yellow"/>
        </w:rPr>
        <w:t xml:space="preserve">The error bar indicates the mean </w:t>
      </w:r>
      <w:r w:rsidRPr="00CE33E2">
        <w:rPr>
          <w:rFonts w:ascii="Times New Roman" w:hAnsi="Times New Roman"/>
          <w:highlight w:val="yellow"/>
        </w:rPr>
        <w:sym w:font="Symbol" w:char="F0B1"/>
      </w:r>
      <w:r w:rsidRPr="00CE33E2">
        <w:rPr>
          <w:rFonts w:ascii="Times New Roman" w:hAnsi="Times New Roman"/>
          <w:highlight w:val="yellow"/>
        </w:rPr>
        <w:t xml:space="preserve"> standard error mean between replicates.</w:t>
      </w:r>
    </w:p>
    <w:p w14:paraId="090030B5"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noProof/>
        </w:rPr>
        <w:drawing>
          <wp:inline distT="0" distB="0" distL="0" distR="0" wp14:anchorId="43E16848" wp14:editId="396A7583">
            <wp:extent cx="5764530" cy="5277230"/>
            <wp:effectExtent l="0" t="0" r="1270" b="6350"/>
            <wp:docPr id="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4530" cy="5277230"/>
                    </a:xfrm>
                    <a:prstGeom prst="rect">
                      <a:avLst/>
                    </a:prstGeom>
                    <a:noFill/>
                    <a:ln>
                      <a:noFill/>
                    </a:ln>
                  </pic:spPr>
                </pic:pic>
              </a:graphicData>
            </a:graphic>
          </wp:inline>
        </w:drawing>
      </w:r>
    </w:p>
    <w:p w14:paraId="67594853" w14:textId="77777777" w:rsidR="00F3190E" w:rsidRPr="00CE33E2" w:rsidRDefault="00F3190E" w:rsidP="003E7BA8">
      <w:pPr>
        <w:pStyle w:val="ListParagraph"/>
        <w:spacing w:line="480" w:lineRule="auto"/>
        <w:ind w:left="0"/>
        <w:rPr>
          <w:rFonts w:ascii="Times New Roman" w:hAnsi="Times New Roman"/>
        </w:rPr>
      </w:pPr>
    </w:p>
    <w:p w14:paraId="6738774F" w14:textId="77777777" w:rsidR="00F3190E" w:rsidRPr="00CE33E2" w:rsidRDefault="00F3190E" w:rsidP="003E7BA8">
      <w:pPr>
        <w:pStyle w:val="ListParagraph"/>
        <w:spacing w:line="480" w:lineRule="auto"/>
        <w:ind w:left="0"/>
        <w:rPr>
          <w:rFonts w:ascii="Times New Roman" w:hAnsi="Times New Roman"/>
        </w:rPr>
      </w:pPr>
    </w:p>
    <w:p w14:paraId="7C4605C3" w14:textId="77777777" w:rsidR="00F3190E" w:rsidRPr="00CE33E2" w:rsidRDefault="00F3190E" w:rsidP="003E7BA8">
      <w:pPr>
        <w:pStyle w:val="ListParagraph"/>
        <w:spacing w:line="480" w:lineRule="auto"/>
        <w:ind w:left="0"/>
        <w:rPr>
          <w:rFonts w:ascii="Times New Roman" w:hAnsi="Times New Roman"/>
        </w:rPr>
      </w:pPr>
    </w:p>
    <w:p w14:paraId="2557F18B" w14:textId="77777777" w:rsidR="00F3190E" w:rsidRPr="00CE33E2" w:rsidRDefault="00F3190E" w:rsidP="003E7BA8">
      <w:pPr>
        <w:pStyle w:val="ListParagraph"/>
        <w:spacing w:line="480" w:lineRule="auto"/>
        <w:ind w:left="0"/>
        <w:rPr>
          <w:rFonts w:ascii="Times New Roman" w:hAnsi="Times New Roman"/>
        </w:rPr>
      </w:pPr>
    </w:p>
    <w:p w14:paraId="39DA23F5" w14:textId="77777777" w:rsidR="00F3190E" w:rsidRPr="00CE33E2" w:rsidRDefault="00F3190E" w:rsidP="003E7BA8">
      <w:pPr>
        <w:pStyle w:val="ListParagraph"/>
        <w:spacing w:line="480" w:lineRule="auto"/>
        <w:ind w:left="0"/>
        <w:rPr>
          <w:rFonts w:ascii="Times New Roman" w:hAnsi="Times New Roman"/>
          <w:b/>
        </w:rPr>
      </w:pPr>
    </w:p>
    <w:p w14:paraId="00A24C45"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highlight w:val="yellow"/>
        </w:rPr>
        <w:lastRenderedPageBreak/>
        <w:t xml:space="preserve">Figure 6. </w:t>
      </w:r>
      <w:r w:rsidRPr="00CE33E2">
        <w:rPr>
          <w:rFonts w:ascii="Times New Roman" w:hAnsi="Times New Roman"/>
          <w:highlight w:val="yellow"/>
        </w:rPr>
        <w:t>(</w:t>
      </w:r>
      <w:proofErr w:type="spellStart"/>
      <w:r w:rsidRPr="00CE33E2">
        <w:rPr>
          <w:rFonts w:ascii="Times New Roman" w:hAnsi="Times New Roman"/>
          <w:highlight w:val="yellow"/>
        </w:rPr>
        <w:t>a</w:t>
      </w:r>
      <w:proofErr w:type="spellEnd"/>
      <w:r w:rsidRPr="00CE33E2">
        <w:rPr>
          <w:rFonts w:ascii="Times New Roman" w:hAnsi="Times New Roman"/>
          <w:highlight w:val="yellow"/>
        </w:rPr>
        <w:t>)</w:t>
      </w:r>
      <w:r w:rsidRPr="00CE33E2">
        <w:rPr>
          <w:rFonts w:ascii="Times New Roman" w:hAnsi="Times New Roman"/>
          <w:b/>
          <w:highlight w:val="yellow"/>
        </w:rPr>
        <w:t xml:space="preserve"> </w:t>
      </w:r>
      <w:r w:rsidRPr="00CE33E2">
        <w:rPr>
          <w:rFonts w:ascii="Times New Roman" w:hAnsi="Times New Roman"/>
          <w:highlight w:val="yellow"/>
        </w:rPr>
        <w:t>The Kim-Yoon plots of CNF and CNFH in 250 mg L</w:t>
      </w:r>
      <w:r w:rsidRPr="00CE33E2">
        <w:rPr>
          <w:rFonts w:ascii="Times New Roman" w:hAnsi="Times New Roman"/>
          <w:highlight w:val="yellow"/>
          <w:vertAlign w:val="superscript"/>
        </w:rPr>
        <w:t>-1</w:t>
      </w:r>
      <w:r w:rsidRPr="00CE33E2">
        <w:rPr>
          <w:rFonts w:ascii="Times New Roman" w:hAnsi="Times New Roman"/>
          <w:highlight w:val="yellow"/>
        </w:rPr>
        <w:t xml:space="preserve"> solution at 1.2 V, (b) the Kim-Yoon plots of CNFH in 250 mg L</w:t>
      </w:r>
      <w:r w:rsidRPr="00CE33E2">
        <w:rPr>
          <w:rFonts w:ascii="Times New Roman" w:hAnsi="Times New Roman"/>
          <w:highlight w:val="yellow"/>
          <w:vertAlign w:val="superscript"/>
        </w:rPr>
        <w:t>-1</w:t>
      </w:r>
      <w:r w:rsidRPr="00CE33E2">
        <w:rPr>
          <w:rFonts w:ascii="Times New Roman" w:hAnsi="Times New Roman"/>
          <w:highlight w:val="yellow"/>
        </w:rPr>
        <w:t xml:space="preserve"> solution at different voltages.</w:t>
      </w:r>
      <w:r w:rsidRPr="00CE33E2">
        <w:rPr>
          <w:rFonts w:ascii="Times New Roman" w:hAnsi="Times New Roman"/>
        </w:rPr>
        <w:t xml:space="preserve"> </w:t>
      </w:r>
    </w:p>
    <w:p w14:paraId="6D549382"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noProof/>
        </w:rPr>
        <w:drawing>
          <wp:inline distT="0" distB="0" distL="0" distR="0" wp14:anchorId="442AF6E2" wp14:editId="3F4E2334">
            <wp:extent cx="5756910" cy="2025453"/>
            <wp:effectExtent l="0" t="0" r="8890" b="6985"/>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6910" cy="2025453"/>
                    </a:xfrm>
                    <a:prstGeom prst="rect">
                      <a:avLst/>
                    </a:prstGeom>
                    <a:noFill/>
                    <a:ln>
                      <a:noFill/>
                    </a:ln>
                  </pic:spPr>
                </pic:pic>
              </a:graphicData>
            </a:graphic>
          </wp:inline>
        </w:drawing>
      </w:r>
    </w:p>
    <w:p w14:paraId="60ABD504" w14:textId="77777777" w:rsidR="00F3190E" w:rsidRPr="00CE33E2" w:rsidRDefault="00F3190E" w:rsidP="003E7BA8">
      <w:pPr>
        <w:pStyle w:val="ListParagraph"/>
        <w:spacing w:line="480" w:lineRule="auto"/>
        <w:ind w:left="0"/>
        <w:rPr>
          <w:rFonts w:ascii="Times New Roman" w:hAnsi="Times New Roman"/>
          <w:b/>
        </w:rPr>
      </w:pPr>
    </w:p>
    <w:p w14:paraId="3B17EA52" w14:textId="77777777" w:rsidR="00F3190E" w:rsidRPr="00CE33E2" w:rsidRDefault="00F3190E" w:rsidP="003E7BA8">
      <w:pPr>
        <w:pStyle w:val="ListParagraph"/>
        <w:spacing w:line="480" w:lineRule="auto"/>
        <w:ind w:left="0"/>
        <w:rPr>
          <w:rFonts w:ascii="Times New Roman" w:hAnsi="Times New Roman"/>
          <w:b/>
        </w:rPr>
      </w:pPr>
    </w:p>
    <w:p w14:paraId="1F852CE6" w14:textId="77777777" w:rsidR="00F3190E" w:rsidRPr="00CE33E2" w:rsidRDefault="00F3190E" w:rsidP="003E7BA8">
      <w:pPr>
        <w:pStyle w:val="ListParagraph"/>
        <w:spacing w:line="480" w:lineRule="auto"/>
        <w:ind w:left="0"/>
        <w:rPr>
          <w:rFonts w:ascii="Times New Roman" w:hAnsi="Times New Roman"/>
          <w:b/>
        </w:rPr>
      </w:pPr>
    </w:p>
    <w:p w14:paraId="5318369D" w14:textId="77777777" w:rsidR="00F3190E" w:rsidRPr="00CE33E2" w:rsidRDefault="00F3190E" w:rsidP="003E7BA8">
      <w:pPr>
        <w:pStyle w:val="ListParagraph"/>
        <w:spacing w:line="480" w:lineRule="auto"/>
        <w:ind w:left="0"/>
        <w:rPr>
          <w:rFonts w:ascii="Times New Roman" w:hAnsi="Times New Roman"/>
          <w:b/>
        </w:rPr>
      </w:pPr>
    </w:p>
    <w:p w14:paraId="62F414AD" w14:textId="77777777" w:rsidR="00F3190E" w:rsidRPr="00CE33E2" w:rsidRDefault="00F3190E" w:rsidP="003E7BA8">
      <w:pPr>
        <w:pStyle w:val="ListParagraph"/>
        <w:spacing w:line="480" w:lineRule="auto"/>
        <w:ind w:left="0"/>
        <w:rPr>
          <w:rFonts w:ascii="Times New Roman" w:hAnsi="Times New Roman"/>
          <w:b/>
        </w:rPr>
      </w:pPr>
    </w:p>
    <w:p w14:paraId="48CA236A" w14:textId="77777777" w:rsidR="00F3190E" w:rsidRPr="00CE33E2" w:rsidRDefault="00F3190E" w:rsidP="003E7BA8">
      <w:pPr>
        <w:pStyle w:val="ListParagraph"/>
        <w:spacing w:line="480" w:lineRule="auto"/>
        <w:ind w:left="0"/>
        <w:rPr>
          <w:rFonts w:ascii="Times New Roman" w:hAnsi="Times New Roman"/>
          <w:b/>
        </w:rPr>
      </w:pPr>
    </w:p>
    <w:p w14:paraId="0DBD68EF" w14:textId="77777777" w:rsidR="00F3190E" w:rsidRPr="00CE33E2" w:rsidRDefault="00F3190E" w:rsidP="003E7BA8">
      <w:pPr>
        <w:pStyle w:val="ListParagraph"/>
        <w:spacing w:line="480" w:lineRule="auto"/>
        <w:ind w:left="0"/>
        <w:rPr>
          <w:rFonts w:ascii="Times New Roman" w:hAnsi="Times New Roman"/>
          <w:b/>
        </w:rPr>
      </w:pPr>
    </w:p>
    <w:p w14:paraId="366F60FB" w14:textId="77777777" w:rsidR="00F3190E" w:rsidRPr="00CE33E2" w:rsidRDefault="00F3190E" w:rsidP="003E7BA8">
      <w:pPr>
        <w:pStyle w:val="ListParagraph"/>
        <w:spacing w:line="480" w:lineRule="auto"/>
        <w:ind w:left="0"/>
        <w:rPr>
          <w:rFonts w:ascii="Times New Roman" w:hAnsi="Times New Roman"/>
          <w:b/>
        </w:rPr>
      </w:pPr>
    </w:p>
    <w:p w14:paraId="69E853F3" w14:textId="77777777" w:rsidR="00F3190E" w:rsidRPr="00CE33E2" w:rsidRDefault="00F3190E" w:rsidP="003E7BA8">
      <w:pPr>
        <w:pStyle w:val="ListParagraph"/>
        <w:spacing w:line="480" w:lineRule="auto"/>
        <w:ind w:left="0"/>
        <w:rPr>
          <w:rFonts w:ascii="Times New Roman" w:hAnsi="Times New Roman"/>
          <w:b/>
        </w:rPr>
      </w:pPr>
    </w:p>
    <w:p w14:paraId="10E97828" w14:textId="77777777" w:rsidR="00F3190E" w:rsidRPr="00CE33E2" w:rsidRDefault="00F3190E" w:rsidP="003E7BA8">
      <w:pPr>
        <w:pStyle w:val="ListParagraph"/>
        <w:spacing w:line="480" w:lineRule="auto"/>
        <w:ind w:left="0"/>
        <w:rPr>
          <w:rFonts w:ascii="Times New Roman" w:hAnsi="Times New Roman"/>
          <w:b/>
        </w:rPr>
      </w:pPr>
    </w:p>
    <w:p w14:paraId="67B35911" w14:textId="77777777" w:rsidR="00F3190E" w:rsidRPr="00CE33E2" w:rsidRDefault="00F3190E" w:rsidP="003E7BA8">
      <w:pPr>
        <w:pStyle w:val="ListParagraph"/>
        <w:spacing w:line="480" w:lineRule="auto"/>
        <w:ind w:left="0"/>
        <w:rPr>
          <w:rFonts w:ascii="Times New Roman" w:hAnsi="Times New Roman"/>
          <w:b/>
        </w:rPr>
      </w:pPr>
    </w:p>
    <w:p w14:paraId="666CC667" w14:textId="77777777" w:rsidR="00F3190E" w:rsidRPr="00CE33E2" w:rsidRDefault="00F3190E" w:rsidP="003E7BA8">
      <w:pPr>
        <w:pStyle w:val="ListParagraph"/>
        <w:spacing w:line="480" w:lineRule="auto"/>
        <w:ind w:left="0"/>
        <w:rPr>
          <w:rFonts w:ascii="Times New Roman" w:hAnsi="Times New Roman"/>
          <w:b/>
        </w:rPr>
      </w:pPr>
    </w:p>
    <w:p w14:paraId="76044677" w14:textId="77777777" w:rsidR="00F3190E" w:rsidRPr="00CE33E2" w:rsidRDefault="00F3190E" w:rsidP="003E7BA8">
      <w:pPr>
        <w:pStyle w:val="ListParagraph"/>
        <w:spacing w:line="480" w:lineRule="auto"/>
        <w:ind w:left="0"/>
        <w:rPr>
          <w:rFonts w:ascii="Times New Roman" w:hAnsi="Times New Roman"/>
          <w:b/>
        </w:rPr>
      </w:pPr>
    </w:p>
    <w:p w14:paraId="1D103666" w14:textId="77777777" w:rsidR="00F3190E" w:rsidRPr="00CE33E2" w:rsidRDefault="00F3190E" w:rsidP="003E7BA8">
      <w:pPr>
        <w:pStyle w:val="ListParagraph"/>
        <w:spacing w:line="480" w:lineRule="auto"/>
        <w:ind w:left="0"/>
        <w:rPr>
          <w:rFonts w:ascii="Times New Roman" w:hAnsi="Times New Roman"/>
          <w:b/>
        </w:rPr>
      </w:pPr>
    </w:p>
    <w:p w14:paraId="1203A194" w14:textId="77777777" w:rsidR="00F3190E" w:rsidRPr="00CE33E2" w:rsidRDefault="00F3190E" w:rsidP="003E7BA8">
      <w:pPr>
        <w:pStyle w:val="ListParagraph"/>
        <w:spacing w:line="480" w:lineRule="auto"/>
        <w:ind w:left="0"/>
        <w:rPr>
          <w:rFonts w:ascii="Times New Roman" w:hAnsi="Times New Roman"/>
          <w:b/>
        </w:rPr>
      </w:pPr>
    </w:p>
    <w:p w14:paraId="305A58EC" w14:textId="77777777" w:rsidR="00F3190E" w:rsidRPr="00CE33E2" w:rsidRDefault="00F3190E" w:rsidP="003E7BA8">
      <w:pPr>
        <w:pStyle w:val="ListParagraph"/>
        <w:spacing w:line="480" w:lineRule="auto"/>
        <w:ind w:left="0"/>
        <w:rPr>
          <w:rFonts w:ascii="Times New Roman" w:hAnsi="Times New Roman"/>
          <w:b/>
        </w:rPr>
      </w:pPr>
    </w:p>
    <w:p w14:paraId="15122B61" w14:textId="77777777" w:rsidR="00F3190E" w:rsidRPr="00CE33E2" w:rsidRDefault="00F3190E" w:rsidP="003E7BA8">
      <w:pPr>
        <w:pStyle w:val="ListParagraph"/>
        <w:spacing w:line="480" w:lineRule="auto"/>
        <w:ind w:left="0"/>
        <w:rPr>
          <w:rFonts w:ascii="Times New Roman" w:hAnsi="Times New Roman"/>
          <w:b/>
        </w:rPr>
      </w:pPr>
    </w:p>
    <w:p w14:paraId="25C57929" w14:textId="3C55FCB8"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 xml:space="preserve">Table </w:t>
      </w:r>
      <w:r w:rsidR="00686D7B">
        <w:rPr>
          <w:rFonts w:ascii="Times New Roman" w:hAnsi="Times New Roman"/>
          <w:b/>
        </w:rPr>
        <w:t>1</w:t>
      </w:r>
      <w:r w:rsidRPr="00CE33E2">
        <w:rPr>
          <w:rFonts w:ascii="Times New Roman" w:hAnsi="Times New Roman"/>
          <w:b/>
        </w:rPr>
        <w:t>.</w:t>
      </w:r>
      <w:r w:rsidRPr="00CE33E2">
        <w:rPr>
          <w:rFonts w:ascii="Times New Roman" w:hAnsi="Times New Roman"/>
        </w:rPr>
        <w:t xml:space="preserve"> Salt adsorption capacity comparison</w:t>
      </w:r>
    </w:p>
    <w:tbl>
      <w:tblPr>
        <w:tblStyle w:val="PlainTable2"/>
        <w:tblW w:w="9155" w:type="dxa"/>
        <w:tblLook w:val="04A0" w:firstRow="1" w:lastRow="0" w:firstColumn="1" w:lastColumn="0" w:noHBand="0" w:noVBand="1"/>
      </w:tblPr>
      <w:tblGrid>
        <w:gridCol w:w="1723"/>
        <w:gridCol w:w="1496"/>
        <w:gridCol w:w="1630"/>
        <w:gridCol w:w="1003"/>
        <w:gridCol w:w="1270"/>
        <w:gridCol w:w="1323"/>
        <w:gridCol w:w="710"/>
      </w:tblGrid>
      <w:tr w:rsidR="00F3190E" w:rsidRPr="00CE33E2" w14:paraId="46F7570E" w14:textId="77777777" w:rsidTr="003E7BA8">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23C5D29E"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Sample</w:t>
            </w:r>
          </w:p>
        </w:tc>
        <w:tc>
          <w:tcPr>
            <w:tcW w:w="1496" w:type="dxa"/>
            <w:vAlign w:val="center"/>
          </w:tcPr>
          <w:p w14:paraId="772DBE21"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Annealing temperature (</w:t>
            </w:r>
            <w:r w:rsidRPr="00CE33E2">
              <w:rPr>
                <w:rFonts w:ascii="Times New Roman" w:hAnsi="Times New Roman"/>
              </w:rPr>
              <w:sym w:font="Symbol" w:char="F0B0"/>
            </w:r>
            <w:r w:rsidRPr="00CE33E2">
              <w:rPr>
                <w:rFonts w:ascii="Times New Roman" w:hAnsi="Times New Roman"/>
              </w:rPr>
              <w:t>C)</w:t>
            </w:r>
          </w:p>
        </w:tc>
        <w:tc>
          <w:tcPr>
            <w:tcW w:w="1630" w:type="dxa"/>
            <w:vAlign w:val="center"/>
          </w:tcPr>
          <w:p w14:paraId="30E3E3D0"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Initial concentration (mg L</w:t>
            </w:r>
            <w:r w:rsidRPr="00CE33E2">
              <w:rPr>
                <w:rFonts w:ascii="Times New Roman" w:hAnsi="Times New Roman"/>
                <w:vertAlign w:val="superscript"/>
              </w:rPr>
              <w:t>-1</w:t>
            </w:r>
            <w:r w:rsidRPr="00CE33E2">
              <w:rPr>
                <w:rFonts w:ascii="Times New Roman" w:hAnsi="Times New Roman"/>
              </w:rPr>
              <w:t>)</w:t>
            </w:r>
          </w:p>
        </w:tc>
        <w:tc>
          <w:tcPr>
            <w:tcW w:w="1003" w:type="dxa"/>
            <w:vAlign w:val="center"/>
          </w:tcPr>
          <w:p w14:paraId="31A764BA"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Voltage (V)</w:t>
            </w:r>
          </w:p>
        </w:tc>
        <w:tc>
          <w:tcPr>
            <w:tcW w:w="1270" w:type="dxa"/>
            <w:vAlign w:val="center"/>
          </w:tcPr>
          <w:p w14:paraId="7DCFF5F4"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Operation mode</w:t>
            </w:r>
          </w:p>
        </w:tc>
        <w:tc>
          <w:tcPr>
            <w:tcW w:w="1323" w:type="dxa"/>
            <w:vAlign w:val="center"/>
          </w:tcPr>
          <w:p w14:paraId="2E1B8F4C"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Salt adsorption (mg g</w:t>
            </w:r>
            <w:r w:rsidRPr="00CE33E2">
              <w:rPr>
                <w:rFonts w:ascii="Times New Roman" w:hAnsi="Times New Roman"/>
                <w:vertAlign w:val="superscript"/>
              </w:rPr>
              <w:t>-1</w:t>
            </w:r>
            <w:r w:rsidRPr="00CE33E2">
              <w:rPr>
                <w:rFonts w:ascii="Times New Roman" w:hAnsi="Times New Roman"/>
              </w:rPr>
              <w:t>)</w:t>
            </w:r>
          </w:p>
        </w:tc>
        <w:tc>
          <w:tcPr>
            <w:tcW w:w="710" w:type="dxa"/>
            <w:vAlign w:val="center"/>
          </w:tcPr>
          <w:p w14:paraId="7255219C"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Ref.</w:t>
            </w:r>
          </w:p>
        </w:tc>
      </w:tr>
      <w:tr w:rsidR="00F3190E" w:rsidRPr="00CE33E2" w14:paraId="60AC1EB2" w14:textId="77777777" w:rsidTr="003E7BA8">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19D397D1"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ZIF-8 derived carbon</w:t>
            </w:r>
          </w:p>
        </w:tc>
        <w:tc>
          <w:tcPr>
            <w:tcW w:w="1496" w:type="dxa"/>
            <w:vAlign w:val="center"/>
          </w:tcPr>
          <w:p w14:paraId="6573FDB2"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1200</w:t>
            </w:r>
          </w:p>
        </w:tc>
        <w:tc>
          <w:tcPr>
            <w:tcW w:w="1630" w:type="dxa"/>
            <w:vAlign w:val="center"/>
          </w:tcPr>
          <w:p w14:paraId="2DD88E86"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500</w:t>
            </w:r>
          </w:p>
        </w:tc>
        <w:tc>
          <w:tcPr>
            <w:tcW w:w="1003" w:type="dxa"/>
            <w:vAlign w:val="center"/>
          </w:tcPr>
          <w:p w14:paraId="67E083FE"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1.2</w:t>
            </w:r>
          </w:p>
        </w:tc>
        <w:tc>
          <w:tcPr>
            <w:tcW w:w="1270" w:type="dxa"/>
            <w:vAlign w:val="center"/>
          </w:tcPr>
          <w:p w14:paraId="2B3494E5"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Flow-by CDI</w:t>
            </w:r>
          </w:p>
        </w:tc>
        <w:tc>
          <w:tcPr>
            <w:tcW w:w="1323" w:type="dxa"/>
            <w:vAlign w:val="center"/>
          </w:tcPr>
          <w:p w14:paraId="1B40E511"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13.86</w:t>
            </w:r>
          </w:p>
        </w:tc>
        <w:tc>
          <w:tcPr>
            <w:tcW w:w="710" w:type="dxa"/>
            <w:vAlign w:val="center"/>
          </w:tcPr>
          <w:p w14:paraId="23A088C8"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noProof/>
                <w:vertAlign w:val="superscript"/>
              </w:rPr>
              <w:t>[16]</w:t>
            </w:r>
          </w:p>
        </w:tc>
      </w:tr>
      <w:tr w:rsidR="00F3190E" w:rsidRPr="00CE33E2" w14:paraId="74426F0A" w14:textId="77777777" w:rsidTr="003E7BA8">
        <w:trPr>
          <w:trHeight w:val="202"/>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46227BCA"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ZIF-8/ZIF-67 derived carbon</w:t>
            </w:r>
          </w:p>
        </w:tc>
        <w:tc>
          <w:tcPr>
            <w:tcW w:w="1496" w:type="dxa"/>
            <w:vAlign w:val="center"/>
          </w:tcPr>
          <w:p w14:paraId="33F3C827"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900</w:t>
            </w:r>
          </w:p>
        </w:tc>
        <w:tc>
          <w:tcPr>
            <w:tcW w:w="1630" w:type="dxa"/>
            <w:vAlign w:val="center"/>
          </w:tcPr>
          <w:p w14:paraId="2A525CDB"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500</w:t>
            </w:r>
          </w:p>
        </w:tc>
        <w:tc>
          <w:tcPr>
            <w:tcW w:w="1003" w:type="dxa"/>
            <w:vAlign w:val="center"/>
          </w:tcPr>
          <w:p w14:paraId="34C10B7C"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1.4</w:t>
            </w:r>
          </w:p>
        </w:tc>
        <w:tc>
          <w:tcPr>
            <w:tcW w:w="1270" w:type="dxa"/>
            <w:vAlign w:val="center"/>
          </w:tcPr>
          <w:p w14:paraId="6CE26A49"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Flow-through CDI</w:t>
            </w:r>
          </w:p>
        </w:tc>
        <w:tc>
          <w:tcPr>
            <w:tcW w:w="1323" w:type="dxa"/>
            <w:vAlign w:val="center"/>
          </w:tcPr>
          <w:p w14:paraId="45147558"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16.63</w:t>
            </w:r>
          </w:p>
        </w:tc>
        <w:tc>
          <w:tcPr>
            <w:tcW w:w="710" w:type="dxa"/>
            <w:vAlign w:val="center"/>
          </w:tcPr>
          <w:p w14:paraId="3CE69081" w14:textId="1B876074" w:rsidR="00F3190E" w:rsidRPr="00CE33E2" w:rsidRDefault="00F3190E" w:rsidP="00F3190E">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noProof/>
                <w:vertAlign w:val="superscript"/>
              </w:rPr>
              <w:t>[5</w:t>
            </w:r>
            <w:r w:rsidR="00201327">
              <w:rPr>
                <w:rFonts w:ascii="Times New Roman" w:hAnsi="Times New Roman"/>
                <w:noProof/>
                <w:vertAlign w:val="superscript"/>
              </w:rPr>
              <w:t>4</w:t>
            </w:r>
            <w:r w:rsidRPr="00CE33E2">
              <w:rPr>
                <w:rFonts w:ascii="Times New Roman" w:hAnsi="Times New Roman"/>
                <w:noProof/>
                <w:vertAlign w:val="superscript"/>
              </w:rPr>
              <w:t>]</w:t>
            </w:r>
          </w:p>
        </w:tc>
      </w:tr>
      <w:tr w:rsidR="00F3190E" w:rsidRPr="00CE33E2" w14:paraId="1695780A" w14:textId="77777777" w:rsidTr="003E7BA8">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33AACC18"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ZIF-8 derived carbon/carbon nanotubes composites</w:t>
            </w:r>
          </w:p>
        </w:tc>
        <w:tc>
          <w:tcPr>
            <w:tcW w:w="1496" w:type="dxa"/>
            <w:vAlign w:val="center"/>
          </w:tcPr>
          <w:p w14:paraId="3A647921"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1000</w:t>
            </w:r>
          </w:p>
        </w:tc>
        <w:tc>
          <w:tcPr>
            <w:tcW w:w="1630" w:type="dxa"/>
            <w:vAlign w:val="center"/>
          </w:tcPr>
          <w:p w14:paraId="3B87BA9C"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1000</w:t>
            </w:r>
          </w:p>
        </w:tc>
        <w:tc>
          <w:tcPr>
            <w:tcW w:w="1003" w:type="dxa"/>
            <w:vAlign w:val="center"/>
          </w:tcPr>
          <w:p w14:paraId="610EC16B"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1.2</w:t>
            </w:r>
          </w:p>
        </w:tc>
        <w:tc>
          <w:tcPr>
            <w:tcW w:w="1270" w:type="dxa"/>
            <w:vAlign w:val="center"/>
          </w:tcPr>
          <w:p w14:paraId="0E1F2268"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Flow-by CDI</w:t>
            </w:r>
          </w:p>
        </w:tc>
        <w:tc>
          <w:tcPr>
            <w:tcW w:w="1323" w:type="dxa"/>
            <w:vAlign w:val="center"/>
          </w:tcPr>
          <w:p w14:paraId="5B779EE9"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20.50</w:t>
            </w:r>
          </w:p>
        </w:tc>
        <w:tc>
          <w:tcPr>
            <w:tcW w:w="710" w:type="dxa"/>
            <w:vAlign w:val="center"/>
          </w:tcPr>
          <w:p w14:paraId="17183427"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noProof/>
                <w:vertAlign w:val="superscript"/>
              </w:rPr>
              <w:t>[17]</w:t>
            </w:r>
          </w:p>
        </w:tc>
      </w:tr>
      <w:tr w:rsidR="00F3190E" w:rsidRPr="00CE33E2" w14:paraId="74A0FF74" w14:textId="77777777" w:rsidTr="003E7BA8">
        <w:trPr>
          <w:trHeight w:val="202"/>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7F2AD020"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ZIF-8 derived carbon</w:t>
            </w:r>
          </w:p>
        </w:tc>
        <w:tc>
          <w:tcPr>
            <w:tcW w:w="1496" w:type="dxa"/>
            <w:vAlign w:val="center"/>
          </w:tcPr>
          <w:p w14:paraId="287F5A2E"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1100</w:t>
            </w:r>
          </w:p>
        </w:tc>
        <w:tc>
          <w:tcPr>
            <w:tcW w:w="1630" w:type="dxa"/>
            <w:vAlign w:val="center"/>
          </w:tcPr>
          <w:p w14:paraId="38B3689C"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750</w:t>
            </w:r>
          </w:p>
        </w:tc>
        <w:tc>
          <w:tcPr>
            <w:tcW w:w="1003" w:type="dxa"/>
            <w:vAlign w:val="center"/>
          </w:tcPr>
          <w:p w14:paraId="55C0F09A"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1.4</w:t>
            </w:r>
          </w:p>
        </w:tc>
        <w:tc>
          <w:tcPr>
            <w:tcW w:w="1270" w:type="dxa"/>
            <w:vAlign w:val="center"/>
          </w:tcPr>
          <w:p w14:paraId="65DB2C2B"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Flow-by MCDI</w:t>
            </w:r>
          </w:p>
        </w:tc>
        <w:tc>
          <w:tcPr>
            <w:tcW w:w="1323" w:type="dxa"/>
            <w:vAlign w:val="center"/>
          </w:tcPr>
          <w:p w14:paraId="243A60DD"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38.00</w:t>
            </w:r>
          </w:p>
        </w:tc>
        <w:tc>
          <w:tcPr>
            <w:tcW w:w="710" w:type="dxa"/>
            <w:vAlign w:val="center"/>
          </w:tcPr>
          <w:p w14:paraId="6EA2BFB2"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noProof/>
                <w:vertAlign w:val="superscript"/>
              </w:rPr>
              <w:t>[19]</w:t>
            </w:r>
          </w:p>
        </w:tc>
      </w:tr>
      <w:tr w:rsidR="00F3190E" w:rsidRPr="00CE33E2" w14:paraId="36833979" w14:textId="77777777" w:rsidTr="003E7BA8">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5F7505A4"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CNFH</w:t>
            </w:r>
          </w:p>
        </w:tc>
        <w:tc>
          <w:tcPr>
            <w:tcW w:w="1496" w:type="dxa"/>
            <w:vAlign w:val="center"/>
          </w:tcPr>
          <w:p w14:paraId="27665233"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1000</w:t>
            </w:r>
          </w:p>
        </w:tc>
        <w:tc>
          <w:tcPr>
            <w:tcW w:w="1630" w:type="dxa"/>
            <w:vAlign w:val="center"/>
          </w:tcPr>
          <w:p w14:paraId="1B6C3E67"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500</w:t>
            </w:r>
          </w:p>
        </w:tc>
        <w:tc>
          <w:tcPr>
            <w:tcW w:w="1003" w:type="dxa"/>
            <w:vAlign w:val="center"/>
          </w:tcPr>
          <w:p w14:paraId="22A2C106"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1.4</w:t>
            </w:r>
          </w:p>
        </w:tc>
        <w:tc>
          <w:tcPr>
            <w:tcW w:w="1270" w:type="dxa"/>
            <w:vAlign w:val="center"/>
          </w:tcPr>
          <w:p w14:paraId="58D3C138"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Flow-by MCDI</w:t>
            </w:r>
          </w:p>
        </w:tc>
        <w:tc>
          <w:tcPr>
            <w:tcW w:w="1323" w:type="dxa"/>
            <w:vAlign w:val="center"/>
          </w:tcPr>
          <w:p w14:paraId="4EA86A78"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43.30</w:t>
            </w:r>
          </w:p>
        </w:tc>
        <w:tc>
          <w:tcPr>
            <w:tcW w:w="710" w:type="dxa"/>
            <w:vAlign w:val="center"/>
          </w:tcPr>
          <w:p w14:paraId="2E09515D"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This work</w:t>
            </w:r>
          </w:p>
        </w:tc>
      </w:tr>
    </w:tbl>
    <w:p w14:paraId="6340A4E1" w14:textId="77777777" w:rsidR="00F3190E" w:rsidRPr="00CE33E2" w:rsidRDefault="00F3190E" w:rsidP="003E7BA8">
      <w:pPr>
        <w:pStyle w:val="ListParagraph"/>
        <w:spacing w:line="480" w:lineRule="auto"/>
        <w:ind w:left="0"/>
        <w:rPr>
          <w:rFonts w:ascii="Times New Roman" w:hAnsi="Times New Roman"/>
        </w:rPr>
      </w:pPr>
    </w:p>
    <w:p w14:paraId="42024858" w14:textId="77777777" w:rsidR="00F3190E" w:rsidRPr="00CE33E2" w:rsidRDefault="00F3190E" w:rsidP="003E7BA8">
      <w:pPr>
        <w:pStyle w:val="ListParagraph"/>
        <w:spacing w:line="480" w:lineRule="auto"/>
        <w:ind w:left="0"/>
        <w:rPr>
          <w:rFonts w:ascii="Times New Roman" w:hAnsi="Times New Roman"/>
        </w:rPr>
      </w:pPr>
    </w:p>
    <w:p w14:paraId="6C9E346E" w14:textId="77777777" w:rsidR="00F3190E" w:rsidRPr="00CE33E2" w:rsidRDefault="00F3190E" w:rsidP="003E7BA8">
      <w:pPr>
        <w:pStyle w:val="ListParagraph"/>
        <w:spacing w:line="480" w:lineRule="auto"/>
        <w:ind w:left="0"/>
        <w:rPr>
          <w:rFonts w:ascii="Times New Roman" w:hAnsi="Times New Roman"/>
        </w:rPr>
      </w:pPr>
    </w:p>
    <w:p w14:paraId="0C4E3F59" w14:textId="77777777" w:rsidR="00F3190E" w:rsidRPr="00CE33E2" w:rsidRDefault="00F3190E" w:rsidP="003E7BA8">
      <w:pPr>
        <w:pStyle w:val="ListParagraph"/>
        <w:spacing w:line="480" w:lineRule="auto"/>
        <w:ind w:left="0"/>
        <w:rPr>
          <w:rFonts w:ascii="Times New Roman" w:hAnsi="Times New Roman"/>
        </w:rPr>
      </w:pPr>
    </w:p>
    <w:p w14:paraId="30E0F5A7" w14:textId="77777777" w:rsidR="00F3190E" w:rsidRPr="00CE33E2" w:rsidRDefault="00F3190E" w:rsidP="003E7BA8">
      <w:pPr>
        <w:pStyle w:val="ListParagraph"/>
        <w:spacing w:line="480" w:lineRule="auto"/>
        <w:ind w:left="0"/>
        <w:rPr>
          <w:rFonts w:ascii="Times New Roman" w:hAnsi="Times New Roman"/>
        </w:rPr>
      </w:pPr>
    </w:p>
    <w:p w14:paraId="413CC39C" w14:textId="77777777" w:rsidR="00F3190E" w:rsidRPr="00CE33E2" w:rsidRDefault="00F3190E" w:rsidP="003E7BA8">
      <w:pPr>
        <w:pStyle w:val="ListParagraph"/>
        <w:spacing w:line="480" w:lineRule="auto"/>
        <w:ind w:left="0"/>
        <w:rPr>
          <w:rFonts w:ascii="Times New Roman" w:hAnsi="Times New Roman"/>
        </w:rPr>
      </w:pPr>
    </w:p>
    <w:p w14:paraId="53291D80" w14:textId="77777777" w:rsidR="00F3190E" w:rsidRPr="00CE33E2" w:rsidRDefault="00F3190E" w:rsidP="003E7BA8">
      <w:pPr>
        <w:pStyle w:val="ListParagraph"/>
        <w:spacing w:line="480" w:lineRule="auto"/>
        <w:ind w:left="0"/>
        <w:rPr>
          <w:rFonts w:ascii="Times New Roman" w:hAnsi="Times New Roman"/>
        </w:rPr>
      </w:pPr>
    </w:p>
    <w:p w14:paraId="6B5D8B91" w14:textId="77777777" w:rsidR="00F3190E" w:rsidRDefault="00F3190E" w:rsidP="003E7BA8">
      <w:pPr>
        <w:pStyle w:val="ListParagraph"/>
        <w:spacing w:line="480" w:lineRule="auto"/>
        <w:ind w:left="0"/>
        <w:rPr>
          <w:rFonts w:ascii="Times New Roman" w:hAnsi="Times New Roman"/>
        </w:rPr>
      </w:pPr>
    </w:p>
    <w:p w14:paraId="7EC0323B" w14:textId="77777777" w:rsidR="00F3190E" w:rsidRPr="00CE33E2" w:rsidRDefault="00F3190E" w:rsidP="003E7BA8">
      <w:pPr>
        <w:rPr>
          <w:lang w:val="en-GB"/>
        </w:rPr>
      </w:pPr>
      <w:r w:rsidRPr="00CE33E2">
        <w:rPr>
          <w:b/>
          <w:lang w:val="en-GB"/>
        </w:rPr>
        <w:lastRenderedPageBreak/>
        <w:t>This work provides a facial synthesis method to fabricate free-standing electrodes for high-performance membrane capacitive deionization.</w:t>
      </w:r>
      <w:r w:rsidRPr="00CE33E2">
        <w:rPr>
          <w:lang w:val="en-GB"/>
        </w:rPr>
        <w:t xml:space="preserve"> By incorporating metal-organic framework nanoparticles with the </w:t>
      </w:r>
      <w:proofErr w:type="spellStart"/>
      <w:r w:rsidRPr="00CE33E2">
        <w:rPr>
          <w:lang w:val="en-GB"/>
        </w:rPr>
        <w:t>electrospun</w:t>
      </w:r>
      <w:proofErr w:type="spellEnd"/>
      <w:r w:rsidRPr="00CE33E2">
        <w:rPr>
          <w:lang w:val="en-GB"/>
        </w:rPr>
        <w:t xml:space="preserve"> nanofibers, the nanofiber composites are able to deliver nitrogen-doped carbon nanofiber hybrids with high surface area and good electrical conductivity. The as-prepared carbon nanofiber hybrid electrodes exhibit an enhanced salt adsorption capacity of 43.3 mg g</w:t>
      </w:r>
      <w:r w:rsidRPr="00CE33E2">
        <w:rPr>
          <w:vertAlign w:val="superscript"/>
          <w:lang w:val="en-GB"/>
        </w:rPr>
        <w:t>-1</w:t>
      </w:r>
      <w:r w:rsidRPr="00CE33E2">
        <w:rPr>
          <w:lang w:val="en-GB"/>
        </w:rPr>
        <w:t xml:space="preserve"> and a stable long-term performance over 32 cycles.</w:t>
      </w:r>
    </w:p>
    <w:p w14:paraId="2E540BAD" w14:textId="77777777" w:rsidR="00F3190E" w:rsidRPr="00CE33E2" w:rsidRDefault="00F3190E" w:rsidP="003E7BA8">
      <w:pPr>
        <w:rPr>
          <w:lang w:val="en-GB"/>
        </w:rPr>
      </w:pPr>
    </w:p>
    <w:p w14:paraId="6950CAA1" w14:textId="77777777" w:rsidR="00F3190E" w:rsidRPr="00CE33E2" w:rsidRDefault="00F3190E" w:rsidP="003E7BA8">
      <w:pPr>
        <w:pStyle w:val="Tableofcontents"/>
        <w:rPr>
          <w:lang w:val="en-GB"/>
        </w:rPr>
      </w:pPr>
    </w:p>
    <w:p w14:paraId="5B7A7A13" w14:textId="77777777" w:rsidR="00F3190E" w:rsidRPr="00CE33E2" w:rsidRDefault="00F3190E" w:rsidP="003E7BA8">
      <w:pPr>
        <w:pStyle w:val="Tableofcontents"/>
        <w:rPr>
          <w:lang w:val="en-GB"/>
        </w:rPr>
      </w:pPr>
      <w:r w:rsidRPr="00CE33E2">
        <w:rPr>
          <w:lang w:val="en-GB"/>
        </w:rPr>
        <w:t>Keywords: Metal-organic frameworks, Carbon nanofiber hybrid, Membrane capacitive deionization</w:t>
      </w:r>
    </w:p>
    <w:p w14:paraId="04AA00D9" w14:textId="77777777" w:rsidR="00F3190E" w:rsidRPr="00CE33E2" w:rsidRDefault="00F3190E" w:rsidP="003E7BA8">
      <w:pPr>
        <w:pStyle w:val="Tableofcontents"/>
        <w:rPr>
          <w:lang w:val="en-GB"/>
        </w:rPr>
      </w:pPr>
    </w:p>
    <w:p w14:paraId="08EF456D" w14:textId="77777777" w:rsidR="00F3190E" w:rsidRPr="00CE33E2" w:rsidRDefault="00F3190E" w:rsidP="003E7BA8">
      <w:pPr>
        <w:pStyle w:val="Tableofcontents"/>
        <w:rPr>
          <w:lang w:val="en-GB"/>
        </w:rPr>
      </w:pPr>
      <w:r w:rsidRPr="00CE33E2">
        <w:rPr>
          <w:lang w:val="en-GB"/>
        </w:rPr>
        <w:t xml:space="preserve">Meng Ding, </w:t>
      </w:r>
      <w:proofErr w:type="spellStart"/>
      <w:r w:rsidRPr="00CE33E2">
        <w:rPr>
          <w:lang w:val="en-GB"/>
        </w:rPr>
        <w:t>Kranthi</w:t>
      </w:r>
      <w:proofErr w:type="spellEnd"/>
      <w:r w:rsidRPr="00CE33E2">
        <w:rPr>
          <w:lang w:val="en-GB"/>
        </w:rPr>
        <w:t xml:space="preserve"> K.R. </w:t>
      </w:r>
      <w:proofErr w:type="spellStart"/>
      <w:r w:rsidRPr="00CE33E2">
        <w:rPr>
          <w:lang w:val="en-GB"/>
        </w:rPr>
        <w:t>Bannuru</w:t>
      </w:r>
      <w:proofErr w:type="spellEnd"/>
      <w:r w:rsidRPr="00CE33E2">
        <w:rPr>
          <w:lang w:val="en-GB"/>
        </w:rPr>
        <w:t xml:space="preserve">, Ye Wang, Lu </w:t>
      </w:r>
      <w:proofErr w:type="spellStart"/>
      <w:r w:rsidRPr="00CE33E2">
        <w:rPr>
          <w:lang w:val="en-GB"/>
        </w:rPr>
        <w:t>Guo</w:t>
      </w:r>
      <w:proofErr w:type="spellEnd"/>
      <w:r w:rsidRPr="00CE33E2">
        <w:rPr>
          <w:lang w:val="en-GB"/>
        </w:rPr>
        <w:t xml:space="preserve">, Fuming Chen, </w:t>
      </w:r>
      <w:proofErr w:type="spellStart"/>
      <w:r w:rsidRPr="00CE33E2">
        <w:rPr>
          <w:lang w:val="en-GB"/>
        </w:rPr>
        <w:t>Avinash</w:t>
      </w:r>
      <w:proofErr w:type="spellEnd"/>
      <w:r w:rsidRPr="00CE33E2">
        <w:rPr>
          <w:lang w:val="en-GB"/>
        </w:rPr>
        <w:t xml:space="preserve"> </w:t>
      </w:r>
      <w:proofErr w:type="spellStart"/>
      <w:r w:rsidRPr="00CE33E2">
        <w:rPr>
          <w:lang w:val="en-GB"/>
        </w:rPr>
        <w:t>Baji</w:t>
      </w:r>
      <w:proofErr w:type="spellEnd"/>
      <w:r w:rsidRPr="00CE33E2">
        <w:rPr>
          <w:lang w:val="en-GB"/>
        </w:rPr>
        <w:t>, Hui Ying Yang*</w:t>
      </w:r>
    </w:p>
    <w:p w14:paraId="5E4709BD" w14:textId="77777777" w:rsidR="00F3190E" w:rsidRPr="00CE33E2" w:rsidRDefault="00F3190E" w:rsidP="003E7BA8">
      <w:pPr>
        <w:pStyle w:val="Tableofcontents"/>
        <w:rPr>
          <w:lang w:val="en-GB"/>
        </w:rPr>
      </w:pPr>
    </w:p>
    <w:p w14:paraId="664D78C4" w14:textId="77777777" w:rsidR="00F3190E" w:rsidRPr="00CE33E2" w:rsidRDefault="00F3190E" w:rsidP="003E7BA8">
      <w:pPr>
        <w:pStyle w:val="Tableofcontents"/>
        <w:rPr>
          <w:lang w:val="en-GB"/>
        </w:rPr>
      </w:pPr>
    </w:p>
    <w:p w14:paraId="451EE0A1" w14:textId="77777777" w:rsidR="00F3190E" w:rsidRPr="00CE33E2" w:rsidRDefault="00F3190E" w:rsidP="003E7BA8">
      <w:pPr>
        <w:pStyle w:val="Title2"/>
        <w:spacing w:line="480" w:lineRule="auto"/>
        <w:rPr>
          <w:lang w:val="en-GB"/>
        </w:rPr>
      </w:pPr>
      <w:r w:rsidRPr="00CE33E2">
        <w:rPr>
          <w:lang w:val="en-GB"/>
        </w:rPr>
        <w:t>Free-standing electrodes derived from metal-organic frameworks/ nanofibers hybrids for membrane capacitive deionization</w:t>
      </w:r>
    </w:p>
    <w:p w14:paraId="4C9C49C5" w14:textId="77777777" w:rsidR="00F3190E" w:rsidRPr="00CE33E2" w:rsidRDefault="00F3190E" w:rsidP="003E7BA8">
      <w:pPr>
        <w:pStyle w:val="Tableofcontents"/>
        <w:rPr>
          <w:lang w:val="en-GB"/>
        </w:rPr>
      </w:pPr>
    </w:p>
    <w:p w14:paraId="22C6D6C5" w14:textId="77777777" w:rsidR="00F3190E" w:rsidRPr="00CE33E2" w:rsidRDefault="00F3190E" w:rsidP="003E7BA8">
      <w:pPr>
        <w:pStyle w:val="Tableofcontents"/>
        <w:rPr>
          <w:lang w:val="en-GB"/>
        </w:rPr>
      </w:pPr>
    </w:p>
    <w:p w14:paraId="412A12FE" w14:textId="77777777" w:rsidR="00F3190E" w:rsidRPr="00CE33E2" w:rsidRDefault="00F3190E" w:rsidP="003E7BA8">
      <w:pPr>
        <w:rPr>
          <w:lang w:val="en-GB"/>
        </w:rPr>
      </w:pPr>
    </w:p>
    <w:p w14:paraId="0627626F" w14:textId="77777777" w:rsidR="00F3190E" w:rsidRPr="00CE33E2" w:rsidRDefault="00F3190E" w:rsidP="003E7BA8">
      <w:pPr>
        <w:rPr>
          <w:lang w:val="en-GB"/>
        </w:rPr>
      </w:pPr>
    </w:p>
    <w:p w14:paraId="2FF7ECBB" w14:textId="77777777" w:rsidR="00F3190E" w:rsidRPr="00CE33E2" w:rsidRDefault="00F3190E" w:rsidP="003E7BA8">
      <w:pPr>
        <w:rPr>
          <w:lang w:val="en-GB"/>
        </w:rPr>
      </w:pPr>
    </w:p>
    <w:p w14:paraId="55418272" w14:textId="77777777" w:rsidR="00F3190E" w:rsidRPr="00CE33E2" w:rsidRDefault="00F3190E" w:rsidP="003E7BA8">
      <w:pPr>
        <w:rPr>
          <w:lang w:val="en-GB"/>
        </w:rPr>
      </w:pPr>
    </w:p>
    <w:p w14:paraId="4D363850" w14:textId="77777777" w:rsidR="00F3190E" w:rsidRPr="00CE33E2" w:rsidRDefault="00F3190E" w:rsidP="003E7BA8">
      <w:pPr>
        <w:rPr>
          <w:lang w:val="en-GB"/>
        </w:rPr>
      </w:pPr>
    </w:p>
    <w:p w14:paraId="341B3A4B" w14:textId="77777777" w:rsidR="00F3190E" w:rsidRPr="00CE33E2" w:rsidRDefault="00F3190E" w:rsidP="003E7BA8">
      <w:pPr>
        <w:rPr>
          <w:lang w:val="en-GB"/>
        </w:rPr>
      </w:pPr>
    </w:p>
    <w:p w14:paraId="139811EF" w14:textId="77777777" w:rsidR="00F3190E" w:rsidRPr="00CE33E2" w:rsidRDefault="00F3190E" w:rsidP="003E7BA8">
      <w:pPr>
        <w:rPr>
          <w:lang w:val="en-GB"/>
        </w:rPr>
      </w:pPr>
    </w:p>
    <w:p w14:paraId="4BF4CAA0" w14:textId="77777777" w:rsidR="00F3190E" w:rsidRPr="00CE33E2" w:rsidRDefault="00F3190E" w:rsidP="003E7BA8">
      <w:pPr>
        <w:rPr>
          <w:lang w:val="en-GB"/>
        </w:rPr>
      </w:pPr>
    </w:p>
    <w:p w14:paraId="090E3CF0" w14:textId="77777777" w:rsidR="00F3190E" w:rsidRPr="00CE33E2" w:rsidRDefault="00F3190E" w:rsidP="003E7BA8">
      <w:pPr>
        <w:rPr>
          <w:lang w:val="en-GB"/>
        </w:rPr>
      </w:pPr>
    </w:p>
    <w:p w14:paraId="02446A61" w14:textId="77777777" w:rsidR="00F3190E" w:rsidRPr="00CE33E2" w:rsidRDefault="00F3190E" w:rsidP="003E7BA8">
      <w:pPr>
        <w:rPr>
          <w:lang w:val="en-GB"/>
        </w:rPr>
      </w:pPr>
    </w:p>
    <w:p w14:paraId="15B1BEA4" w14:textId="77777777" w:rsidR="00F3190E" w:rsidRPr="00CE33E2" w:rsidRDefault="00F3190E" w:rsidP="003E7BA8">
      <w:pPr>
        <w:rPr>
          <w:lang w:val="en-GB"/>
        </w:rPr>
      </w:pPr>
    </w:p>
    <w:p w14:paraId="5EEB6448" w14:textId="77777777" w:rsidR="00F3190E" w:rsidRPr="00CE33E2" w:rsidRDefault="00F3190E" w:rsidP="003E7BA8">
      <w:pPr>
        <w:rPr>
          <w:lang w:val="en-GB"/>
        </w:rPr>
      </w:pPr>
    </w:p>
    <w:p w14:paraId="077312AC" w14:textId="77777777" w:rsidR="00F3190E" w:rsidRPr="00CE33E2" w:rsidRDefault="00F3190E" w:rsidP="003E7BA8">
      <w:pPr>
        <w:rPr>
          <w:lang w:val="en-GB"/>
        </w:rPr>
      </w:pPr>
    </w:p>
    <w:p w14:paraId="64A01544" w14:textId="77777777" w:rsidR="00F3190E" w:rsidRPr="00CE33E2" w:rsidRDefault="00F3190E" w:rsidP="003E7BA8">
      <w:pPr>
        <w:rPr>
          <w:lang w:val="en-GB"/>
        </w:rPr>
      </w:pPr>
    </w:p>
    <w:p w14:paraId="6C5CC82A" w14:textId="77777777" w:rsidR="00F3190E" w:rsidRPr="00CE33E2" w:rsidRDefault="00F3190E" w:rsidP="003E7BA8">
      <w:pPr>
        <w:rPr>
          <w:lang w:val="en-GB"/>
        </w:rPr>
      </w:pPr>
    </w:p>
    <w:p w14:paraId="3E77D3C4" w14:textId="77777777" w:rsidR="00F3190E" w:rsidRPr="00CE33E2" w:rsidRDefault="00F3190E" w:rsidP="003E7BA8">
      <w:pPr>
        <w:rPr>
          <w:lang w:val="en-GB"/>
        </w:rPr>
      </w:pPr>
    </w:p>
    <w:p w14:paraId="1603DE3F" w14:textId="77777777" w:rsidR="00F3190E" w:rsidRPr="00CE33E2" w:rsidRDefault="00F3190E" w:rsidP="003E7BA8">
      <w:pPr>
        <w:rPr>
          <w:lang w:val="en-GB"/>
        </w:rPr>
      </w:pPr>
    </w:p>
    <w:p w14:paraId="2D71DAC6" w14:textId="77777777" w:rsidR="00F3190E" w:rsidRPr="00CE33E2" w:rsidRDefault="00F3190E" w:rsidP="003E7BA8">
      <w:pPr>
        <w:rPr>
          <w:lang w:val="en-GB"/>
        </w:rPr>
      </w:pPr>
    </w:p>
    <w:p w14:paraId="03E2A723" w14:textId="77777777" w:rsidR="00F3190E" w:rsidRPr="00CE33E2" w:rsidRDefault="00F3190E" w:rsidP="003E7BA8">
      <w:pPr>
        <w:rPr>
          <w:lang w:val="en-GB"/>
        </w:rPr>
      </w:pPr>
    </w:p>
    <w:p w14:paraId="2932AEF3" w14:textId="77777777" w:rsidR="00F3190E" w:rsidRPr="00CE33E2" w:rsidRDefault="00F3190E" w:rsidP="003E7BA8">
      <w:pPr>
        <w:rPr>
          <w:lang w:val="en-GB"/>
        </w:rPr>
      </w:pPr>
    </w:p>
    <w:p w14:paraId="186E73D3" w14:textId="77777777" w:rsidR="00F3190E" w:rsidRPr="00CE33E2" w:rsidRDefault="00F3190E" w:rsidP="003E7BA8">
      <w:pPr>
        <w:rPr>
          <w:lang w:val="en-GB"/>
        </w:rPr>
      </w:pPr>
    </w:p>
    <w:p w14:paraId="605E2D6F" w14:textId="77777777" w:rsidR="00F3190E" w:rsidRPr="00CE33E2" w:rsidRDefault="00F3190E" w:rsidP="003E7BA8">
      <w:pPr>
        <w:rPr>
          <w:lang w:val="en-GB"/>
        </w:rPr>
      </w:pPr>
    </w:p>
    <w:p w14:paraId="1801D59E" w14:textId="77777777" w:rsidR="00F3190E" w:rsidRPr="00CE33E2" w:rsidRDefault="00F3190E" w:rsidP="003E7BA8">
      <w:pPr>
        <w:rPr>
          <w:lang w:val="en-GB"/>
        </w:rPr>
      </w:pPr>
    </w:p>
    <w:p w14:paraId="196CBD28" w14:textId="77777777" w:rsidR="00F3190E" w:rsidRPr="00CE33E2" w:rsidRDefault="00F3190E" w:rsidP="003E7BA8">
      <w:pPr>
        <w:rPr>
          <w:lang w:val="en-GB"/>
        </w:rPr>
      </w:pPr>
    </w:p>
    <w:p w14:paraId="7BA16831" w14:textId="77777777" w:rsidR="00F3190E" w:rsidRPr="00CE33E2" w:rsidRDefault="00F3190E" w:rsidP="003E7BA8">
      <w:pPr>
        <w:rPr>
          <w:lang w:val="en-GB"/>
        </w:rPr>
      </w:pPr>
    </w:p>
    <w:p w14:paraId="7A2716A2" w14:textId="77777777" w:rsidR="00F3190E" w:rsidRPr="00CE33E2" w:rsidRDefault="00F3190E" w:rsidP="003E7BA8">
      <w:pPr>
        <w:rPr>
          <w:lang w:val="en-GB"/>
        </w:rPr>
      </w:pPr>
    </w:p>
    <w:p w14:paraId="489C485A" w14:textId="77777777" w:rsidR="00F3190E" w:rsidRPr="00CE33E2" w:rsidRDefault="00F3190E" w:rsidP="003E7BA8">
      <w:pPr>
        <w:rPr>
          <w:lang w:val="en-GB"/>
        </w:rPr>
      </w:pPr>
    </w:p>
    <w:p w14:paraId="2E907625" w14:textId="77777777" w:rsidR="00F3190E" w:rsidRPr="00CE33E2" w:rsidRDefault="00F3190E" w:rsidP="003E7BA8">
      <w:pPr>
        <w:rPr>
          <w:lang w:val="en-GB"/>
        </w:rPr>
      </w:pPr>
    </w:p>
    <w:p w14:paraId="77112DEC" w14:textId="77777777" w:rsidR="00F3190E" w:rsidRPr="00CE33E2" w:rsidRDefault="00F3190E" w:rsidP="003E7BA8">
      <w:pPr>
        <w:rPr>
          <w:lang w:val="en-GB"/>
        </w:rPr>
      </w:pPr>
    </w:p>
    <w:p w14:paraId="691BB7AF" w14:textId="77777777" w:rsidR="00F3190E" w:rsidRPr="00CE33E2" w:rsidRDefault="00F3190E" w:rsidP="003E7BA8">
      <w:pPr>
        <w:spacing w:line="480" w:lineRule="auto"/>
        <w:rPr>
          <w:lang w:val="en-GB"/>
        </w:rPr>
      </w:pPr>
      <w:r w:rsidRPr="00CE33E2">
        <w:rPr>
          <w:lang w:val="en-GB"/>
        </w:rPr>
        <w:lastRenderedPageBreak/>
        <w:t xml:space="preserve">Copyright WILEY-VCH </w:t>
      </w:r>
      <w:proofErr w:type="spellStart"/>
      <w:r w:rsidRPr="00CE33E2">
        <w:rPr>
          <w:lang w:val="en-GB"/>
        </w:rPr>
        <w:t>Verlag</w:t>
      </w:r>
      <w:proofErr w:type="spellEnd"/>
      <w:r w:rsidRPr="00CE33E2">
        <w:rPr>
          <w:lang w:val="en-GB"/>
        </w:rPr>
        <w:t xml:space="preserve"> GmbH &amp; Co. </w:t>
      </w:r>
      <w:proofErr w:type="spellStart"/>
      <w:r w:rsidRPr="00CE33E2">
        <w:rPr>
          <w:lang w:val="en-GB"/>
        </w:rPr>
        <w:t>KGaA</w:t>
      </w:r>
      <w:proofErr w:type="spellEnd"/>
      <w:r w:rsidRPr="00CE33E2">
        <w:rPr>
          <w:lang w:val="en-GB"/>
        </w:rPr>
        <w:t xml:space="preserve">, 69469 </w:t>
      </w:r>
      <w:proofErr w:type="spellStart"/>
      <w:r w:rsidRPr="00CE33E2">
        <w:rPr>
          <w:lang w:val="en-GB"/>
        </w:rPr>
        <w:t>Weinheim</w:t>
      </w:r>
      <w:proofErr w:type="spellEnd"/>
      <w:r w:rsidRPr="00CE33E2">
        <w:rPr>
          <w:lang w:val="en-GB"/>
        </w:rPr>
        <w:t>, Germany, 2016.</w:t>
      </w:r>
    </w:p>
    <w:p w14:paraId="6762A5A4" w14:textId="77777777" w:rsidR="00F3190E" w:rsidRPr="00CE33E2" w:rsidRDefault="00F3190E" w:rsidP="003E7BA8">
      <w:pPr>
        <w:pStyle w:val="Title2"/>
        <w:rPr>
          <w:b w:val="0"/>
          <w:color w:val="FF0000"/>
          <w:lang w:val="en-GB"/>
        </w:rPr>
      </w:pPr>
    </w:p>
    <w:p w14:paraId="4E796217" w14:textId="77777777" w:rsidR="00F3190E" w:rsidRPr="00CE33E2" w:rsidRDefault="00F3190E" w:rsidP="003E7BA8">
      <w:pPr>
        <w:pStyle w:val="Title2"/>
        <w:rPr>
          <w:b w:val="0"/>
          <w:color w:val="000000"/>
          <w:sz w:val="32"/>
          <w:szCs w:val="32"/>
          <w:lang w:val="en-GB"/>
        </w:rPr>
      </w:pPr>
      <w:r w:rsidRPr="00CE33E2">
        <w:rPr>
          <w:b w:val="0"/>
          <w:color w:val="000000"/>
          <w:sz w:val="32"/>
          <w:szCs w:val="32"/>
          <w:lang w:val="en-GB"/>
        </w:rPr>
        <w:t xml:space="preserve">Supporting Information </w:t>
      </w:r>
    </w:p>
    <w:p w14:paraId="21B4DA35" w14:textId="77777777" w:rsidR="00F3190E" w:rsidRPr="00CE33E2" w:rsidRDefault="00F3190E" w:rsidP="003E7BA8">
      <w:pPr>
        <w:pStyle w:val="Tableofcontents"/>
        <w:rPr>
          <w:lang w:val="en-GB"/>
        </w:rPr>
      </w:pPr>
    </w:p>
    <w:p w14:paraId="3223F287" w14:textId="77777777" w:rsidR="00F3190E" w:rsidRPr="00CE33E2" w:rsidRDefault="00F3190E" w:rsidP="003E7BA8">
      <w:pPr>
        <w:pStyle w:val="Tableofcontents"/>
        <w:rPr>
          <w:lang w:val="en-GB"/>
        </w:rPr>
      </w:pPr>
    </w:p>
    <w:p w14:paraId="281C05A1" w14:textId="77777777" w:rsidR="00F3190E" w:rsidRPr="00CE33E2" w:rsidRDefault="00F3190E" w:rsidP="003E7BA8">
      <w:pPr>
        <w:pStyle w:val="Title2"/>
        <w:spacing w:line="480" w:lineRule="auto"/>
        <w:rPr>
          <w:lang w:val="en-GB"/>
        </w:rPr>
      </w:pPr>
      <w:r w:rsidRPr="00CE33E2">
        <w:rPr>
          <w:lang w:val="en-GB"/>
        </w:rPr>
        <w:t>Free-standing electrodes derived from metal-organic frameworks/ nanofibers hybrids for membrane capacitive deionization</w:t>
      </w:r>
    </w:p>
    <w:p w14:paraId="5610AA22" w14:textId="77777777" w:rsidR="00F3190E" w:rsidRPr="00CE33E2" w:rsidRDefault="00F3190E" w:rsidP="003E7BA8">
      <w:pPr>
        <w:pStyle w:val="Title2"/>
        <w:rPr>
          <w:b w:val="0"/>
          <w:color w:val="FF0000"/>
          <w:lang w:val="en-GB"/>
        </w:rPr>
      </w:pPr>
    </w:p>
    <w:p w14:paraId="585BC07A" w14:textId="77777777" w:rsidR="00F3190E" w:rsidRPr="00CE33E2" w:rsidRDefault="00F3190E" w:rsidP="003E7BA8">
      <w:pPr>
        <w:spacing w:line="480" w:lineRule="auto"/>
        <w:rPr>
          <w:i/>
          <w:lang w:val="en-GB"/>
        </w:rPr>
      </w:pPr>
      <w:r w:rsidRPr="00CE33E2">
        <w:rPr>
          <w:i/>
          <w:lang w:val="en-GB"/>
        </w:rPr>
        <w:t xml:space="preserve">Meng Ding, </w:t>
      </w:r>
      <w:proofErr w:type="spellStart"/>
      <w:r w:rsidRPr="00CE33E2">
        <w:rPr>
          <w:i/>
          <w:lang w:val="en-GB"/>
        </w:rPr>
        <w:t>Kranthi</w:t>
      </w:r>
      <w:proofErr w:type="spellEnd"/>
      <w:r w:rsidRPr="00CE33E2">
        <w:rPr>
          <w:i/>
          <w:lang w:val="en-GB"/>
        </w:rPr>
        <w:t xml:space="preserve"> K.R. </w:t>
      </w:r>
      <w:proofErr w:type="spellStart"/>
      <w:r w:rsidRPr="00CE33E2">
        <w:rPr>
          <w:i/>
          <w:lang w:val="en-GB"/>
        </w:rPr>
        <w:t>Bannuru</w:t>
      </w:r>
      <w:proofErr w:type="spellEnd"/>
      <w:r w:rsidRPr="00CE33E2">
        <w:rPr>
          <w:i/>
          <w:lang w:val="en-GB"/>
        </w:rPr>
        <w:t xml:space="preserve">, Ye Wang, Lu </w:t>
      </w:r>
      <w:proofErr w:type="spellStart"/>
      <w:r w:rsidRPr="00CE33E2">
        <w:rPr>
          <w:i/>
          <w:lang w:val="en-GB"/>
        </w:rPr>
        <w:t>Guo</w:t>
      </w:r>
      <w:proofErr w:type="spellEnd"/>
      <w:r w:rsidRPr="00CE33E2">
        <w:rPr>
          <w:i/>
          <w:lang w:val="en-GB"/>
        </w:rPr>
        <w:t xml:space="preserve">, Fuming Chen, </w:t>
      </w:r>
      <w:proofErr w:type="spellStart"/>
      <w:r w:rsidRPr="00CE33E2">
        <w:rPr>
          <w:i/>
          <w:lang w:val="en-GB"/>
        </w:rPr>
        <w:t>Avinash</w:t>
      </w:r>
      <w:proofErr w:type="spellEnd"/>
      <w:r w:rsidRPr="00CE33E2">
        <w:rPr>
          <w:i/>
          <w:lang w:val="en-GB"/>
        </w:rPr>
        <w:t xml:space="preserve"> </w:t>
      </w:r>
      <w:proofErr w:type="spellStart"/>
      <w:r w:rsidRPr="00CE33E2">
        <w:rPr>
          <w:i/>
          <w:lang w:val="en-GB"/>
        </w:rPr>
        <w:t>Baji</w:t>
      </w:r>
      <w:proofErr w:type="spellEnd"/>
      <w:r w:rsidRPr="00CE33E2">
        <w:rPr>
          <w:i/>
          <w:lang w:val="en-GB"/>
        </w:rPr>
        <w:t>, Hui Ying Yang*</w:t>
      </w:r>
    </w:p>
    <w:p w14:paraId="52F3F843" w14:textId="77777777" w:rsidR="00F3190E" w:rsidRPr="00CE33E2" w:rsidRDefault="00F3190E" w:rsidP="003E7BA8">
      <w:pPr>
        <w:pStyle w:val="Tableofcontents"/>
        <w:rPr>
          <w:lang w:val="en-GB"/>
        </w:rPr>
      </w:pPr>
    </w:p>
    <w:p w14:paraId="74880A6A" w14:textId="77777777" w:rsidR="00F3190E" w:rsidRPr="00CE33E2" w:rsidRDefault="00F3190E" w:rsidP="003E7BA8">
      <w:pPr>
        <w:pStyle w:val="ListParagraph"/>
        <w:spacing w:line="480" w:lineRule="auto"/>
        <w:ind w:left="0"/>
        <w:rPr>
          <w:rFonts w:ascii="Times New Roman" w:hAnsi="Times New Roman"/>
          <w:b/>
        </w:rPr>
      </w:pPr>
    </w:p>
    <w:p w14:paraId="220469D0"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t>Figure S1.</w:t>
      </w:r>
      <w:r w:rsidRPr="00CE33E2">
        <w:rPr>
          <w:rFonts w:ascii="Times New Roman" w:hAnsi="Times New Roman"/>
        </w:rPr>
        <w:t xml:space="preserve"> Temperature profile of the pyrolysis process.</w:t>
      </w:r>
    </w:p>
    <w:p w14:paraId="1E5C1A38" w14:textId="77777777" w:rsidR="00F3190E" w:rsidRPr="00CE33E2" w:rsidRDefault="00F3190E" w:rsidP="00686D7B">
      <w:pPr>
        <w:pStyle w:val="ListParagraph"/>
        <w:spacing w:line="480" w:lineRule="auto"/>
        <w:ind w:left="0"/>
        <w:jc w:val="center"/>
        <w:rPr>
          <w:rFonts w:ascii="Times New Roman" w:hAnsi="Times New Roman"/>
        </w:rPr>
      </w:pPr>
      <w:r w:rsidRPr="00CE33E2">
        <w:rPr>
          <w:rFonts w:ascii="Times New Roman" w:hAnsi="Times New Roman"/>
          <w:noProof/>
        </w:rPr>
        <w:drawing>
          <wp:inline distT="0" distB="0" distL="0" distR="0" wp14:anchorId="33A95955" wp14:editId="02D4EABF">
            <wp:extent cx="3601720" cy="2520315"/>
            <wp:effectExtent l="0" t="0" r="0" b="0"/>
            <wp:docPr id="2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1720" cy="2520315"/>
                    </a:xfrm>
                    <a:prstGeom prst="rect">
                      <a:avLst/>
                    </a:prstGeom>
                    <a:noFill/>
                    <a:ln>
                      <a:noFill/>
                    </a:ln>
                  </pic:spPr>
                </pic:pic>
              </a:graphicData>
            </a:graphic>
          </wp:inline>
        </w:drawing>
      </w:r>
    </w:p>
    <w:p w14:paraId="4E669F06" w14:textId="77777777" w:rsidR="00F3190E" w:rsidRPr="00CE33E2" w:rsidRDefault="00F3190E" w:rsidP="003E7BA8">
      <w:pPr>
        <w:pStyle w:val="ListParagraph"/>
        <w:spacing w:line="480" w:lineRule="auto"/>
        <w:ind w:left="0"/>
        <w:rPr>
          <w:rFonts w:ascii="Times New Roman" w:hAnsi="Times New Roman"/>
        </w:rPr>
      </w:pPr>
    </w:p>
    <w:p w14:paraId="51EF8A5C" w14:textId="77777777" w:rsidR="00F3190E" w:rsidRPr="00CE33E2" w:rsidRDefault="00F3190E" w:rsidP="003E7BA8">
      <w:pPr>
        <w:pStyle w:val="ListParagraph"/>
        <w:spacing w:line="480" w:lineRule="auto"/>
        <w:ind w:left="0"/>
        <w:rPr>
          <w:rFonts w:ascii="Times New Roman" w:hAnsi="Times New Roman"/>
        </w:rPr>
      </w:pPr>
    </w:p>
    <w:p w14:paraId="6D9BDBD0" w14:textId="77777777" w:rsidR="00F3190E" w:rsidRPr="00CE33E2" w:rsidRDefault="00F3190E" w:rsidP="003E7BA8">
      <w:pPr>
        <w:pStyle w:val="ListParagraph"/>
        <w:spacing w:line="480" w:lineRule="auto"/>
        <w:ind w:left="0"/>
        <w:rPr>
          <w:rFonts w:ascii="Times New Roman" w:hAnsi="Times New Roman"/>
        </w:rPr>
      </w:pPr>
    </w:p>
    <w:p w14:paraId="0F4CA617" w14:textId="77777777" w:rsidR="00F3190E" w:rsidRPr="00CE33E2" w:rsidRDefault="00F3190E" w:rsidP="003E7BA8">
      <w:pPr>
        <w:pStyle w:val="ListParagraph"/>
        <w:spacing w:line="480" w:lineRule="auto"/>
        <w:ind w:left="0"/>
        <w:rPr>
          <w:rFonts w:ascii="Times New Roman" w:hAnsi="Times New Roman"/>
        </w:rPr>
      </w:pPr>
    </w:p>
    <w:p w14:paraId="0A8C66A6" w14:textId="77777777" w:rsidR="00F3190E" w:rsidRPr="00CE33E2" w:rsidRDefault="00F3190E" w:rsidP="003E7BA8">
      <w:pPr>
        <w:pStyle w:val="ListParagraph"/>
        <w:spacing w:line="480" w:lineRule="auto"/>
        <w:ind w:left="0"/>
        <w:rPr>
          <w:rFonts w:ascii="Times New Roman" w:hAnsi="Times New Roman"/>
        </w:rPr>
      </w:pPr>
    </w:p>
    <w:p w14:paraId="474A9AD0" w14:textId="77777777" w:rsidR="00F3190E" w:rsidRDefault="00F3190E" w:rsidP="003E7BA8">
      <w:pPr>
        <w:pStyle w:val="ListParagraph"/>
        <w:spacing w:line="480" w:lineRule="auto"/>
        <w:ind w:left="0"/>
        <w:rPr>
          <w:rFonts w:ascii="Times New Roman" w:hAnsi="Times New Roman"/>
        </w:rPr>
      </w:pPr>
    </w:p>
    <w:p w14:paraId="4940AAE8" w14:textId="77777777" w:rsidR="00686D7B" w:rsidRDefault="00686D7B" w:rsidP="003E7BA8">
      <w:pPr>
        <w:pStyle w:val="ListParagraph"/>
        <w:spacing w:line="480" w:lineRule="auto"/>
        <w:ind w:left="0"/>
        <w:rPr>
          <w:rFonts w:ascii="Times New Roman" w:hAnsi="Times New Roman"/>
        </w:rPr>
      </w:pPr>
    </w:p>
    <w:p w14:paraId="7581C312" w14:textId="77777777" w:rsidR="00F3190E" w:rsidRPr="00CE33E2" w:rsidRDefault="00F3190E" w:rsidP="003E7BA8">
      <w:pPr>
        <w:pStyle w:val="ListParagraph"/>
        <w:spacing w:line="480" w:lineRule="auto"/>
        <w:ind w:left="0"/>
        <w:rPr>
          <w:rFonts w:ascii="Times New Roman" w:hAnsi="Times New Roman"/>
        </w:rPr>
      </w:pPr>
      <w:r w:rsidRPr="00686D7B">
        <w:rPr>
          <w:rFonts w:ascii="Times New Roman" w:hAnsi="Times New Roman"/>
          <w:b/>
        </w:rPr>
        <w:lastRenderedPageBreak/>
        <w:t>Figure S2.</w:t>
      </w:r>
      <w:r w:rsidRPr="00686D7B">
        <w:rPr>
          <w:rFonts w:ascii="Times New Roman" w:hAnsi="Times New Roman"/>
        </w:rPr>
        <w:t xml:space="preserve"> XRD pattern of ZIF-8 nanoparticles</w:t>
      </w:r>
    </w:p>
    <w:p w14:paraId="0E2581A7" w14:textId="77777777" w:rsidR="00F3190E" w:rsidRPr="00CE33E2" w:rsidRDefault="00F3190E" w:rsidP="00686D7B">
      <w:pPr>
        <w:pStyle w:val="ListParagraph"/>
        <w:spacing w:line="480" w:lineRule="auto"/>
        <w:ind w:left="0"/>
        <w:jc w:val="center"/>
        <w:rPr>
          <w:rFonts w:ascii="Times New Roman" w:hAnsi="Times New Roman"/>
        </w:rPr>
      </w:pPr>
      <w:r w:rsidRPr="00CE33E2">
        <w:rPr>
          <w:rFonts w:ascii="Times New Roman" w:hAnsi="Times New Roman"/>
          <w:noProof/>
        </w:rPr>
        <w:drawing>
          <wp:inline distT="0" distB="0" distL="0" distR="0" wp14:anchorId="3D3E6533" wp14:editId="1DBD17C5">
            <wp:extent cx="3594100" cy="2600325"/>
            <wp:effectExtent l="0" t="0" r="0" b="0"/>
            <wp:docPr id="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4100" cy="2600325"/>
                    </a:xfrm>
                    <a:prstGeom prst="rect">
                      <a:avLst/>
                    </a:prstGeom>
                    <a:noFill/>
                    <a:ln>
                      <a:noFill/>
                    </a:ln>
                  </pic:spPr>
                </pic:pic>
              </a:graphicData>
            </a:graphic>
          </wp:inline>
        </w:drawing>
      </w:r>
    </w:p>
    <w:p w14:paraId="4FEB9DBD" w14:textId="77777777" w:rsidR="00F3190E" w:rsidRPr="00CE33E2" w:rsidRDefault="00F3190E" w:rsidP="003E7BA8">
      <w:pPr>
        <w:pStyle w:val="ListParagraph"/>
        <w:spacing w:line="480" w:lineRule="auto"/>
        <w:ind w:left="0"/>
        <w:rPr>
          <w:rFonts w:ascii="Times New Roman" w:hAnsi="Times New Roman"/>
        </w:rPr>
      </w:pPr>
    </w:p>
    <w:p w14:paraId="1D0F2CBC" w14:textId="77777777" w:rsidR="00F3190E" w:rsidRPr="00CE33E2" w:rsidRDefault="00F3190E" w:rsidP="003E7BA8">
      <w:pPr>
        <w:pStyle w:val="ListParagraph"/>
        <w:spacing w:line="480" w:lineRule="auto"/>
        <w:ind w:left="0"/>
        <w:rPr>
          <w:rFonts w:ascii="Times New Roman" w:hAnsi="Times New Roman"/>
        </w:rPr>
      </w:pPr>
    </w:p>
    <w:p w14:paraId="6A33F04D" w14:textId="77777777" w:rsidR="00F3190E" w:rsidRPr="00CE33E2" w:rsidRDefault="00F3190E" w:rsidP="003E7BA8">
      <w:pPr>
        <w:pStyle w:val="ListParagraph"/>
        <w:spacing w:line="480" w:lineRule="auto"/>
        <w:ind w:left="0"/>
        <w:rPr>
          <w:rFonts w:ascii="Times New Roman" w:hAnsi="Times New Roman"/>
        </w:rPr>
      </w:pPr>
    </w:p>
    <w:p w14:paraId="6596A92A" w14:textId="77777777" w:rsidR="00F3190E" w:rsidRPr="00CE33E2" w:rsidRDefault="00F3190E" w:rsidP="003E7BA8">
      <w:pPr>
        <w:pStyle w:val="ListParagraph"/>
        <w:spacing w:line="480" w:lineRule="auto"/>
        <w:ind w:left="0"/>
        <w:rPr>
          <w:rFonts w:ascii="Times New Roman" w:hAnsi="Times New Roman"/>
        </w:rPr>
      </w:pPr>
    </w:p>
    <w:p w14:paraId="5FE49F60" w14:textId="77777777" w:rsidR="00F3190E" w:rsidRPr="00CE33E2" w:rsidRDefault="00F3190E" w:rsidP="003E7BA8">
      <w:pPr>
        <w:pStyle w:val="ListParagraph"/>
        <w:spacing w:line="480" w:lineRule="auto"/>
        <w:ind w:left="0"/>
        <w:rPr>
          <w:rFonts w:ascii="Times New Roman" w:hAnsi="Times New Roman"/>
        </w:rPr>
      </w:pPr>
    </w:p>
    <w:p w14:paraId="60C30E06" w14:textId="77777777" w:rsidR="00F3190E" w:rsidRPr="00CE33E2" w:rsidRDefault="00F3190E" w:rsidP="003E7BA8">
      <w:pPr>
        <w:pStyle w:val="ListParagraph"/>
        <w:spacing w:line="480" w:lineRule="auto"/>
        <w:ind w:left="0"/>
        <w:rPr>
          <w:rFonts w:ascii="Times New Roman" w:hAnsi="Times New Roman"/>
        </w:rPr>
      </w:pPr>
    </w:p>
    <w:p w14:paraId="35FDE874" w14:textId="77777777" w:rsidR="00F3190E" w:rsidRPr="00CE33E2" w:rsidRDefault="00F3190E" w:rsidP="003E7BA8">
      <w:pPr>
        <w:pStyle w:val="ListParagraph"/>
        <w:spacing w:line="480" w:lineRule="auto"/>
        <w:ind w:left="0"/>
        <w:rPr>
          <w:rFonts w:ascii="Times New Roman" w:hAnsi="Times New Roman"/>
        </w:rPr>
      </w:pPr>
    </w:p>
    <w:p w14:paraId="68CB6FAC" w14:textId="77777777" w:rsidR="00F3190E" w:rsidRPr="00CE33E2" w:rsidRDefault="00F3190E" w:rsidP="003E7BA8">
      <w:pPr>
        <w:pStyle w:val="ListParagraph"/>
        <w:spacing w:line="480" w:lineRule="auto"/>
        <w:ind w:left="0"/>
        <w:rPr>
          <w:rFonts w:ascii="Times New Roman" w:hAnsi="Times New Roman"/>
        </w:rPr>
      </w:pPr>
    </w:p>
    <w:p w14:paraId="5F8808E7" w14:textId="77777777" w:rsidR="00F3190E" w:rsidRPr="00CE33E2" w:rsidRDefault="00F3190E" w:rsidP="003E7BA8">
      <w:pPr>
        <w:pStyle w:val="ListParagraph"/>
        <w:spacing w:line="480" w:lineRule="auto"/>
        <w:ind w:left="0"/>
        <w:rPr>
          <w:rFonts w:ascii="Times New Roman" w:hAnsi="Times New Roman"/>
        </w:rPr>
      </w:pPr>
    </w:p>
    <w:p w14:paraId="00CA6395" w14:textId="77777777" w:rsidR="00F3190E" w:rsidRPr="00CE33E2" w:rsidRDefault="00F3190E" w:rsidP="003E7BA8">
      <w:pPr>
        <w:pStyle w:val="ListParagraph"/>
        <w:spacing w:line="480" w:lineRule="auto"/>
        <w:ind w:left="0"/>
        <w:rPr>
          <w:rFonts w:ascii="Times New Roman" w:hAnsi="Times New Roman"/>
        </w:rPr>
      </w:pPr>
    </w:p>
    <w:p w14:paraId="6F5B008D" w14:textId="77777777" w:rsidR="00F3190E" w:rsidRPr="00CE33E2" w:rsidRDefault="00F3190E" w:rsidP="003E7BA8">
      <w:pPr>
        <w:pStyle w:val="ListParagraph"/>
        <w:spacing w:line="480" w:lineRule="auto"/>
        <w:ind w:left="0"/>
        <w:rPr>
          <w:rFonts w:ascii="Times New Roman" w:hAnsi="Times New Roman"/>
        </w:rPr>
      </w:pPr>
    </w:p>
    <w:p w14:paraId="11310E9F" w14:textId="77777777" w:rsidR="00F3190E" w:rsidRPr="00CE33E2" w:rsidRDefault="00F3190E" w:rsidP="003E7BA8">
      <w:pPr>
        <w:pStyle w:val="ListParagraph"/>
        <w:spacing w:line="480" w:lineRule="auto"/>
        <w:ind w:left="0"/>
        <w:rPr>
          <w:rFonts w:ascii="Times New Roman" w:hAnsi="Times New Roman"/>
        </w:rPr>
      </w:pPr>
    </w:p>
    <w:p w14:paraId="220AB045" w14:textId="77777777" w:rsidR="00F3190E" w:rsidRPr="00CE33E2" w:rsidRDefault="00F3190E" w:rsidP="003E7BA8">
      <w:pPr>
        <w:pStyle w:val="ListParagraph"/>
        <w:spacing w:line="480" w:lineRule="auto"/>
        <w:ind w:left="0"/>
        <w:rPr>
          <w:rFonts w:ascii="Times New Roman" w:hAnsi="Times New Roman"/>
        </w:rPr>
      </w:pPr>
    </w:p>
    <w:p w14:paraId="0F191DFD" w14:textId="77777777" w:rsidR="00F3190E" w:rsidRPr="00CE33E2" w:rsidRDefault="00F3190E" w:rsidP="003E7BA8">
      <w:pPr>
        <w:pStyle w:val="ListParagraph"/>
        <w:spacing w:line="480" w:lineRule="auto"/>
        <w:ind w:left="0"/>
        <w:rPr>
          <w:rFonts w:ascii="Times New Roman" w:hAnsi="Times New Roman"/>
        </w:rPr>
      </w:pPr>
    </w:p>
    <w:p w14:paraId="51A01AFF" w14:textId="77777777" w:rsidR="00F3190E" w:rsidRPr="00CE33E2" w:rsidRDefault="00F3190E" w:rsidP="003E7BA8">
      <w:pPr>
        <w:pStyle w:val="ListParagraph"/>
        <w:spacing w:line="480" w:lineRule="auto"/>
        <w:ind w:left="0"/>
        <w:rPr>
          <w:rFonts w:ascii="Times New Roman" w:hAnsi="Times New Roman"/>
        </w:rPr>
      </w:pPr>
    </w:p>
    <w:p w14:paraId="0638894C" w14:textId="77777777" w:rsidR="00F3190E" w:rsidRPr="00CE33E2" w:rsidRDefault="00F3190E" w:rsidP="003E7BA8">
      <w:pPr>
        <w:pStyle w:val="ListParagraph"/>
        <w:spacing w:line="480" w:lineRule="auto"/>
        <w:ind w:left="0"/>
        <w:rPr>
          <w:rFonts w:ascii="Times New Roman" w:hAnsi="Times New Roman"/>
        </w:rPr>
      </w:pPr>
    </w:p>
    <w:p w14:paraId="41F7E839"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Figure S3.</w:t>
      </w:r>
      <w:r w:rsidRPr="00CE33E2">
        <w:rPr>
          <w:rFonts w:ascii="Times New Roman" w:hAnsi="Times New Roman"/>
        </w:rPr>
        <w:t xml:space="preserve"> High resolution C is spectrum of (a) CNF and (b) CNFH.</w:t>
      </w:r>
    </w:p>
    <w:p w14:paraId="5E94B4B6"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noProof/>
        </w:rPr>
        <w:drawing>
          <wp:inline distT="0" distB="0" distL="0" distR="0" wp14:anchorId="7A459A8F" wp14:editId="5B47506A">
            <wp:extent cx="5788660" cy="2162810"/>
            <wp:effectExtent l="0" t="0" r="0" b="0"/>
            <wp:docPr id="2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8660" cy="2162810"/>
                    </a:xfrm>
                    <a:prstGeom prst="rect">
                      <a:avLst/>
                    </a:prstGeom>
                    <a:noFill/>
                    <a:ln>
                      <a:noFill/>
                    </a:ln>
                  </pic:spPr>
                </pic:pic>
              </a:graphicData>
            </a:graphic>
          </wp:inline>
        </w:drawing>
      </w:r>
    </w:p>
    <w:p w14:paraId="09E59A70" w14:textId="77777777" w:rsidR="00F3190E" w:rsidRPr="00CE33E2" w:rsidRDefault="00F3190E" w:rsidP="003E7BA8">
      <w:pPr>
        <w:pStyle w:val="ListParagraph"/>
        <w:spacing w:line="480" w:lineRule="auto"/>
        <w:ind w:left="0"/>
        <w:rPr>
          <w:rFonts w:ascii="Times New Roman" w:hAnsi="Times New Roman"/>
        </w:rPr>
      </w:pPr>
    </w:p>
    <w:p w14:paraId="486278E1" w14:textId="77777777" w:rsidR="00F3190E" w:rsidRPr="00CE33E2" w:rsidRDefault="00F3190E" w:rsidP="003E7BA8">
      <w:pPr>
        <w:pStyle w:val="ListParagraph"/>
        <w:spacing w:line="480" w:lineRule="auto"/>
        <w:ind w:left="0"/>
        <w:rPr>
          <w:rFonts w:ascii="Times New Roman" w:hAnsi="Times New Roman"/>
        </w:rPr>
      </w:pPr>
    </w:p>
    <w:p w14:paraId="04C42071" w14:textId="77777777" w:rsidR="00F3190E" w:rsidRPr="00CE33E2" w:rsidRDefault="00F3190E" w:rsidP="003E7BA8">
      <w:pPr>
        <w:pStyle w:val="ListParagraph"/>
        <w:spacing w:line="480" w:lineRule="auto"/>
        <w:ind w:left="0"/>
        <w:rPr>
          <w:rFonts w:ascii="Times New Roman" w:hAnsi="Times New Roman"/>
        </w:rPr>
      </w:pPr>
    </w:p>
    <w:p w14:paraId="731D3436" w14:textId="77777777" w:rsidR="00F3190E" w:rsidRPr="00CE33E2" w:rsidRDefault="00F3190E" w:rsidP="003E7BA8">
      <w:pPr>
        <w:pStyle w:val="ListParagraph"/>
        <w:spacing w:line="480" w:lineRule="auto"/>
        <w:ind w:left="0"/>
        <w:rPr>
          <w:rFonts w:ascii="Times New Roman" w:hAnsi="Times New Roman"/>
        </w:rPr>
      </w:pPr>
    </w:p>
    <w:p w14:paraId="4268FF6B" w14:textId="77777777" w:rsidR="00F3190E" w:rsidRPr="00CE33E2" w:rsidRDefault="00F3190E" w:rsidP="003E7BA8">
      <w:pPr>
        <w:pStyle w:val="ListParagraph"/>
        <w:spacing w:line="480" w:lineRule="auto"/>
        <w:ind w:left="0"/>
        <w:rPr>
          <w:rFonts w:ascii="Times New Roman" w:hAnsi="Times New Roman"/>
        </w:rPr>
      </w:pPr>
    </w:p>
    <w:p w14:paraId="511B72D4" w14:textId="77777777" w:rsidR="00F3190E" w:rsidRPr="00CE33E2" w:rsidRDefault="00F3190E" w:rsidP="003E7BA8">
      <w:pPr>
        <w:pStyle w:val="ListParagraph"/>
        <w:spacing w:line="480" w:lineRule="auto"/>
        <w:ind w:left="0"/>
        <w:rPr>
          <w:rFonts w:ascii="Times New Roman" w:hAnsi="Times New Roman"/>
        </w:rPr>
      </w:pPr>
    </w:p>
    <w:p w14:paraId="25110962" w14:textId="77777777" w:rsidR="00F3190E" w:rsidRPr="00CE33E2" w:rsidRDefault="00F3190E" w:rsidP="003E7BA8">
      <w:pPr>
        <w:pStyle w:val="ListParagraph"/>
        <w:spacing w:line="480" w:lineRule="auto"/>
        <w:ind w:left="0"/>
        <w:rPr>
          <w:rFonts w:ascii="Times New Roman" w:hAnsi="Times New Roman"/>
        </w:rPr>
      </w:pPr>
    </w:p>
    <w:p w14:paraId="19A1AA54" w14:textId="77777777" w:rsidR="00F3190E" w:rsidRPr="00CE33E2" w:rsidRDefault="00F3190E" w:rsidP="003E7BA8">
      <w:pPr>
        <w:pStyle w:val="ListParagraph"/>
        <w:spacing w:line="480" w:lineRule="auto"/>
        <w:ind w:left="0"/>
        <w:rPr>
          <w:rFonts w:ascii="Times New Roman" w:hAnsi="Times New Roman"/>
        </w:rPr>
      </w:pPr>
    </w:p>
    <w:p w14:paraId="6A10150E" w14:textId="77777777" w:rsidR="00F3190E" w:rsidRPr="00CE33E2" w:rsidRDefault="00F3190E" w:rsidP="003E7BA8">
      <w:pPr>
        <w:pStyle w:val="ListParagraph"/>
        <w:spacing w:line="480" w:lineRule="auto"/>
        <w:ind w:left="0"/>
        <w:rPr>
          <w:rFonts w:ascii="Times New Roman" w:hAnsi="Times New Roman"/>
        </w:rPr>
      </w:pPr>
    </w:p>
    <w:p w14:paraId="0604B14D" w14:textId="77777777" w:rsidR="00F3190E" w:rsidRPr="00CE33E2" w:rsidRDefault="00F3190E" w:rsidP="003E7BA8">
      <w:pPr>
        <w:pStyle w:val="ListParagraph"/>
        <w:spacing w:line="480" w:lineRule="auto"/>
        <w:ind w:left="0"/>
        <w:rPr>
          <w:rFonts w:ascii="Times New Roman" w:hAnsi="Times New Roman"/>
        </w:rPr>
      </w:pPr>
    </w:p>
    <w:p w14:paraId="7D128A12" w14:textId="77777777" w:rsidR="00F3190E" w:rsidRPr="00CE33E2" w:rsidRDefault="00F3190E" w:rsidP="003E7BA8">
      <w:pPr>
        <w:pStyle w:val="ListParagraph"/>
        <w:spacing w:line="480" w:lineRule="auto"/>
        <w:ind w:left="0"/>
        <w:rPr>
          <w:rFonts w:ascii="Times New Roman" w:hAnsi="Times New Roman"/>
        </w:rPr>
      </w:pPr>
    </w:p>
    <w:p w14:paraId="4B47D018" w14:textId="77777777" w:rsidR="00F3190E" w:rsidRPr="00CE33E2" w:rsidRDefault="00F3190E" w:rsidP="003E7BA8">
      <w:pPr>
        <w:pStyle w:val="ListParagraph"/>
        <w:spacing w:line="480" w:lineRule="auto"/>
        <w:ind w:left="0"/>
        <w:rPr>
          <w:rFonts w:ascii="Times New Roman" w:hAnsi="Times New Roman"/>
        </w:rPr>
      </w:pPr>
    </w:p>
    <w:p w14:paraId="1D0716CA" w14:textId="77777777" w:rsidR="00F3190E" w:rsidRPr="00CE33E2" w:rsidRDefault="00F3190E" w:rsidP="003E7BA8">
      <w:pPr>
        <w:pStyle w:val="ListParagraph"/>
        <w:spacing w:line="480" w:lineRule="auto"/>
        <w:ind w:left="0"/>
        <w:rPr>
          <w:rFonts w:ascii="Times New Roman" w:hAnsi="Times New Roman"/>
        </w:rPr>
      </w:pPr>
    </w:p>
    <w:p w14:paraId="340216B4" w14:textId="77777777" w:rsidR="00F3190E" w:rsidRPr="00CE33E2" w:rsidRDefault="00F3190E" w:rsidP="003E7BA8">
      <w:pPr>
        <w:pStyle w:val="ListParagraph"/>
        <w:spacing w:line="480" w:lineRule="auto"/>
        <w:ind w:left="0"/>
        <w:rPr>
          <w:rFonts w:ascii="Times New Roman" w:hAnsi="Times New Roman"/>
        </w:rPr>
      </w:pPr>
    </w:p>
    <w:p w14:paraId="4F2DD0A1" w14:textId="77777777" w:rsidR="00F3190E" w:rsidRPr="00CE33E2" w:rsidRDefault="00F3190E" w:rsidP="003E7BA8">
      <w:pPr>
        <w:pStyle w:val="ListParagraph"/>
        <w:spacing w:line="480" w:lineRule="auto"/>
        <w:ind w:left="0"/>
        <w:rPr>
          <w:rFonts w:ascii="Times New Roman" w:hAnsi="Times New Roman"/>
        </w:rPr>
      </w:pPr>
    </w:p>
    <w:p w14:paraId="2BA99724" w14:textId="77777777" w:rsidR="00F3190E" w:rsidRPr="00CE33E2" w:rsidRDefault="00F3190E" w:rsidP="003E7BA8">
      <w:pPr>
        <w:pStyle w:val="ListParagraph"/>
        <w:spacing w:line="480" w:lineRule="auto"/>
        <w:ind w:left="0"/>
        <w:rPr>
          <w:rFonts w:ascii="Times New Roman" w:hAnsi="Times New Roman"/>
        </w:rPr>
      </w:pPr>
    </w:p>
    <w:p w14:paraId="24181413" w14:textId="77777777" w:rsidR="00F3190E" w:rsidRPr="00CE33E2" w:rsidRDefault="00F3190E" w:rsidP="003E7BA8">
      <w:pPr>
        <w:pStyle w:val="ListParagraph"/>
        <w:spacing w:line="480" w:lineRule="auto"/>
        <w:ind w:left="0"/>
        <w:rPr>
          <w:rFonts w:ascii="Times New Roman" w:hAnsi="Times New Roman"/>
        </w:rPr>
      </w:pPr>
    </w:p>
    <w:p w14:paraId="4AC6E821" w14:textId="77777777" w:rsidR="00F3190E" w:rsidRPr="00CE33E2" w:rsidRDefault="00F3190E" w:rsidP="003E7BA8">
      <w:pPr>
        <w:pStyle w:val="ListParagraph"/>
        <w:spacing w:line="480" w:lineRule="auto"/>
        <w:ind w:left="0"/>
        <w:rPr>
          <w:rFonts w:ascii="Times New Roman" w:hAnsi="Times New Roman"/>
        </w:rPr>
      </w:pPr>
    </w:p>
    <w:p w14:paraId="4BC421EA"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Figure S4.</w:t>
      </w:r>
      <w:r w:rsidRPr="00CE33E2">
        <w:rPr>
          <w:rFonts w:ascii="Times New Roman" w:hAnsi="Times New Roman"/>
        </w:rPr>
        <w:t xml:space="preserve"> CV plots of CNF.</w:t>
      </w:r>
    </w:p>
    <w:p w14:paraId="3E55E560"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noProof/>
        </w:rPr>
        <w:drawing>
          <wp:inline distT="0" distB="0" distL="0" distR="0" wp14:anchorId="59E4E512" wp14:editId="3D34D954">
            <wp:extent cx="3601720" cy="2488565"/>
            <wp:effectExtent l="0" t="0" r="0" b="0"/>
            <wp:docPr id="2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720" cy="2488565"/>
                    </a:xfrm>
                    <a:prstGeom prst="rect">
                      <a:avLst/>
                    </a:prstGeom>
                    <a:noFill/>
                    <a:ln>
                      <a:noFill/>
                    </a:ln>
                  </pic:spPr>
                </pic:pic>
              </a:graphicData>
            </a:graphic>
          </wp:inline>
        </w:drawing>
      </w:r>
    </w:p>
    <w:p w14:paraId="004D65C7" w14:textId="77777777" w:rsidR="00F3190E" w:rsidRPr="00CE33E2" w:rsidRDefault="00F3190E" w:rsidP="003E7BA8">
      <w:pPr>
        <w:pStyle w:val="ListParagraph"/>
        <w:spacing w:line="480" w:lineRule="auto"/>
        <w:ind w:left="0"/>
        <w:rPr>
          <w:rFonts w:ascii="Times New Roman" w:hAnsi="Times New Roman"/>
        </w:rPr>
      </w:pPr>
    </w:p>
    <w:p w14:paraId="344624DD" w14:textId="77777777" w:rsidR="00F3190E" w:rsidRPr="00CE33E2" w:rsidRDefault="00F3190E" w:rsidP="003E7BA8">
      <w:pPr>
        <w:pStyle w:val="ListParagraph"/>
        <w:spacing w:line="480" w:lineRule="auto"/>
        <w:ind w:left="0"/>
        <w:rPr>
          <w:rFonts w:ascii="Times New Roman" w:hAnsi="Times New Roman"/>
        </w:rPr>
      </w:pPr>
    </w:p>
    <w:p w14:paraId="0200F427" w14:textId="77777777" w:rsidR="00F3190E" w:rsidRPr="00CE33E2" w:rsidRDefault="00F3190E" w:rsidP="003E7BA8">
      <w:pPr>
        <w:pStyle w:val="ListParagraph"/>
        <w:spacing w:line="480" w:lineRule="auto"/>
        <w:ind w:left="0"/>
        <w:rPr>
          <w:rFonts w:ascii="Times New Roman" w:hAnsi="Times New Roman"/>
        </w:rPr>
      </w:pPr>
    </w:p>
    <w:p w14:paraId="79A33110" w14:textId="77777777" w:rsidR="00F3190E" w:rsidRPr="00CE33E2" w:rsidRDefault="00F3190E" w:rsidP="003E7BA8">
      <w:pPr>
        <w:pStyle w:val="ListParagraph"/>
        <w:spacing w:line="480" w:lineRule="auto"/>
        <w:ind w:left="0"/>
        <w:rPr>
          <w:rFonts w:ascii="Times New Roman" w:hAnsi="Times New Roman"/>
        </w:rPr>
      </w:pPr>
    </w:p>
    <w:p w14:paraId="049E3C2A" w14:textId="77777777" w:rsidR="00F3190E" w:rsidRPr="00CE33E2" w:rsidRDefault="00F3190E" w:rsidP="003E7BA8">
      <w:pPr>
        <w:pStyle w:val="ListParagraph"/>
        <w:spacing w:line="480" w:lineRule="auto"/>
        <w:ind w:left="0"/>
        <w:rPr>
          <w:rFonts w:ascii="Times New Roman" w:hAnsi="Times New Roman"/>
        </w:rPr>
      </w:pPr>
    </w:p>
    <w:p w14:paraId="4576B95A" w14:textId="77777777" w:rsidR="00F3190E" w:rsidRPr="00CE33E2" w:rsidRDefault="00F3190E" w:rsidP="003E7BA8">
      <w:pPr>
        <w:pStyle w:val="ListParagraph"/>
        <w:spacing w:line="480" w:lineRule="auto"/>
        <w:ind w:left="0"/>
        <w:rPr>
          <w:rFonts w:ascii="Times New Roman" w:hAnsi="Times New Roman"/>
        </w:rPr>
      </w:pPr>
    </w:p>
    <w:p w14:paraId="76B17DF8" w14:textId="77777777" w:rsidR="00F3190E" w:rsidRPr="00CE33E2" w:rsidRDefault="00F3190E" w:rsidP="003E7BA8">
      <w:pPr>
        <w:pStyle w:val="ListParagraph"/>
        <w:spacing w:line="480" w:lineRule="auto"/>
        <w:ind w:left="0"/>
        <w:rPr>
          <w:rFonts w:ascii="Times New Roman" w:hAnsi="Times New Roman"/>
        </w:rPr>
      </w:pPr>
    </w:p>
    <w:p w14:paraId="123A8FDA" w14:textId="77777777" w:rsidR="00F3190E" w:rsidRPr="00CE33E2" w:rsidRDefault="00F3190E" w:rsidP="003E7BA8">
      <w:pPr>
        <w:pStyle w:val="ListParagraph"/>
        <w:spacing w:line="480" w:lineRule="auto"/>
        <w:ind w:left="0"/>
        <w:rPr>
          <w:rFonts w:ascii="Times New Roman" w:hAnsi="Times New Roman"/>
        </w:rPr>
      </w:pPr>
    </w:p>
    <w:p w14:paraId="6BAD624E" w14:textId="77777777" w:rsidR="00F3190E" w:rsidRPr="00CE33E2" w:rsidRDefault="00F3190E" w:rsidP="003E7BA8">
      <w:pPr>
        <w:pStyle w:val="ListParagraph"/>
        <w:spacing w:line="480" w:lineRule="auto"/>
        <w:ind w:left="0"/>
        <w:rPr>
          <w:rFonts w:ascii="Times New Roman" w:hAnsi="Times New Roman"/>
        </w:rPr>
      </w:pPr>
    </w:p>
    <w:p w14:paraId="75A12871" w14:textId="77777777" w:rsidR="00F3190E" w:rsidRPr="00CE33E2" w:rsidRDefault="00F3190E" w:rsidP="003E7BA8">
      <w:pPr>
        <w:pStyle w:val="ListParagraph"/>
        <w:spacing w:line="480" w:lineRule="auto"/>
        <w:ind w:left="0"/>
        <w:rPr>
          <w:rFonts w:ascii="Times New Roman" w:hAnsi="Times New Roman"/>
        </w:rPr>
      </w:pPr>
    </w:p>
    <w:p w14:paraId="42997CA6" w14:textId="77777777" w:rsidR="00F3190E" w:rsidRPr="00CE33E2" w:rsidRDefault="00F3190E" w:rsidP="003E7BA8">
      <w:pPr>
        <w:pStyle w:val="ListParagraph"/>
        <w:spacing w:line="480" w:lineRule="auto"/>
        <w:ind w:left="0"/>
        <w:rPr>
          <w:rFonts w:ascii="Times New Roman" w:hAnsi="Times New Roman"/>
        </w:rPr>
      </w:pPr>
    </w:p>
    <w:p w14:paraId="154FC10D" w14:textId="77777777" w:rsidR="00F3190E" w:rsidRPr="00CE33E2" w:rsidRDefault="00F3190E" w:rsidP="003E7BA8">
      <w:pPr>
        <w:pStyle w:val="ListParagraph"/>
        <w:spacing w:line="480" w:lineRule="auto"/>
        <w:ind w:left="0"/>
        <w:rPr>
          <w:rFonts w:ascii="Times New Roman" w:hAnsi="Times New Roman"/>
        </w:rPr>
      </w:pPr>
    </w:p>
    <w:p w14:paraId="2FADD3E9" w14:textId="77777777" w:rsidR="00F3190E" w:rsidRPr="00CE33E2" w:rsidRDefault="00F3190E" w:rsidP="003E7BA8">
      <w:pPr>
        <w:pStyle w:val="ListParagraph"/>
        <w:spacing w:line="480" w:lineRule="auto"/>
        <w:ind w:left="0"/>
        <w:rPr>
          <w:rFonts w:ascii="Times New Roman" w:hAnsi="Times New Roman"/>
        </w:rPr>
      </w:pPr>
    </w:p>
    <w:p w14:paraId="3AA7505C" w14:textId="77777777" w:rsidR="00F3190E" w:rsidRPr="00CE33E2" w:rsidRDefault="00F3190E" w:rsidP="003E7BA8">
      <w:pPr>
        <w:pStyle w:val="ListParagraph"/>
        <w:spacing w:line="480" w:lineRule="auto"/>
        <w:ind w:left="0"/>
        <w:rPr>
          <w:rFonts w:ascii="Times New Roman" w:hAnsi="Times New Roman"/>
        </w:rPr>
      </w:pPr>
    </w:p>
    <w:p w14:paraId="3FC2B489" w14:textId="77777777" w:rsidR="00F3190E" w:rsidRPr="00CE33E2" w:rsidRDefault="00F3190E" w:rsidP="003E7BA8">
      <w:pPr>
        <w:pStyle w:val="ListParagraph"/>
        <w:spacing w:line="480" w:lineRule="auto"/>
        <w:ind w:left="0"/>
        <w:rPr>
          <w:rFonts w:ascii="Times New Roman" w:hAnsi="Times New Roman"/>
        </w:rPr>
      </w:pPr>
    </w:p>
    <w:p w14:paraId="2B94C0D1" w14:textId="77777777" w:rsidR="00F3190E" w:rsidRPr="00CE33E2" w:rsidRDefault="00F3190E" w:rsidP="003E7BA8">
      <w:pPr>
        <w:pStyle w:val="ListParagraph"/>
        <w:spacing w:line="480" w:lineRule="auto"/>
        <w:ind w:left="0"/>
        <w:rPr>
          <w:rFonts w:ascii="Times New Roman" w:hAnsi="Times New Roman"/>
        </w:rPr>
      </w:pPr>
    </w:p>
    <w:p w14:paraId="04B5CBA0"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Figure S5.</w:t>
      </w:r>
      <w:r w:rsidRPr="00CE33E2">
        <w:rPr>
          <w:rFonts w:ascii="Times New Roman" w:hAnsi="Times New Roman"/>
        </w:rPr>
        <w:t xml:space="preserve"> Salt adsorption capacity comparison in </w:t>
      </w:r>
      <w:proofErr w:type="spellStart"/>
      <w:r w:rsidRPr="00CE33E2">
        <w:rPr>
          <w:rFonts w:ascii="Times New Roman" w:hAnsi="Times New Roman"/>
        </w:rPr>
        <w:t>NaCl</w:t>
      </w:r>
      <w:proofErr w:type="spellEnd"/>
      <w:r w:rsidRPr="00CE33E2">
        <w:rPr>
          <w:rFonts w:ascii="Times New Roman" w:hAnsi="Times New Roman"/>
        </w:rPr>
        <w:t xml:space="preserve"> solution with the initial concentration of 1000 mg L</w:t>
      </w:r>
      <w:r w:rsidRPr="00CE33E2">
        <w:rPr>
          <w:rFonts w:ascii="Times New Roman" w:hAnsi="Times New Roman"/>
          <w:vertAlign w:val="superscript"/>
        </w:rPr>
        <w:t>-1</w:t>
      </w:r>
      <w:r w:rsidRPr="00CE33E2">
        <w:rPr>
          <w:rFonts w:ascii="Times New Roman" w:hAnsi="Times New Roman"/>
        </w:rPr>
        <w:t xml:space="preserve">. </w:t>
      </w:r>
      <w:r w:rsidRPr="00CE33E2">
        <w:rPr>
          <w:rFonts w:ascii="Times New Roman" w:hAnsi="Times New Roman"/>
          <w:highlight w:val="yellow"/>
        </w:rPr>
        <w:t xml:space="preserve">The error bar represents the mean </w:t>
      </w:r>
      <w:r w:rsidRPr="00CE33E2">
        <w:rPr>
          <w:rFonts w:ascii="Times New Roman" w:hAnsi="Times New Roman"/>
          <w:highlight w:val="yellow"/>
        </w:rPr>
        <w:sym w:font="Symbol" w:char="F0B1"/>
      </w:r>
      <w:r w:rsidRPr="00CE33E2">
        <w:rPr>
          <w:rFonts w:ascii="Times New Roman" w:hAnsi="Times New Roman"/>
          <w:highlight w:val="yellow"/>
        </w:rPr>
        <w:t xml:space="preserve"> standard error mean between replicates.</w:t>
      </w:r>
    </w:p>
    <w:p w14:paraId="4D51675B"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noProof/>
        </w:rPr>
        <w:drawing>
          <wp:inline distT="0" distB="0" distL="0" distR="0" wp14:anchorId="2F8233AC" wp14:editId="31052441">
            <wp:extent cx="3593568" cy="2385695"/>
            <wp:effectExtent l="0" t="0" r="0" b="1905"/>
            <wp:docPr id="2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93568" cy="2385695"/>
                    </a:xfrm>
                    <a:prstGeom prst="rect">
                      <a:avLst/>
                    </a:prstGeom>
                    <a:noFill/>
                    <a:ln>
                      <a:noFill/>
                    </a:ln>
                  </pic:spPr>
                </pic:pic>
              </a:graphicData>
            </a:graphic>
          </wp:inline>
        </w:drawing>
      </w:r>
    </w:p>
    <w:p w14:paraId="46F6EAAB" w14:textId="77777777" w:rsidR="00F3190E" w:rsidRPr="00CE33E2" w:rsidRDefault="00F3190E" w:rsidP="003E7BA8">
      <w:pPr>
        <w:pStyle w:val="ListParagraph"/>
        <w:spacing w:line="480" w:lineRule="auto"/>
        <w:ind w:left="0"/>
        <w:rPr>
          <w:rFonts w:ascii="Times New Roman" w:hAnsi="Times New Roman"/>
        </w:rPr>
      </w:pPr>
    </w:p>
    <w:p w14:paraId="09958F72" w14:textId="77777777" w:rsidR="00F3190E" w:rsidRPr="00CE33E2" w:rsidRDefault="00F3190E" w:rsidP="003E7BA8">
      <w:pPr>
        <w:pStyle w:val="ListParagraph"/>
        <w:spacing w:line="480" w:lineRule="auto"/>
        <w:ind w:left="0"/>
        <w:rPr>
          <w:rFonts w:ascii="Times New Roman" w:hAnsi="Times New Roman"/>
        </w:rPr>
      </w:pPr>
    </w:p>
    <w:p w14:paraId="49ACBC6A" w14:textId="77777777" w:rsidR="00F3190E" w:rsidRPr="00CE33E2" w:rsidRDefault="00F3190E" w:rsidP="003E7BA8">
      <w:pPr>
        <w:pStyle w:val="ListParagraph"/>
        <w:spacing w:line="480" w:lineRule="auto"/>
        <w:ind w:left="0"/>
        <w:rPr>
          <w:rFonts w:ascii="Times New Roman" w:hAnsi="Times New Roman"/>
        </w:rPr>
      </w:pPr>
    </w:p>
    <w:p w14:paraId="02C50A99" w14:textId="77777777" w:rsidR="00F3190E" w:rsidRPr="00CE33E2" w:rsidRDefault="00F3190E" w:rsidP="003E7BA8">
      <w:pPr>
        <w:pStyle w:val="ListParagraph"/>
        <w:spacing w:line="480" w:lineRule="auto"/>
        <w:ind w:left="0"/>
        <w:rPr>
          <w:rFonts w:ascii="Times New Roman" w:hAnsi="Times New Roman"/>
        </w:rPr>
      </w:pPr>
    </w:p>
    <w:p w14:paraId="5C344C1F" w14:textId="77777777" w:rsidR="00F3190E" w:rsidRPr="00CE33E2" w:rsidRDefault="00F3190E" w:rsidP="003E7BA8">
      <w:pPr>
        <w:pStyle w:val="ListParagraph"/>
        <w:spacing w:line="480" w:lineRule="auto"/>
        <w:ind w:left="0"/>
        <w:rPr>
          <w:rFonts w:ascii="Times New Roman" w:hAnsi="Times New Roman"/>
        </w:rPr>
      </w:pPr>
    </w:p>
    <w:p w14:paraId="5D593879" w14:textId="77777777" w:rsidR="00F3190E" w:rsidRPr="00CE33E2" w:rsidRDefault="00F3190E" w:rsidP="003E7BA8">
      <w:pPr>
        <w:pStyle w:val="ListParagraph"/>
        <w:spacing w:line="480" w:lineRule="auto"/>
        <w:ind w:left="0"/>
        <w:rPr>
          <w:rFonts w:ascii="Times New Roman" w:hAnsi="Times New Roman"/>
        </w:rPr>
      </w:pPr>
    </w:p>
    <w:p w14:paraId="42D86A6D" w14:textId="77777777" w:rsidR="00F3190E" w:rsidRPr="00CE33E2" w:rsidRDefault="00F3190E" w:rsidP="003E7BA8">
      <w:pPr>
        <w:pStyle w:val="ListParagraph"/>
        <w:spacing w:line="480" w:lineRule="auto"/>
        <w:ind w:left="0"/>
        <w:rPr>
          <w:rFonts w:ascii="Times New Roman" w:hAnsi="Times New Roman"/>
        </w:rPr>
      </w:pPr>
    </w:p>
    <w:p w14:paraId="0377A3BB" w14:textId="77777777" w:rsidR="00F3190E" w:rsidRPr="00CE33E2" w:rsidRDefault="00F3190E" w:rsidP="003E7BA8">
      <w:pPr>
        <w:pStyle w:val="ListParagraph"/>
        <w:spacing w:line="480" w:lineRule="auto"/>
        <w:ind w:left="0"/>
        <w:rPr>
          <w:rFonts w:ascii="Times New Roman" w:hAnsi="Times New Roman"/>
        </w:rPr>
      </w:pPr>
    </w:p>
    <w:p w14:paraId="1FD0DF07" w14:textId="77777777" w:rsidR="00F3190E" w:rsidRPr="00CE33E2" w:rsidRDefault="00F3190E" w:rsidP="003E7BA8">
      <w:pPr>
        <w:pStyle w:val="ListParagraph"/>
        <w:spacing w:line="480" w:lineRule="auto"/>
        <w:ind w:left="0"/>
        <w:rPr>
          <w:rFonts w:ascii="Times New Roman" w:hAnsi="Times New Roman"/>
        </w:rPr>
      </w:pPr>
    </w:p>
    <w:p w14:paraId="2B08DBD2" w14:textId="77777777" w:rsidR="00F3190E" w:rsidRPr="00CE33E2" w:rsidRDefault="00F3190E" w:rsidP="003E7BA8">
      <w:pPr>
        <w:pStyle w:val="ListParagraph"/>
        <w:spacing w:line="480" w:lineRule="auto"/>
        <w:ind w:left="0"/>
        <w:rPr>
          <w:rFonts w:ascii="Times New Roman" w:hAnsi="Times New Roman"/>
        </w:rPr>
      </w:pPr>
    </w:p>
    <w:p w14:paraId="0DE5DDAF" w14:textId="77777777" w:rsidR="00F3190E" w:rsidRPr="00CE33E2" w:rsidRDefault="00F3190E" w:rsidP="003E7BA8">
      <w:pPr>
        <w:pStyle w:val="ListParagraph"/>
        <w:spacing w:line="480" w:lineRule="auto"/>
        <w:ind w:left="0"/>
        <w:rPr>
          <w:rFonts w:ascii="Times New Roman" w:hAnsi="Times New Roman"/>
        </w:rPr>
      </w:pPr>
    </w:p>
    <w:p w14:paraId="4676469C" w14:textId="77777777" w:rsidR="00F3190E" w:rsidRPr="00CE33E2" w:rsidRDefault="00F3190E" w:rsidP="003E7BA8">
      <w:pPr>
        <w:pStyle w:val="ListParagraph"/>
        <w:spacing w:line="480" w:lineRule="auto"/>
        <w:ind w:left="0"/>
        <w:rPr>
          <w:rFonts w:ascii="Times New Roman" w:hAnsi="Times New Roman"/>
        </w:rPr>
      </w:pPr>
    </w:p>
    <w:p w14:paraId="427FA5D0" w14:textId="77777777" w:rsidR="00F3190E" w:rsidRPr="00CE33E2" w:rsidRDefault="00F3190E" w:rsidP="003E7BA8">
      <w:pPr>
        <w:pStyle w:val="ListParagraph"/>
        <w:spacing w:line="480" w:lineRule="auto"/>
        <w:ind w:left="0"/>
        <w:rPr>
          <w:rFonts w:ascii="Times New Roman" w:hAnsi="Times New Roman"/>
        </w:rPr>
      </w:pPr>
    </w:p>
    <w:p w14:paraId="3608FFEB" w14:textId="77777777" w:rsidR="00F3190E" w:rsidRPr="00CE33E2" w:rsidRDefault="00F3190E" w:rsidP="003E7BA8">
      <w:pPr>
        <w:pStyle w:val="ListParagraph"/>
        <w:spacing w:line="480" w:lineRule="auto"/>
        <w:ind w:left="0"/>
        <w:rPr>
          <w:rFonts w:ascii="Times New Roman" w:hAnsi="Times New Roman"/>
        </w:rPr>
      </w:pPr>
    </w:p>
    <w:p w14:paraId="124EAEAB" w14:textId="77777777" w:rsidR="00F3190E" w:rsidRPr="00CE33E2" w:rsidRDefault="00F3190E" w:rsidP="003E7BA8">
      <w:pPr>
        <w:pStyle w:val="ListParagraph"/>
        <w:spacing w:line="480" w:lineRule="auto"/>
        <w:ind w:left="0"/>
        <w:rPr>
          <w:rFonts w:ascii="Times New Roman" w:hAnsi="Times New Roman"/>
        </w:rPr>
      </w:pPr>
    </w:p>
    <w:p w14:paraId="729B4D5C"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Figure S6.</w:t>
      </w:r>
      <w:r w:rsidRPr="00CE33E2">
        <w:rPr>
          <w:rFonts w:ascii="Times New Roman" w:hAnsi="Times New Roman"/>
        </w:rPr>
        <w:t xml:space="preserve"> Salt adsorption capacity of CNF electrode in various concentration solutions under different applied voltages.</w:t>
      </w:r>
    </w:p>
    <w:p w14:paraId="4AF3C1BA"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noProof/>
        </w:rPr>
        <w:drawing>
          <wp:inline distT="0" distB="0" distL="0" distR="0" wp14:anchorId="2D4C9221" wp14:editId="6D8EBE86">
            <wp:extent cx="3601720" cy="2425065"/>
            <wp:effectExtent l="0" t="0" r="0" b="0"/>
            <wp:docPr id="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1720" cy="2425065"/>
                    </a:xfrm>
                    <a:prstGeom prst="rect">
                      <a:avLst/>
                    </a:prstGeom>
                    <a:noFill/>
                    <a:ln>
                      <a:noFill/>
                    </a:ln>
                  </pic:spPr>
                </pic:pic>
              </a:graphicData>
            </a:graphic>
          </wp:inline>
        </w:drawing>
      </w:r>
    </w:p>
    <w:p w14:paraId="045BC76D" w14:textId="77777777" w:rsidR="00F3190E" w:rsidRPr="00CE33E2" w:rsidRDefault="00F3190E" w:rsidP="003E7BA8">
      <w:pPr>
        <w:pStyle w:val="ListParagraph"/>
        <w:spacing w:line="480" w:lineRule="auto"/>
        <w:ind w:left="0"/>
        <w:rPr>
          <w:rFonts w:ascii="Times New Roman" w:hAnsi="Times New Roman"/>
        </w:rPr>
      </w:pPr>
    </w:p>
    <w:p w14:paraId="4FFE65AE" w14:textId="77777777" w:rsidR="00F3190E" w:rsidRPr="00CE33E2" w:rsidRDefault="00F3190E" w:rsidP="003E7BA8">
      <w:pPr>
        <w:pStyle w:val="ListParagraph"/>
        <w:spacing w:line="480" w:lineRule="auto"/>
        <w:ind w:left="0"/>
        <w:rPr>
          <w:rFonts w:ascii="Times New Roman" w:hAnsi="Times New Roman"/>
        </w:rPr>
      </w:pPr>
    </w:p>
    <w:p w14:paraId="6D8FB02E" w14:textId="77777777" w:rsidR="00F3190E" w:rsidRPr="00CE33E2" w:rsidRDefault="00F3190E" w:rsidP="003E7BA8">
      <w:pPr>
        <w:pStyle w:val="ListParagraph"/>
        <w:spacing w:line="480" w:lineRule="auto"/>
        <w:ind w:left="0"/>
        <w:rPr>
          <w:rFonts w:ascii="Times New Roman" w:hAnsi="Times New Roman"/>
        </w:rPr>
      </w:pPr>
    </w:p>
    <w:p w14:paraId="3C66CB19" w14:textId="77777777" w:rsidR="00F3190E" w:rsidRPr="00CE33E2" w:rsidRDefault="00F3190E" w:rsidP="003E7BA8">
      <w:pPr>
        <w:pStyle w:val="ListParagraph"/>
        <w:spacing w:line="480" w:lineRule="auto"/>
        <w:ind w:left="0"/>
        <w:rPr>
          <w:rFonts w:ascii="Times New Roman" w:hAnsi="Times New Roman"/>
        </w:rPr>
      </w:pPr>
    </w:p>
    <w:p w14:paraId="4E8A579F" w14:textId="77777777" w:rsidR="00F3190E" w:rsidRPr="00CE33E2" w:rsidRDefault="00F3190E" w:rsidP="003E7BA8">
      <w:pPr>
        <w:pStyle w:val="ListParagraph"/>
        <w:spacing w:line="480" w:lineRule="auto"/>
        <w:ind w:left="0"/>
        <w:rPr>
          <w:rFonts w:ascii="Times New Roman" w:hAnsi="Times New Roman"/>
        </w:rPr>
      </w:pPr>
    </w:p>
    <w:p w14:paraId="2C504AED" w14:textId="77777777" w:rsidR="00F3190E" w:rsidRPr="00CE33E2" w:rsidRDefault="00F3190E" w:rsidP="003E7BA8">
      <w:pPr>
        <w:pStyle w:val="ListParagraph"/>
        <w:spacing w:line="480" w:lineRule="auto"/>
        <w:ind w:left="0"/>
        <w:rPr>
          <w:rFonts w:ascii="Times New Roman" w:hAnsi="Times New Roman"/>
        </w:rPr>
      </w:pPr>
    </w:p>
    <w:p w14:paraId="1F57299C" w14:textId="77777777" w:rsidR="00F3190E" w:rsidRPr="00CE33E2" w:rsidRDefault="00F3190E" w:rsidP="003E7BA8">
      <w:pPr>
        <w:pStyle w:val="ListParagraph"/>
        <w:spacing w:line="480" w:lineRule="auto"/>
        <w:ind w:left="0"/>
        <w:rPr>
          <w:rFonts w:ascii="Times New Roman" w:hAnsi="Times New Roman"/>
        </w:rPr>
      </w:pPr>
    </w:p>
    <w:p w14:paraId="6DE41265" w14:textId="77777777" w:rsidR="00F3190E" w:rsidRPr="00CE33E2" w:rsidRDefault="00F3190E" w:rsidP="003E7BA8">
      <w:pPr>
        <w:pStyle w:val="ListParagraph"/>
        <w:spacing w:line="480" w:lineRule="auto"/>
        <w:ind w:left="0"/>
        <w:rPr>
          <w:rFonts w:ascii="Times New Roman" w:hAnsi="Times New Roman"/>
        </w:rPr>
      </w:pPr>
    </w:p>
    <w:p w14:paraId="61A2ACE4" w14:textId="77777777" w:rsidR="00F3190E" w:rsidRPr="00CE33E2" w:rsidRDefault="00F3190E" w:rsidP="003E7BA8">
      <w:pPr>
        <w:pStyle w:val="ListParagraph"/>
        <w:spacing w:line="480" w:lineRule="auto"/>
        <w:ind w:left="0"/>
        <w:rPr>
          <w:rFonts w:ascii="Times New Roman" w:hAnsi="Times New Roman"/>
        </w:rPr>
      </w:pPr>
    </w:p>
    <w:p w14:paraId="38CF9EF0" w14:textId="77777777" w:rsidR="00F3190E" w:rsidRPr="00CE33E2" w:rsidRDefault="00F3190E" w:rsidP="003E7BA8">
      <w:pPr>
        <w:pStyle w:val="ListParagraph"/>
        <w:spacing w:line="480" w:lineRule="auto"/>
        <w:ind w:left="0"/>
        <w:rPr>
          <w:rFonts w:ascii="Times New Roman" w:hAnsi="Times New Roman"/>
        </w:rPr>
      </w:pPr>
    </w:p>
    <w:p w14:paraId="10113D8C" w14:textId="77777777" w:rsidR="00F3190E" w:rsidRPr="00CE33E2" w:rsidRDefault="00F3190E" w:rsidP="003E7BA8">
      <w:pPr>
        <w:pStyle w:val="ListParagraph"/>
        <w:spacing w:line="480" w:lineRule="auto"/>
        <w:ind w:left="0"/>
        <w:rPr>
          <w:rFonts w:ascii="Times New Roman" w:hAnsi="Times New Roman"/>
        </w:rPr>
      </w:pPr>
    </w:p>
    <w:p w14:paraId="0072EDF8" w14:textId="77777777" w:rsidR="00F3190E" w:rsidRPr="00CE33E2" w:rsidRDefault="00F3190E" w:rsidP="003E7BA8">
      <w:pPr>
        <w:pStyle w:val="ListParagraph"/>
        <w:spacing w:line="480" w:lineRule="auto"/>
        <w:ind w:left="0"/>
        <w:rPr>
          <w:rFonts w:ascii="Times New Roman" w:hAnsi="Times New Roman"/>
        </w:rPr>
      </w:pPr>
    </w:p>
    <w:p w14:paraId="541FE8DB" w14:textId="77777777" w:rsidR="00F3190E" w:rsidRPr="00CE33E2" w:rsidRDefault="00F3190E" w:rsidP="003E7BA8">
      <w:pPr>
        <w:pStyle w:val="ListParagraph"/>
        <w:spacing w:line="480" w:lineRule="auto"/>
        <w:ind w:left="0"/>
        <w:rPr>
          <w:rFonts w:ascii="Times New Roman" w:hAnsi="Times New Roman"/>
        </w:rPr>
      </w:pPr>
    </w:p>
    <w:p w14:paraId="67350860" w14:textId="77777777" w:rsidR="00F3190E" w:rsidRPr="00CE33E2" w:rsidRDefault="00F3190E" w:rsidP="003E7BA8">
      <w:pPr>
        <w:pStyle w:val="ListParagraph"/>
        <w:spacing w:line="480" w:lineRule="auto"/>
        <w:ind w:left="0"/>
        <w:rPr>
          <w:rFonts w:ascii="Times New Roman" w:hAnsi="Times New Roman"/>
        </w:rPr>
      </w:pPr>
    </w:p>
    <w:p w14:paraId="788F48FA" w14:textId="77777777" w:rsidR="00F3190E" w:rsidRPr="00CE33E2" w:rsidRDefault="00F3190E" w:rsidP="003E7BA8">
      <w:pPr>
        <w:pStyle w:val="ListParagraph"/>
        <w:spacing w:line="480" w:lineRule="auto"/>
        <w:ind w:left="0"/>
        <w:rPr>
          <w:rFonts w:ascii="Times New Roman" w:hAnsi="Times New Roman"/>
        </w:rPr>
      </w:pPr>
    </w:p>
    <w:p w14:paraId="2BEF938F" w14:textId="77777777" w:rsidR="00F3190E" w:rsidRPr="00CE33E2" w:rsidRDefault="00F3190E" w:rsidP="003E7BA8">
      <w:pPr>
        <w:pStyle w:val="ListParagraph"/>
        <w:spacing w:line="480" w:lineRule="auto"/>
        <w:ind w:left="0"/>
        <w:rPr>
          <w:rFonts w:ascii="Times New Roman" w:hAnsi="Times New Roman"/>
        </w:rPr>
      </w:pPr>
    </w:p>
    <w:p w14:paraId="20FCAECA"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Figure S7.</w:t>
      </w:r>
      <w:r w:rsidRPr="00CE33E2">
        <w:rPr>
          <w:rFonts w:ascii="Times New Roman" w:hAnsi="Times New Roman"/>
        </w:rPr>
        <w:t xml:space="preserve"> Energy normalized adsorbed salt (ENAS) comparison between CNF and CNFH electrodes. </w:t>
      </w:r>
      <w:r w:rsidRPr="00CE33E2">
        <w:rPr>
          <w:rFonts w:ascii="Times New Roman" w:hAnsi="Times New Roman"/>
          <w:highlight w:val="yellow"/>
        </w:rPr>
        <w:t xml:space="preserve">The error bar shows the mean </w:t>
      </w:r>
      <w:r w:rsidRPr="00CE33E2">
        <w:rPr>
          <w:rFonts w:ascii="Times New Roman" w:hAnsi="Times New Roman"/>
          <w:highlight w:val="yellow"/>
        </w:rPr>
        <w:sym w:font="Symbol" w:char="F0B1"/>
      </w:r>
      <w:r w:rsidRPr="00CE33E2">
        <w:rPr>
          <w:rFonts w:ascii="Times New Roman" w:hAnsi="Times New Roman"/>
          <w:highlight w:val="yellow"/>
        </w:rPr>
        <w:t xml:space="preserve"> standard error mean between replicates</w:t>
      </w:r>
    </w:p>
    <w:p w14:paraId="18CA4D0F"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noProof/>
        </w:rPr>
        <w:drawing>
          <wp:inline distT="0" distB="0" distL="0" distR="0" wp14:anchorId="182FFFE9" wp14:editId="04795069">
            <wp:extent cx="3590543" cy="2385695"/>
            <wp:effectExtent l="0" t="0" r="0" b="1905"/>
            <wp:docPr id="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90543" cy="2385695"/>
                    </a:xfrm>
                    <a:prstGeom prst="rect">
                      <a:avLst/>
                    </a:prstGeom>
                    <a:noFill/>
                    <a:ln>
                      <a:noFill/>
                    </a:ln>
                  </pic:spPr>
                </pic:pic>
              </a:graphicData>
            </a:graphic>
          </wp:inline>
        </w:drawing>
      </w:r>
    </w:p>
    <w:p w14:paraId="23FAEB7A" w14:textId="77777777" w:rsidR="00F3190E" w:rsidRPr="00CE33E2" w:rsidRDefault="00F3190E" w:rsidP="003E7BA8">
      <w:pPr>
        <w:pStyle w:val="ListParagraph"/>
        <w:spacing w:line="480" w:lineRule="auto"/>
        <w:ind w:left="0"/>
        <w:rPr>
          <w:rFonts w:ascii="Times New Roman" w:hAnsi="Times New Roman"/>
        </w:rPr>
      </w:pPr>
    </w:p>
    <w:p w14:paraId="6C28758B" w14:textId="77777777" w:rsidR="00F3190E" w:rsidRPr="00CE33E2" w:rsidRDefault="00F3190E" w:rsidP="003E7BA8">
      <w:pPr>
        <w:pStyle w:val="ListParagraph"/>
        <w:spacing w:line="480" w:lineRule="auto"/>
        <w:ind w:left="0"/>
        <w:rPr>
          <w:rFonts w:ascii="Times New Roman" w:hAnsi="Times New Roman"/>
        </w:rPr>
      </w:pPr>
    </w:p>
    <w:p w14:paraId="6732479C" w14:textId="77777777" w:rsidR="00F3190E" w:rsidRPr="00CE33E2" w:rsidRDefault="00F3190E" w:rsidP="003E7BA8">
      <w:pPr>
        <w:pStyle w:val="ListParagraph"/>
        <w:spacing w:line="480" w:lineRule="auto"/>
        <w:ind w:left="0"/>
        <w:rPr>
          <w:rFonts w:ascii="Times New Roman" w:hAnsi="Times New Roman"/>
        </w:rPr>
      </w:pPr>
    </w:p>
    <w:p w14:paraId="0EF21E17" w14:textId="77777777" w:rsidR="00F3190E" w:rsidRPr="00CE33E2" w:rsidRDefault="00F3190E" w:rsidP="003E7BA8">
      <w:pPr>
        <w:pStyle w:val="ListParagraph"/>
        <w:spacing w:line="480" w:lineRule="auto"/>
        <w:ind w:left="0"/>
        <w:rPr>
          <w:rFonts w:ascii="Times New Roman" w:hAnsi="Times New Roman"/>
        </w:rPr>
      </w:pPr>
    </w:p>
    <w:p w14:paraId="797919D7" w14:textId="77777777" w:rsidR="00F3190E" w:rsidRPr="00CE33E2" w:rsidRDefault="00F3190E" w:rsidP="003E7BA8">
      <w:pPr>
        <w:pStyle w:val="ListParagraph"/>
        <w:spacing w:line="480" w:lineRule="auto"/>
        <w:ind w:left="0"/>
        <w:rPr>
          <w:rFonts w:ascii="Times New Roman" w:hAnsi="Times New Roman"/>
        </w:rPr>
      </w:pPr>
    </w:p>
    <w:p w14:paraId="35E143DE" w14:textId="77777777" w:rsidR="00F3190E" w:rsidRPr="00CE33E2" w:rsidRDefault="00F3190E" w:rsidP="003E7BA8">
      <w:pPr>
        <w:pStyle w:val="ListParagraph"/>
        <w:spacing w:line="480" w:lineRule="auto"/>
        <w:ind w:left="0"/>
        <w:rPr>
          <w:rFonts w:ascii="Times New Roman" w:hAnsi="Times New Roman"/>
        </w:rPr>
      </w:pPr>
    </w:p>
    <w:p w14:paraId="1DF571BE" w14:textId="77777777" w:rsidR="00F3190E" w:rsidRPr="00CE33E2" w:rsidRDefault="00F3190E" w:rsidP="003E7BA8">
      <w:pPr>
        <w:pStyle w:val="ListParagraph"/>
        <w:spacing w:line="480" w:lineRule="auto"/>
        <w:ind w:left="0"/>
        <w:rPr>
          <w:rFonts w:ascii="Times New Roman" w:hAnsi="Times New Roman"/>
        </w:rPr>
      </w:pPr>
    </w:p>
    <w:p w14:paraId="6C19548C" w14:textId="77777777" w:rsidR="00F3190E" w:rsidRPr="00CE33E2" w:rsidRDefault="00F3190E" w:rsidP="003E7BA8">
      <w:pPr>
        <w:pStyle w:val="ListParagraph"/>
        <w:spacing w:line="480" w:lineRule="auto"/>
        <w:ind w:left="0"/>
        <w:rPr>
          <w:rFonts w:ascii="Times New Roman" w:hAnsi="Times New Roman"/>
        </w:rPr>
      </w:pPr>
    </w:p>
    <w:p w14:paraId="22CD667D" w14:textId="77777777" w:rsidR="00F3190E" w:rsidRPr="00CE33E2" w:rsidRDefault="00F3190E" w:rsidP="003E7BA8">
      <w:pPr>
        <w:pStyle w:val="ListParagraph"/>
        <w:spacing w:line="480" w:lineRule="auto"/>
        <w:ind w:left="0"/>
        <w:rPr>
          <w:rFonts w:ascii="Times New Roman" w:hAnsi="Times New Roman"/>
        </w:rPr>
      </w:pPr>
    </w:p>
    <w:p w14:paraId="3CE184FB" w14:textId="77777777" w:rsidR="00F3190E" w:rsidRPr="00CE33E2" w:rsidRDefault="00F3190E" w:rsidP="003E7BA8">
      <w:pPr>
        <w:pStyle w:val="ListParagraph"/>
        <w:spacing w:line="480" w:lineRule="auto"/>
        <w:ind w:left="0"/>
        <w:rPr>
          <w:rFonts w:ascii="Times New Roman" w:hAnsi="Times New Roman"/>
        </w:rPr>
      </w:pPr>
    </w:p>
    <w:p w14:paraId="32B7542C" w14:textId="77777777" w:rsidR="00F3190E" w:rsidRPr="00CE33E2" w:rsidRDefault="00F3190E" w:rsidP="003E7BA8">
      <w:pPr>
        <w:pStyle w:val="ListParagraph"/>
        <w:spacing w:line="480" w:lineRule="auto"/>
        <w:ind w:left="0"/>
        <w:rPr>
          <w:rFonts w:ascii="Times New Roman" w:hAnsi="Times New Roman"/>
        </w:rPr>
      </w:pPr>
    </w:p>
    <w:p w14:paraId="3E24DE4C" w14:textId="77777777" w:rsidR="00F3190E" w:rsidRPr="00CE33E2" w:rsidRDefault="00F3190E" w:rsidP="003E7BA8">
      <w:pPr>
        <w:pStyle w:val="ListParagraph"/>
        <w:spacing w:line="480" w:lineRule="auto"/>
        <w:ind w:left="0"/>
        <w:rPr>
          <w:rFonts w:ascii="Times New Roman" w:hAnsi="Times New Roman"/>
        </w:rPr>
      </w:pPr>
    </w:p>
    <w:p w14:paraId="2770D9EF" w14:textId="77777777" w:rsidR="00F3190E" w:rsidRPr="00CE33E2" w:rsidRDefault="00F3190E" w:rsidP="003E7BA8">
      <w:pPr>
        <w:pStyle w:val="ListParagraph"/>
        <w:spacing w:line="480" w:lineRule="auto"/>
        <w:ind w:left="0"/>
        <w:rPr>
          <w:rFonts w:ascii="Times New Roman" w:hAnsi="Times New Roman"/>
        </w:rPr>
      </w:pPr>
    </w:p>
    <w:p w14:paraId="2F6574E0" w14:textId="77777777" w:rsidR="00F3190E" w:rsidRPr="00CE33E2" w:rsidRDefault="00F3190E" w:rsidP="003E7BA8">
      <w:pPr>
        <w:pStyle w:val="ListParagraph"/>
        <w:spacing w:line="480" w:lineRule="auto"/>
        <w:ind w:left="0"/>
        <w:rPr>
          <w:rFonts w:ascii="Times New Roman" w:hAnsi="Times New Roman"/>
        </w:rPr>
      </w:pPr>
    </w:p>
    <w:p w14:paraId="6241810D" w14:textId="77777777" w:rsidR="00F3190E" w:rsidRPr="00CE33E2" w:rsidRDefault="00F3190E" w:rsidP="003E7BA8">
      <w:pPr>
        <w:pStyle w:val="ListParagraph"/>
        <w:spacing w:line="480" w:lineRule="auto"/>
        <w:ind w:left="0"/>
        <w:rPr>
          <w:rFonts w:ascii="Times New Roman" w:hAnsi="Times New Roman"/>
        </w:rPr>
      </w:pPr>
    </w:p>
    <w:p w14:paraId="0600BB19" w14:textId="77777777" w:rsidR="00F3190E" w:rsidRPr="00CE33E2" w:rsidRDefault="00F3190E" w:rsidP="003E7BA8">
      <w:pPr>
        <w:pStyle w:val="ListParagraph"/>
        <w:spacing w:line="480" w:lineRule="auto"/>
        <w:ind w:left="0"/>
        <w:rPr>
          <w:rFonts w:ascii="Times New Roman" w:hAnsi="Times New Roman"/>
        </w:rPr>
      </w:pPr>
    </w:p>
    <w:p w14:paraId="65166CB8" w14:textId="77777777" w:rsidR="00F3190E" w:rsidRPr="00CE33E2" w:rsidRDefault="00F3190E" w:rsidP="003E7BA8">
      <w:pPr>
        <w:pStyle w:val="ListParagraph"/>
        <w:spacing w:line="480" w:lineRule="auto"/>
        <w:ind w:left="0"/>
        <w:rPr>
          <w:rFonts w:ascii="Times New Roman" w:hAnsi="Times New Roman"/>
        </w:rPr>
      </w:pPr>
      <w:r w:rsidRPr="00D81EAF">
        <w:rPr>
          <w:rFonts w:ascii="Times New Roman" w:hAnsi="Times New Roman"/>
          <w:b/>
          <w:highlight w:val="yellow"/>
        </w:rPr>
        <w:lastRenderedPageBreak/>
        <w:t>Table S1.</w:t>
      </w:r>
      <w:r w:rsidRPr="00D81EAF">
        <w:rPr>
          <w:rFonts w:ascii="Times New Roman" w:hAnsi="Times New Roman"/>
          <w:highlight w:val="yellow"/>
        </w:rPr>
        <w:t xml:space="preserve"> Characterization parameters of CNFH and CNF.</w:t>
      </w:r>
      <w:bookmarkStart w:id="0" w:name="_GoBack"/>
      <w:bookmarkEnd w:id="0"/>
    </w:p>
    <w:tbl>
      <w:tblPr>
        <w:tblStyle w:val="ListTable2"/>
        <w:tblW w:w="0" w:type="auto"/>
        <w:tblLook w:val="04A0" w:firstRow="1" w:lastRow="0" w:firstColumn="1" w:lastColumn="0" w:noHBand="0" w:noVBand="1"/>
      </w:tblPr>
      <w:tblGrid>
        <w:gridCol w:w="3397"/>
        <w:gridCol w:w="2835"/>
        <w:gridCol w:w="2778"/>
      </w:tblGrid>
      <w:tr w:rsidR="00F3190E" w:rsidRPr="00CE33E2" w14:paraId="65D7D77F" w14:textId="77777777" w:rsidTr="003E7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tcPr>
          <w:p w14:paraId="2855C95A"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Samples</w:t>
            </w:r>
          </w:p>
        </w:tc>
        <w:tc>
          <w:tcPr>
            <w:tcW w:w="2835" w:type="dxa"/>
            <w:shd w:val="clear" w:color="auto" w:fill="auto"/>
          </w:tcPr>
          <w:p w14:paraId="7E1A5ADB"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CNF</w:t>
            </w:r>
          </w:p>
        </w:tc>
        <w:tc>
          <w:tcPr>
            <w:tcW w:w="2778" w:type="dxa"/>
            <w:shd w:val="clear" w:color="auto" w:fill="auto"/>
          </w:tcPr>
          <w:p w14:paraId="541C899B" w14:textId="77777777" w:rsidR="00F3190E" w:rsidRPr="00CE33E2" w:rsidRDefault="00F3190E" w:rsidP="003E7BA8">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CNFH</w:t>
            </w:r>
          </w:p>
        </w:tc>
      </w:tr>
      <w:tr w:rsidR="00F3190E" w:rsidRPr="00CE33E2" w14:paraId="53D85EC1" w14:textId="77777777" w:rsidTr="003E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tcPr>
          <w:p w14:paraId="24731B53"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C content (%)</w:t>
            </w:r>
          </w:p>
        </w:tc>
        <w:tc>
          <w:tcPr>
            <w:tcW w:w="2835" w:type="dxa"/>
            <w:shd w:val="clear" w:color="auto" w:fill="auto"/>
          </w:tcPr>
          <w:p w14:paraId="6EEC001D"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91.4</w:t>
            </w:r>
          </w:p>
        </w:tc>
        <w:tc>
          <w:tcPr>
            <w:tcW w:w="2778" w:type="dxa"/>
            <w:shd w:val="clear" w:color="auto" w:fill="auto"/>
          </w:tcPr>
          <w:p w14:paraId="6ECD44E1"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88.0</w:t>
            </w:r>
          </w:p>
        </w:tc>
      </w:tr>
      <w:tr w:rsidR="00F3190E" w:rsidRPr="00CE33E2" w14:paraId="2ACAA4B6" w14:textId="77777777" w:rsidTr="003E7BA8">
        <w:tc>
          <w:tcPr>
            <w:cnfStyle w:val="001000000000" w:firstRow="0" w:lastRow="0" w:firstColumn="1" w:lastColumn="0" w:oddVBand="0" w:evenVBand="0" w:oddHBand="0" w:evenHBand="0" w:firstRowFirstColumn="0" w:firstRowLastColumn="0" w:lastRowFirstColumn="0" w:lastRowLastColumn="0"/>
            <w:tcW w:w="3397" w:type="dxa"/>
            <w:shd w:val="clear" w:color="auto" w:fill="auto"/>
          </w:tcPr>
          <w:p w14:paraId="2EB7E50F"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N content (%)</w:t>
            </w:r>
          </w:p>
        </w:tc>
        <w:tc>
          <w:tcPr>
            <w:tcW w:w="2835" w:type="dxa"/>
            <w:shd w:val="clear" w:color="auto" w:fill="auto"/>
          </w:tcPr>
          <w:p w14:paraId="5FDB4D35"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5.2</w:t>
            </w:r>
          </w:p>
        </w:tc>
        <w:tc>
          <w:tcPr>
            <w:tcW w:w="2778" w:type="dxa"/>
            <w:shd w:val="clear" w:color="auto" w:fill="auto"/>
          </w:tcPr>
          <w:p w14:paraId="7B2DE582"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5.4</w:t>
            </w:r>
          </w:p>
        </w:tc>
      </w:tr>
      <w:tr w:rsidR="00F3190E" w:rsidRPr="00CE33E2" w14:paraId="0534AF93" w14:textId="77777777" w:rsidTr="003E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tcPr>
          <w:p w14:paraId="3B1DB6F4"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O content (%</w:t>
            </w:r>
          </w:p>
        </w:tc>
        <w:tc>
          <w:tcPr>
            <w:tcW w:w="2835" w:type="dxa"/>
            <w:shd w:val="clear" w:color="auto" w:fill="auto"/>
          </w:tcPr>
          <w:p w14:paraId="7E008A80"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3.4</w:t>
            </w:r>
          </w:p>
        </w:tc>
        <w:tc>
          <w:tcPr>
            <w:tcW w:w="2778" w:type="dxa"/>
            <w:shd w:val="clear" w:color="auto" w:fill="auto"/>
          </w:tcPr>
          <w:p w14:paraId="75CE44DC"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6.6</w:t>
            </w:r>
          </w:p>
        </w:tc>
      </w:tr>
      <w:tr w:rsidR="00F3190E" w:rsidRPr="00CE33E2" w14:paraId="59C8B800" w14:textId="77777777" w:rsidTr="003E7BA8">
        <w:tc>
          <w:tcPr>
            <w:cnfStyle w:val="001000000000" w:firstRow="0" w:lastRow="0" w:firstColumn="1" w:lastColumn="0" w:oddVBand="0" w:evenVBand="0" w:oddHBand="0" w:evenHBand="0" w:firstRowFirstColumn="0" w:firstRowLastColumn="0" w:lastRowFirstColumn="0" w:lastRowLastColumn="0"/>
            <w:tcW w:w="3397" w:type="dxa"/>
            <w:shd w:val="clear" w:color="auto" w:fill="auto"/>
          </w:tcPr>
          <w:p w14:paraId="5140536C"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Specific surface area (m</w:t>
            </w:r>
            <w:r w:rsidRPr="00CE33E2">
              <w:rPr>
                <w:rFonts w:ascii="Times New Roman" w:hAnsi="Times New Roman"/>
                <w:vertAlign w:val="superscript"/>
              </w:rPr>
              <w:t>2</w:t>
            </w:r>
            <w:r w:rsidRPr="00CE33E2">
              <w:rPr>
                <w:rFonts w:ascii="Times New Roman" w:hAnsi="Times New Roman"/>
              </w:rPr>
              <w:t xml:space="preserve"> g</w:t>
            </w:r>
            <w:r w:rsidRPr="00CE33E2">
              <w:rPr>
                <w:rFonts w:ascii="Times New Roman" w:hAnsi="Times New Roman"/>
                <w:vertAlign w:val="superscript"/>
              </w:rPr>
              <w:t>-1</w:t>
            </w:r>
            <w:r w:rsidRPr="00CE33E2">
              <w:rPr>
                <w:rFonts w:ascii="Times New Roman" w:hAnsi="Times New Roman"/>
              </w:rPr>
              <w:t>)</w:t>
            </w:r>
          </w:p>
        </w:tc>
        <w:tc>
          <w:tcPr>
            <w:tcW w:w="2835" w:type="dxa"/>
            <w:shd w:val="clear" w:color="auto" w:fill="auto"/>
          </w:tcPr>
          <w:p w14:paraId="2BCD38D7"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378.8</w:t>
            </w:r>
          </w:p>
        </w:tc>
        <w:tc>
          <w:tcPr>
            <w:tcW w:w="2778" w:type="dxa"/>
            <w:shd w:val="clear" w:color="auto" w:fill="auto"/>
          </w:tcPr>
          <w:p w14:paraId="7B0A6B71"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696.2</w:t>
            </w:r>
          </w:p>
        </w:tc>
      </w:tr>
      <w:tr w:rsidR="00F3190E" w:rsidRPr="00CE33E2" w14:paraId="0EDF9C95" w14:textId="77777777" w:rsidTr="003E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tcPr>
          <w:p w14:paraId="0447ABD9"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Average pore size (nm)</w:t>
            </w:r>
          </w:p>
        </w:tc>
        <w:tc>
          <w:tcPr>
            <w:tcW w:w="2835" w:type="dxa"/>
            <w:shd w:val="clear" w:color="auto" w:fill="auto"/>
          </w:tcPr>
          <w:p w14:paraId="4C98611F"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1.851</w:t>
            </w:r>
          </w:p>
        </w:tc>
        <w:tc>
          <w:tcPr>
            <w:tcW w:w="2778" w:type="dxa"/>
            <w:shd w:val="clear" w:color="auto" w:fill="auto"/>
          </w:tcPr>
          <w:p w14:paraId="0CD2D26F" w14:textId="77777777" w:rsidR="00F3190E" w:rsidRPr="00CE33E2" w:rsidRDefault="00F3190E" w:rsidP="003E7BA8">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33E2">
              <w:rPr>
                <w:rFonts w:ascii="Times New Roman" w:hAnsi="Times New Roman"/>
              </w:rPr>
              <w:t>1.966</w:t>
            </w:r>
          </w:p>
        </w:tc>
      </w:tr>
      <w:tr w:rsidR="00F3190E" w:rsidRPr="00CE33E2" w14:paraId="394D1332" w14:textId="77777777" w:rsidTr="003E7BA8">
        <w:tc>
          <w:tcPr>
            <w:cnfStyle w:val="001000000000" w:firstRow="0" w:lastRow="0" w:firstColumn="1" w:lastColumn="0" w:oddVBand="0" w:evenVBand="0" w:oddHBand="0" w:evenHBand="0" w:firstRowFirstColumn="0" w:firstRowLastColumn="0" w:lastRowFirstColumn="0" w:lastRowLastColumn="0"/>
            <w:tcW w:w="3397" w:type="dxa"/>
            <w:shd w:val="clear" w:color="auto" w:fill="auto"/>
          </w:tcPr>
          <w:p w14:paraId="3386B2B5"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Pore volume (mL g</w:t>
            </w:r>
            <w:r w:rsidRPr="00CE33E2">
              <w:rPr>
                <w:rFonts w:ascii="Times New Roman" w:hAnsi="Times New Roman"/>
                <w:vertAlign w:val="superscript"/>
              </w:rPr>
              <w:t>-1</w:t>
            </w:r>
            <w:r w:rsidRPr="00CE33E2">
              <w:rPr>
                <w:rFonts w:ascii="Times New Roman" w:hAnsi="Times New Roman"/>
              </w:rPr>
              <w:t>)</w:t>
            </w:r>
          </w:p>
        </w:tc>
        <w:tc>
          <w:tcPr>
            <w:tcW w:w="2835" w:type="dxa"/>
            <w:shd w:val="clear" w:color="auto" w:fill="auto"/>
          </w:tcPr>
          <w:p w14:paraId="51829488"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0.762</w:t>
            </w:r>
          </w:p>
        </w:tc>
        <w:tc>
          <w:tcPr>
            <w:tcW w:w="2778" w:type="dxa"/>
            <w:shd w:val="clear" w:color="auto" w:fill="auto"/>
          </w:tcPr>
          <w:p w14:paraId="198909E3" w14:textId="77777777" w:rsidR="00F3190E" w:rsidRPr="00CE33E2" w:rsidRDefault="00F3190E" w:rsidP="003E7BA8">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33E2">
              <w:rPr>
                <w:rFonts w:ascii="Times New Roman" w:hAnsi="Times New Roman"/>
              </w:rPr>
              <w:t>1.499</w:t>
            </w:r>
          </w:p>
        </w:tc>
      </w:tr>
    </w:tbl>
    <w:p w14:paraId="5CE634D0" w14:textId="77777777" w:rsidR="00F3190E" w:rsidRPr="00CE33E2" w:rsidRDefault="00F3190E" w:rsidP="003E7BA8">
      <w:pPr>
        <w:pStyle w:val="ListParagraph"/>
        <w:spacing w:line="480" w:lineRule="auto"/>
        <w:ind w:left="0"/>
        <w:rPr>
          <w:rFonts w:ascii="Times New Roman" w:hAnsi="Times New Roman"/>
        </w:rPr>
      </w:pPr>
    </w:p>
    <w:p w14:paraId="0684ECA1" w14:textId="77777777" w:rsidR="00F3190E" w:rsidRPr="00CE33E2" w:rsidRDefault="00F3190E" w:rsidP="003E7BA8">
      <w:pPr>
        <w:pStyle w:val="ListParagraph"/>
        <w:spacing w:line="480" w:lineRule="auto"/>
        <w:ind w:left="0"/>
        <w:rPr>
          <w:rFonts w:ascii="Times New Roman" w:hAnsi="Times New Roman"/>
        </w:rPr>
      </w:pPr>
    </w:p>
    <w:p w14:paraId="34768088" w14:textId="77777777" w:rsidR="00F3190E" w:rsidRPr="00CE33E2" w:rsidRDefault="00F3190E" w:rsidP="003E7BA8">
      <w:pPr>
        <w:pStyle w:val="ListParagraph"/>
        <w:spacing w:line="480" w:lineRule="auto"/>
        <w:ind w:left="0"/>
        <w:rPr>
          <w:rFonts w:ascii="Times New Roman" w:hAnsi="Times New Roman"/>
        </w:rPr>
      </w:pPr>
    </w:p>
    <w:p w14:paraId="412DA30B" w14:textId="77777777" w:rsidR="00F3190E" w:rsidRPr="00CE33E2" w:rsidRDefault="00F3190E" w:rsidP="003E7BA8">
      <w:pPr>
        <w:pStyle w:val="ListParagraph"/>
        <w:spacing w:line="480" w:lineRule="auto"/>
        <w:ind w:left="0"/>
        <w:rPr>
          <w:rFonts w:ascii="Times New Roman" w:hAnsi="Times New Roman"/>
        </w:rPr>
      </w:pPr>
    </w:p>
    <w:p w14:paraId="0ED4BB56" w14:textId="77777777" w:rsidR="00F3190E" w:rsidRPr="00CE33E2" w:rsidRDefault="00F3190E" w:rsidP="003E7BA8">
      <w:pPr>
        <w:pStyle w:val="ListParagraph"/>
        <w:spacing w:line="480" w:lineRule="auto"/>
        <w:ind w:left="0"/>
        <w:rPr>
          <w:rFonts w:ascii="Times New Roman" w:hAnsi="Times New Roman"/>
        </w:rPr>
      </w:pPr>
    </w:p>
    <w:p w14:paraId="122379A8" w14:textId="77777777" w:rsidR="00F3190E" w:rsidRPr="00CE33E2" w:rsidRDefault="00F3190E" w:rsidP="003E7BA8">
      <w:pPr>
        <w:pStyle w:val="ListParagraph"/>
        <w:spacing w:line="480" w:lineRule="auto"/>
        <w:ind w:left="0"/>
        <w:rPr>
          <w:rFonts w:ascii="Times New Roman" w:hAnsi="Times New Roman"/>
        </w:rPr>
      </w:pPr>
    </w:p>
    <w:p w14:paraId="75FEEA56" w14:textId="77777777" w:rsidR="00F3190E" w:rsidRPr="00CE33E2" w:rsidRDefault="00F3190E" w:rsidP="003E7BA8">
      <w:pPr>
        <w:pStyle w:val="ListParagraph"/>
        <w:spacing w:line="480" w:lineRule="auto"/>
        <w:ind w:left="0"/>
        <w:rPr>
          <w:rFonts w:ascii="Times New Roman" w:hAnsi="Times New Roman"/>
        </w:rPr>
      </w:pPr>
    </w:p>
    <w:p w14:paraId="4F70C9F2" w14:textId="77777777" w:rsidR="00F3190E" w:rsidRPr="00CE33E2" w:rsidRDefault="00F3190E" w:rsidP="003E7BA8">
      <w:pPr>
        <w:pStyle w:val="ListParagraph"/>
        <w:spacing w:line="480" w:lineRule="auto"/>
        <w:ind w:left="0"/>
        <w:rPr>
          <w:rFonts w:ascii="Times New Roman" w:hAnsi="Times New Roman"/>
        </w:rPr>
      </w:pPr>
    </w:p>
    <w:p w14:paraId="3500278D" w14:textId="77777777" w:rsidR="00F3190E" w:rsidRPr="00CE33E2" w:rsidRDefault="00F3190E" w:rsidP="003E7BA8">
      <w:pPr>
        <w:pStyle w:val="ListParagraph"/>
        <w:spacing w:line="480" w:lineRule="auto"/>
        <w:ind w:left="0"/>
        <w:rPr>
          <w:rFonts w:ascii="Times New Roman" w:hAnsi="Times New Roman"/>
        </w:rPr>
      </w:pPr>
    </w:p>
    <w:p w14:paraId="61FA0F82" w14:textId="77777777" w:rsidR="00F3190E" w:rsidRPr="00CE33E2" w:rsidRDefault="00F3190E" w:rsidP="003E7BA8">
      <w:pPr>
        <w:pStyle w:val="ListParagraph"/>
        <w:spacing w:line="480" w:lineRule="auto"/>
        <w:ind w:left="0"/>
        <w:rPr>
          <w:rFonts w:ascii="Times New Roman" w:hAnsi="Times New Roman"/>
        </w:rPr>
      </w:pPr>
    </w:p>
    <w:p w14:paraId="5131CC69" w14:textId="77777777" w:rsidR="00F3190E" w:rsidRPr="00CE33E2" w:rsidRDefault="00F3190E" w:rsidP="003E7BA8">
      <w:pPr>
        <w:pStyle w:val="ListParagraph"/>
        <w:spacing w:line="480" w:lineRule="auto"/>
        <w:ind w:left="0"/>
        <w:rPr>
          <w:rFonts w:ascii="Times New Roman" w:hAnsi="Times New Roman"/>
        </w:rPr>
      </w:pPr>
    </w:p>
    <w:p w14:paraId="7E7BBE58" w14:textId="77777777" w:rsidR="00F3190E" w:rsidRPr="00CE33E2" w:rsidRDefault="00F3190E" w:rsidP="003E7BA8">
      <w:pPr>
        <w:pStyle w:val="ListParagraph"/>
        <w:spacing w:line="480" w:lineRule="auto"/>
        <w:ind w:left="0"/>
        <w:rPr>
          <w:rFonts w:ascii="Times New Roman" w:hAnsi="Times New Roman"/>
        </w:rPr>
      </w:pPr>
    </w:p>
    <w:p w14:paraId="6C422CE1" w14:textId="77777777" w:rsidR="00F3190E" w:rsidRPr="00CE33E2" w:rsidRDefault="00F3190E" w:rsidP="003E7BA8">
      <w:pPr>
        <w:pStyle w:val="ListParagraph"/>
        <w:spacing w:line="480" w:lineRule="auto"/>
        <w:ind w:left="0"/>
        <w:rPr>
          <w:rFonts w:ascii="Times New Roman" w:hAnsi="Times New Roman"/>
        </w:rPr>
      </w:pPr>
    </w:p>
    <w:p w14:paraId="41C097C5" w14:textId="77777777" w:rsidR="00F3190E" w:rsidRPr="00CE33E2" w:rsidRDefault="00F3190E" w:rsidP="003E7BA8">
      <w:pPr>
        <w:pStyle w:val="ListParagraph"/>
        <w:spacing w:line="480" w:lineRule="auto"/>
        <w:ind w:left="0"/>
        <w:rPr>
          <w:rFonts w:ascii="Times New Roman" w:hAnsi="Times New Roman"/>
        </w:rPr>
      </w:pPr>
    </w:p>
    <w:p w14:paraId="148B26ED" w14:textId="77777777" w:rsidR="00F3190E" w:rsidRPr="00CE33E2" w:rsidRDefault="00F3190E" w:rsidP="003E7BA8">
      <w:pPr>
        <w:pStyle w:val="ListParagraph"/>
        <w:spacing w:line="480" w:lineRule="auto"/>
        <w:ind w:left="0"/>
        <w:rPr>
          <w:rFonts w:ascii="Times New Roman" w:hAnsi="Times New Roman"/>
        </w:rPr>
      </w:pPr>
    </w:p>
    <w:p w14:paraId="39611B14" w14:textId="77777777" w:rsidR="00F3190E" w:rsidRPr="00CE33E2" w:rsidRDefault="00F3190E" w:rsidP="003E7BA8">
      <w:pPr>
        <w:pStyle w:val="ListParagraph"/>
        <w:spacing w:line="480" w:lineRule="auto"/>
        <w:ind w:left="0"/>
        <w:rPr>
          <w:rFonts w:ascii="Times New Roman" w:hAnsi="Times New Roman"/>
        </w:rPr>
      </w:pPr>
    </w:p>
    <w:p w14:paraId="5D58A4F5" w14:textId="77777777" w:rsidR="00F3190E" w:rsidRPr="00CE33E2" w:rsidRDefault="00F3190E" w:rsidP="003E7BA8">
      <w:pPr>
        <w:pStyle w:val="ListParagraph"/>
        <w:spacing w:line="480" w:lineRule="auto"/>
        <w:ind w:left="0"/>
        <w:rPr>
          <w:rFonts w:ascii="Times New Roman" w:hAnsi="Times New Roman"/>
        </w:rPr>
      </w:pPr>
    </w:p>
    <w:p w14:paraId="03D51466"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rPr>
        <w:lastRenderedPageBreak/>
        <w:t>Table S2.</w:t>
      </w:r>
      <w:r w:rsidRPr="00CE33E2">
        <w:rPr>
          <w:rFonts w:ascii="Times New Roman" w:hAnsi="Times New Roman"/>
        </w:rPr>
        <w:t xml:space="preserve"> Specific capacitance results.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26"/>
        <w:gridCol w:w="1126"/>
        <w:gridCol w:w="1126"/>
        <w:gridCol w:w="1126"/>
        <w:gridCol w:w="1126"/>
        <w:gridCol w:w="1126"/>
        <w:gridCol w:w="1127"/>
        <w:gridCol w:w="1127"/>
      </w:tblGrid>
      <w:tr w:rsidR="00F3190E" w:rsidRPr="00CE33E2" w14:paraId="448C304C" w14:textId="77777777" w:rsidTr="003E7BA8">
        <w:tc>
          <w:tcPr>
            <w:tcW w:w="1126" w:type="dxa"/>
            <w:vAlign w:val="center"/>
          </w:tcPr>
          <w:p w14:paraId="207C2FAC"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Samples</w:t>
            </w:r>
          </w:p>
        </w:tc>
        <w:tc>
          <w:tcPr>
            <w:tcW w:w="1126" w:type="dxa"/>
            <w:vAlign w:val="center"/>
          </w:tcPr>
          <w:p w14:paraId="573DB02D"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1 mV s</w:t>
            </w:r>
            <w:r w:rsidRPr="00CE33E2">
              <w:rPr>
                <w:rFonts w:ascii="Times New Roman" w:hAnsi="Times New Roman"/>
                <w:b/>
                <w:vertAlign w:val="superscript"/>
              </w:rPr>
              <w:t>-1</w:t>
            </w:r>
          </w:p>
        </w:tc>
        <w:tc>
          <w:tcPr>
            <w:tcW w:w="1126" w:type="dxa"/>
            <w:vAlign w:val="center"/>
          </w:tcPr>
          <w:p w14:paraId="749C8E41"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2 mV s</w:t>
            </w:r>
            <w:r w:rsidRPr="00CE33E2">
              <w:rPr>
                <w:rFonts w:ascii="Times New Roman" w:hAnsi="Times New Roman"/>
                <w:b/>
                <w:vertAlign w:val="superscript"/>
              </w:rPr>
              <w:t>-1</w:t>
            </w:r>
          </w:p>
        </w:tc>
        <w:tc>
          <w:tcPr>
            <w:tcW w:w="1126" w:type="dxa"/>
            <w:vAlign w:val="center"/>
          </w:tcPr>
          <w:p w14:paraId="350A40A3"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5 mV s</w:t>
            </w:r>
            <w:r w:rsidRPr="00CE33E2">
              <w:rPr>
                <w:rFonts w:ascii="Times New Roman" w:hAnsi="Times New Roman"/>
                <w:b/>
                <w:vertAlign w:val="superscript"/>
              </w:rPr>
              <w:t>-1</w:t>
            </w:r>
          </w:p>
        </w:tc>
        <w:tc>
          <w:tcPr>
            <w:tcW w:w="1126" w:type="dxa"/>
            <w:vAlign w:val="center"/>
          </w:tcPr>
          <w:p w14:paraId="655E6BC7"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 xml:space="preserve">10 </w:t>
            </w:r>
          </w:p>
          <w:p w14:paraId="7259A4D4"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mV s</w:t>
            </w:r>
            <w:r w:rsidRPr="00CE33E2">
              <w:rPr>
                <w:rFonts w:ascii="Times New Roman" w:hAnsi="Times New Roman"/>
                <w:b/>
                <w:vertAlign w:val="superscript"/>
              </w:rPr>
              <w:t>-1</w:t>
            </w:r>
          </w:p>
        </w:tc>
        <w:tc>
          <w:tcPr>
            <w:tcW w:w="1126" w:type="dxa"/>
            <w:vAlign w:val="center"/>
          </w:tcPr>
          <w:p w14:paraId="74155CA9"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 xml:space="preserve">20 </w:t>
            </w:r>
          </w:p>
          <w:p w14:paraId="7290C524"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mV s</w:t>
            </w:r>
            <w:r w:rsidRPr="00CE33E2">
              <w:rPr>
                <w:rFonts w:ascii="Times New Roman" w:hAnsi="Times New Roman"/>
                <w:b/>
                <w:vertAlign w:val="superscript"/>
              </w:rPr>
              <w:t>-1</w:t>
            </w:r>
          </w:p>
        </w:tc>
        <w:tc>
          <w:tcPr>
            <w:tcW w:w="1127" w:type="dxa"/>
            <w:vAlign w:val="center"/>
          </w:tcPr>
          <w:p w14:paraId="36E7D8C2"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 xml:space="preserve">50 </w:t>
            </w:r>
          </w:p>
          <w:p w14:paraId="77736CDB"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mV s</w:t>
            </w:r>
            <w:r w:rsidRPr="00CE33E2">
              <w:rPr>
                <w:rFonts w:ascii="Times New Roman" w:hAnsi="Times New Roman"/>
                <w:b/>
                <w:vertAlign w:val="superscript"/>
              </w:rPr>
              <w:t>-1</w:t>
            </w:r>
          </w:p>
        </w:tc>
        <w:tc>
          <w:tcPr>
            <w:tcW w:w="1127" w:type="dxa"/>
            <w:vAlign w:val="center"/>
          </w:tcPr>
          <w:p w14:paraId="2223FA5B"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 xml:space="preserve">100 </w:t>
            </w:r>
          </w:p>
          <w:p w14:paraId="59484502"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mV s</w:t>
            </w:r>
            <w:r w:rsidRPr="00CE33E2">
              <w:rPr>
                <w:rFonts w:ascii="Times New Roman" w:hAnsi="Times New Roman"/>
                <w:b/>
                <w:vertAlign w:val="superscript"/>
              </w:rPr>
              <w:t>-1</w:t>
            </w:r>
          </w:p>
        </w:tc>
      </w:tr>
      <w:tr w:rsidR="00F3190E" w:rsidRPr="00CE33E2" w14:paraId="5D87FEC9" w14:textId="77777777" w:rsidTr="003E7BA8">
        <w:tc>
          <w:tcPr>
            <w:tcW w:w="1126" w:type="dxa"/>
            <w:vAlign w:val="center"/>
          </w:tcPr>
          <w:p w14:paraId="5125B3E4"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 xml:space="preserve">CNF </w:t>
            </w:r>
          </w:p>
          <w:p w14:paraId="2E731B54"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(F g</w:t>
            </w:r>
            <w:r w:rsidRPr="00CE33E2">
              <w:rPr>
                <w:rFonts w:ascii="Times New Roman" w:hAnsi="Times New Roman"/>
                <w:b/>
                <w:vertAlign w:val="superscript"/>
              </w:rPr>
              <w:t>-1</w:t>
            </w:r>
            <w:r w:rsidRPr="00CE33E2">
              <w:rPr>
                <w:rFonts w:ascii="Times New Roman" w:hAnsi="Times New Roman"/>
                <w:b/>
              </w:rPr>
              <w:t>)</w:t>
            </w:r>
          </w:p>
        </w:tc>
        <w:tc>
          <w:tcPr>
            <w:tcW w:w="1126" w:type="dxa"/>
            <w:vAlign w:val="center"/>
          </w:tcPr>
          <w:p w14:paraId="10EC35C4"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138.9</w:t>
            </w:r>
          </w:p>
        </w:tc>
        <w:tc>
          <w:tcPr>
            <w:tcW w:w="1126" w:type="dxa"/>
            <w:vAlign w:val="center"/>
          </w:tcPr>
          <w:p w14:paraId="50D76849"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127.7</w:t>
            </w:r>
          </w:p>
        </w:tc>
        <w:tc>
          <w:tcPr>
            <w:tcW w:w="1126" w:type="dxa"/>
            <w:vAlign w:val="center"/>
          </w:tcPr>
          <w:p w14:paraId="72C88851"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106.2</w:t>
            </w:r>
          </w:p>
        </w:tc>
        <w:tc>
          <w:tcPr>
            <w:tcW w:w="1126" w:type="dxa"/>
            <w:vAlign w:val="center"/>
          </w:tcPr>
          <w:p w14:paraId="1222766D"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86.0</w:t>
            </w:r>
          </w:p>
        </w:tc>
        <w:tc>
          <w:tcPr>
            <w:tcW w:w="1126" w:type="dxa"/>
            <w:vAlign w:val="center"/>
          </w:tcPr>
          <w:p w14:paraId="4F25F5C2"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62.2</w:t>
            </w:r>
          </w:p>
        </w:tc>
        <w:tc>
          <w:tcPr>
            <w:tcW w:w="1127" w:type="dxa"/>
            <w:vAlign w:val="center"/>
          </w:tcPr>
          <w:p w14:paraId="7E51FC39"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37.9</w:t>
            </w:r>
          </w:p>
        </w:tc>
        <w:tc>
          <w:tcPr>
            <w:tcW w:w="1127" w:type="dxa"/>
            <w:vAlign w:val="center"/>
          </w:tcPr>
          <w:p w14:paraId="2A46145D"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26.5</w:t>
            </w:r>
          </w:p>
        </w:tc>
      </w:tr>
      <w:tr w:rsidR="00F3190E" w:rsidRPr="00CE33E2" w14:paraId="5383D5AB" w14:textId="77777777" w:rsidTr="003E7BA8">
        <w:tc>
          <w:tcPr>
            <w:tcW w:w="1126" w:type="dxa"/>
            <w:vAlign w:val="center"/>
          </w:tcPr>
          <w:p w14:paraId="45465E67" w14:textId="77777777" w:rsidR="00F3190E" w:rsidRPr="00CE33E2" w:rsidRDefault="00F3190E" w:rsidP="003E7BA8">
            <w:pPr>
              <w:pStyle w:val="ListParagraph"/>
              <w:spacing w:line="480" w:lineRule="auto"/>
              <w:ind w:left="0"/>
              <w:rPr>
                <w:rFonts w:ascii="Times New Roman" w:hAnsi="Times New Roman"/>
                <w:b/>
              </w:rPr>
            </w:pPr>
            <w:r w:rsidRPr="00CE33E2">
              <w:rPr>
                <w:rFonts w:ascii="Times New Roman" w:hAnsi="Times New Roman"/>
                <w:b/>
              </w:rPr>
              <w:t>CNFH (F g</w:t>
            </w:r>
            <w:r w:rsidRPr="00CE33E2">
              <w:rPr>
                <w:rFonts w:ascii="Times New Roman" w:hAnsi="Times New Roman"/>
                <w:b/>
                <w:vertAlign w:val="superscript"/>
              </w:rPr>
              <w:t>-1</w:t>
            </w:r>
            <w:r w:rsidRPr="00CE33E2">
              <w:rPr>
                <w:rFonts w:ascii="Times New Roman" w:hAnsi="Times New Roman"/>
                <w:b/>
              </w:rPr>
              <w:t>)</w:t>
            </w:r>
          </w:p>
        </w:tc>
        <w:tc>
          <w:tcPr>
            <w:tcW w:w="1126" w:type="dxa"/>
            <w:vAlign w:val="center"/>
          </w:tcPr>
          <w:p w14:paraId="37A07926"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172.7</w:t>
            </w:r>
          </w:p>
        </w:tc>
        <w:tc>
          <w:tcPr>
            <w:tcW w:w="1126" w:type="dxa"/>
            <w:vAlign w:val="center"/>
          </w:tcPr>
          <w:p w14:paraId="22547794"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153.6</w:t>
            </w:r>
          </w:p>
        </w:tc>
        <w:tc>
          <w:tcPr>
            <w:tcW w:w="1126" w:type="dxa"/>
            <w:vAlign w:val="center"/>
          </w:tcPr>
          <w:p w14:paraId="1D7C3B44"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130.6</w:t>
            </w:r>
          </w:p>
        </w:tc>
        <w:tc>
          <w:tcPr>
            <w:tcW w:w="1126" w:type="dxa"/>
            <w:vAlign w:val="center"/>
          </w:tcPr>
          <w:p w14:paraId="41FA52A8"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109.1</w:t>
            </w:r>
          </w:p>
        </w:tc>
        <w:tc>
          <w:tcPr>
            <w:tcW w:w="1126" w:type="dxa"/>
            <w:vAlign w:val="center"/>
          </w:tcPr>
          <w:p w14:paraId="3B41BE4A"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81.1</w:t>
            </w:r>
          </w:p>
        </w:tc>
        <w:tc>
          <w:tcPr>
            <w:tcW w:w="1127" w:type="dxa"/>
            <w:vAlign w:val="center"/>
          </w:tcPr>
          <w:p w14:paraId="642DECC1"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50.9</w:t>
            </w:r>
          </w:p>
        </w:tc>
        <w:tc>
          <w:tcPr>
            <w:tcW w:w="1127" w:type="dxa"/>
            <w:vAlign w:val="center"/>
          </w:tcPr>
          <w:p w14:paraId="50E09A14"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rPr>
              <w:t>36.5</w:t>
            </w:r>
          </w:p>
        </w:tc>
      </w:tr>
    </w:tbl>
    <w:p w14:paraId="03A8EA40" w14:textId="77777777" w:rsidR="00F3190E" w:rsidRPr="00CE33E2" w:rsidRDefault="00F3190E" w:rsidP="003E7BA8">
      <w:pPr>
        <w:pStyle w:val="ListParagraph"/>
        <w:spacing w:line="480" w:lineRule="auto"/>
        <w:ind w:left="0"/>
        <w:rPr>
          <w:rFonts w:ascii="Times New Roman" w:hAnsi="Times New Roman"/>
        </w:rPr>
      </w:pPr>
    </w:p>
    <w:p w14:paraId="022F46A9" w14:textId="77777777" w:rsidR="00F3190E" w:rsidRPr="00CE33E2" w:rsidRDefault="00F3190E" w:rsidP="003E7BA8">
      <w:pPr>
        <w:pStyle w:val="MainText"/>
        <w:rPr>
          <w:lang w:val="en-GB"/>
        </w:rPr>
      </w:pPr>
    </w:p>
    <w:p w14:paraId="6AB677B7" w14:textId="77777777" w:rsidR="00F3190E" w:rsidRPr="00CE33E2" w:rsidRDefault="00F3190E" w:rsidP="003E7BA8">
      <w:pPr>
        <w:rPr>
          <w:lang w:val="en-GB"/>
        </w:rPr>
      </w:pPr>
    </w:p>
    <w:p w14:paraId="751B9BC5" w14:textId="77777777" w:rsidR="00F3190E" w:rsidRPr="00CE33E2" w:rsidRDefault="00F3190E" w:rsidP="003E7BA8">
      <w:pPr>
        <w:rPr>
          <w:lang w:val="en-GB"/>
        </w:rPr>
      </w:pPr>
    </w:p>
    <w:p w14:paraId="3F33C1D0" w14:textId="77777777" w:rsidR="00F3190E" w:rsidRPr="00CE33E2" w:rsidRDefault="00F3190E" w:rsidP="003E7BA8">
      <w:pPr>
        <w:rPr>
          <w:lang w:val="en-GB"/>
        </w:rPr>
      </w:pPr>
    </w:p>
    <w:p w14:paraId="3F9F1C1C" w14:textId="77777777" w:rsidR="00F3190E" w:rsidRPr="00CE33E2" w:rsidRDefault="00F3190E" w:rsidP="003E7BA8">
      <w:pPr>
        <w:rPr>
          <w:lang w:val="en-GB"/>
        </w:rPr>
      </w:pPr>
    </w:p>
    <w:p w14:paraId="560625F4" w14:textId="77777777" w:rsidR="00F3190E" w:rsidRPr="00CE33E2" w:rsidRDefault="00F3190E" w:rsidP="003E7BA8">
      <w:pPr>
        <w:rPr>
          <w:lang w:val="en-GB"/>
        </w:rPr>
      </w:pPr>
    </w:p>
    <w:p w14:paraId="44EADBEE" w14:textId="77777777" w:rsidR="00F3190E" w:rsidRPr="00CE33E2" w:rsidRDefault="00F3190E" w:rsidP="003E7BA8">
      <w:pPr>
        <w:rPr>
          <w:lang w:val="en-GB"/>
        </w:rPr>
      </w:pPr>
    </w:p>
    <w:p w14:paraId="01040E95" w14:textId="77777777" w:rsidR="00F3190E" w:rsidRPr="00CE33E2" w:rsidRDefault="00F3190E" w:rsidP="003E7BA8">
      <w:pPr>
        <w:rPr>
          <w:lang w:val="en-GB"/>
        </w:rPr>
      </w:pPr>
    </w:p>
    <w:p w14:paraId="13B02ACC" w14:textId="77777777" w:rsidR="00F3190E" w:rsidRPr="00CE33E2" w:rsidRDefault="00F3190E" w:rsidP="003E7BA8">
      <w:pPr>
        <w:rPr>
          <w:lang w:val="en-GB"/>
        </w:rPr>
      </w:pPr>
    </w:p>
    <w:p w14:paraId="68667E38" w14:textId="77777777" w:rsidR="00F3190E" w:rsidRPr="00CE33E2" w:rsidRDefault="00F3190E" w:rsidP="003E7BA8">
      <w:pPr>
        <w:rPr>
          <w:lang w:val="en-GB"/>
        </w:rPr>
      </w:pPr>
    </w:p>
    <w:p w14:paraId="3F0512D5" w14:textId="77777777" w:rsidR="00F3190E" w:rsidRPr="00CE33E2" w:rsidRDefault="00F3190E" w:rsidP="003E7BA8">
      <w:pPr>
        <w:rPr>
          <w:lang w:val="en-GB"/>
        </w:rPr>
      </w:pPr>
    </w:p>
    <w:p w14:paraId="40B04780" w14:textId="77777777" w:rsidR="00F3190E" w:rsidRPr="00CE33E2" w:rsidRDefault="00F3190E" w:rsidP="003E7BA8">
      <w:pPr>
        <w:rPr>
          <w:lang w:val="en-GB"/>
        </w:rPr>
      </w:pPr>
    </w:p>
    <w:p w14:paraId="45B3D656" w14:textId="77777777" w:rsidR="00F3190E" w:rsidRPr="00CE33E2" w:rsidRDefault="00F3190E" w:rsidP="003E7BA8">
      <w:pPr>
        <w:rPr>
          <w:lang w:val="en-GB"/>
        </w:rPr>
      </w:pPr>
    </w:p>
    <w:p w14:paraId="1F327D1B" w14:textId="77777777" w:rsidR="00F3190E" w:rsidRPr="00CE33E2" w:rsidRDefault="00F3190E" w:rsidP="003E7BA8">
      <w:pPr>
        <w:rPr>
          <w:lang w:val="en-GB"/>
        </w:rPr>
      </w:pPr>
    </w:p>
    <w:p w14:paraId="6EF642CE" w14:textId="77777777" w:rsidR="00F3190E" w:rsidRPr="00CE33E2" w:rsidRDefault="00F3190E" w:rsidP="003E7BA8">
      <w:pPr>
        <w:rPr>
          <w:lang w:val="en-GB"/>
        </w:rPr>
      </w:pPr>
    </w:p>
    <w:p w14:paraId="786DDC68" w14:textId="77777777" w:rsidR="00F3190E" w:rsidRPr="00CE33E2" w:rsidRDefault="00F3190E" w:rsidP="003E7BA8">
      <w:pPr>
        <w:rPr>
          <w:lang w:val="en-GB"/>
        </w:rPr>
      </w:pPr>
    </w:p>
    <w:p w14:paraId="29AD807D" w14:textId="77777777" w:rsidR="00F3190E" w:rsidRPr="00CE33E2" w:rsidRDefault="00F3190E" w:rsidP="003E7BA8">
      <w:pPr>
        <w:rPr>
          <w:lang w:val="en-GB"/>
        </w:rPr>
      </w:pPr>
    </w:p>
    <w:p w14:paraId="0026F4E2" w14:textId="77777777" w:rsidR="00F3190E" w:rsidRPr="00CE33E2" w:rsidRDefault="00F3190E" w:rsidP="003E7BA8">
      <w:pPr>
        <w:rPr>
          <w:lang w:val="en-GB"/>
        </w:rPr>
      </w:pPr>
    </w:p>
    <w:p w14:paraId="718D41CA" w14:textId="77777777" w:rsidR="00F3190E" w:rsidRPr="00CE33E2" w:rsidRDefault="00F3190E" w:rsidP="003E7BA8">
      <w:pPr>
        <w:rPr>
          <w:lang w:val="en-GB"/>
        </w:rPr>
      </w:pPr>
    </w:p>
    <w:p w14:paraId="5321CB5C" w14:textId="77777777" w:rsidR="00F3190E" w:rsidRPr="00CE33E2" w:rsidRDefault="00F3190E" w:rsidP="003E7BA8">
      <w:pPr>
        <w:rPr>
          <w:lang w:val="en-GB"/>
        </w:rPr>
      </w:pPr>
    </w:p>
    <w:p w14:paraId="52835CB7" w14:textId="77777777" w:rsidR="00F3190E" w:rsidRPr="00CE33E2" w:rsidRDefault="00F3190E" w:rsidP="003E7BA8">
      <w:pPr>
        <w:rPr>
          <w:lang w:val="en-GB"/>
        </w:rPr>
      </w:pPr>
    </w:p>
    <w:p w14:paraId="1488BF96" w14:textId="77777777" w:rsidR="00F3190E" w:rsidRPr="00CE33E2" w:rsidRDefault="00F3190E" w:rsidP="003E7BA8">
      <w:pPr>
        <w:rPr>
          <w:lang w:val="en-GB"/>
        </w:rPr>
      </w:pPr>
    </w:p>
    <w:p w14:paraId="5D2A8E92" w14:textId="77777777" w:rsidR="00F3190E" w:rsidRPr="00CE33E2" w:rsidRDefault="00F3190E" w:rsidP="003E7BA8">
      <w:pPr>
        <w:rPr>
          <w:lang w:val="en-GB"/>
        </w:rPr>
      </w:pPr>
    </w:p>
    <w:p w14:paraId="44AC4FE7" w14:textId="77777777" w:rsidR="00F3190E" w:rsidRPr="00CE33E2" w:rsidRDefault="00F3190E" w:rsidP="003E7BA8">
      <w:pPr>
        <w:rPr>
          <w:lang w:val="en-GB"/>
        </w:rPr>
      </w:pPr>
    </w:p>
    <w:p w14:paraId="21823B18" w14:textId="77777777" w:rsidR="00F3190E" w:rsidRPr="00CE33E2" w:rsidRDefault="00F3190E" w:rsidP="003E7BA8">
      <w:pPr>
        <w:rPr>
          <w:lang w:val="en-GB"/>
        </w:rPr>
      </w:pPr>
    </w:p>
    <w:p w14:paraId="574D855C" w14:textId="77777777" w:rsidR="00F3190E" w:rsidRDefault="00F3190E" w:rsidP="003E7BA8">
      <w:pPr>
        <w:rPr>
          <w:lang w:val="en-GB"/>
        </w:rPr>
      </w:pPr>
    </w:p>
    <w:p w14:paraId="5BAEF98E" w14:textId="77777777" w:rsidR="00686D7B" w:rsidRDefault="00686D7B" w:rsidP="003E7BA8">
      <w:pPr>
        <w:rPr>
          <w:lang w:val="en-GB"/>
        </w:rPr>
      </w:pPr>
    </w:p>
    <w:p w14:paraId="62A89753" w14:textId="77777777" w:rsidR="00686D7B" w:rsidRDefault="00686D7B" w:rsidP="003E7BA8">
      <w:pPr>
        <w:rPr>
          <w:lang w:val="en-GB"/>
        </w:rPr>
      </w:pPr>
    </w:p>
    <w:p w14:paraId="78C223B7" w14:textId="77777777" w:rsidR="00686D7B" w:rsidRPr="00CE33E2" w:rsidRDefault="00686D7B" w:rsidP="003E7BA8">
      <w:pPr>
        <w:rPr>
          <w:lang w:val="en-GB"/>
        </w:rPr>
      </w:pPr>
    </w:p>
    <w:p w14:paraId="5401ED97" w14:textId="77777777" w:rsidR="00F3190E" w:rsidRPr="00CE33E2" w:rsidRDefault="00F3190E" w:rsidP="003E7BA8">
      <w:pPr>
        <w:rPr>
          <w:lang w:val="en-GB"/>
        </w:rPr>
      </w:pPr>
    </w:p>
    <w:p w14:paraId="6904AB85" w14:textId="77777777" w:rsidR="00F3190E" w:rsidRPr="00CE33E2" w:rsidRDefault="00F3190E" w:rsidP="003E7BA8">
      <w:pPr>
        <w:rPr>
          <w:lang w:val="en-GB"/>
        </w:rPr>
      </w:pPr>
    </w:p>
    <w:p w14:paraId="7334FC35" w14:textId="77777777" w:rsidR="00F3190E" w:rsidRPr="00CE33E2" w:rsidRDefault="00F3190E" w:rsidP="003E7BA8">
      <w:pPr>
        <w:rPr>
          <w:lang w:val="en-GB"/>
        </w:rPr>
      </w:pPr>
    </w:p>
    <w:p w14:paraId="52BC76DD" w14:textId="77777777" w:rsidR="00F3190E" w:rsidRPr="00CE33E2" w:rsidRDefault="00F3190E" w:rsidP="003E7BA8">
      <w:pPr>
        <w:rPr>
          <w:lang w:val="en-GB"/>
        </w:rPr>
      </w:pPr>
    </w:p>
    <w:p w14:paraId="2328CEA2" w14:textId="77777777" w:rsidR="00F3190E" w:rsidRPr="00CE33E2" w:rsidRDefault="00F3190E" w:rsidP="003E7BA8">
      <w:pPr>
        <w:pStyle w:val="ListParagraph"/>
        <w:spacing w:line="480" w:lineRule="auto"/>
        <w:ind w:left="0"/>
        <w:rPr>
          <w:rFonts w:ascii="Times New Roman" w:hAnsi="Times New Roman"/>
        </w:rPr>
      </w:pPr>
      <w:r w:rsidRPr="00CE33E2">
        <w:rPr>
          <w:rFonts w:ascii="Times New Roman" w:hAnsi="Times New Roman"/>
          <w:b/>
          <w:highlight w:val="yellow"/>
        </w:rPr>
        <w:lastRenderedPageBreak/>
        <w:t>Table S3.</w:t>
      </w:r>
      <w:r w:rsidRPr="00CE33E2">
        <w:rPr>
          <w:rFonts w:ascii="Times New Roman" w:hAnsi="Times New Roman"/>
          <w:highlight w:val="yellow"/>
        </w:rPr>
        <w:t xml:space="preserve"> EIS fitting results from the Nyquist plots in Figure 4(d).</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52"/>
        <w:gridCol w:w="2252"/>
        <w:gridCol w:w="2253"/>
      </w:tblGrid>
      <w:tr w:rsidR="00F3190E" w:rsidRPr="00CE33E2" w14:paraId="0000BDCC" w14:textId="77777777" w:rsidTr="003E7BA8">
        <w:trPr>
          <w:jc w:val="center"/>
        </w:trPr>
        <w:tc>
          <w:tcPr>
            <w:tcW w:w="2252" w:type="dxa"/>
            <w:vAlign w:val="center"/>
          </w:tcPr>
          <w:p w14:paraId="6F8BE83A" w14:textId="77777777" w:rsidR="00F3190E" w:rsidRPr="00CE33E2" w:rsidRDefault="00F3190E" w:rsidP="003E7BA8">
            <w:pPr>
              <w:pStyle w:val="ListParagraph"/>
              <w:spacing w:line="480" w:lineRule="auto"/>
              <w:ind w:left="0"/>
              <w:jc w:val="center"/>
              <w:rPr>
                <w:rFonts w:ascii="Times New Roman" w:hAnsi="Times New Roman"/>
                <w:b/>
              </w:rPr>
            </w:pPr>
            <w:r w:rsidRPr="00CE33E2">
              <w:rPr>
                <w:rFonts w:ascii="Times New Roman" w:hAnsi="Times New Roman"/>
                <w:b/>
              </w:rPr>
              <w:t>Samples</w:t>
            </w:r>
          </w:p>
        </w:tc>
        <w:tc>
          <w:tcPr>
            <w:tcW w:w="2252" w:type="dxa"/>
            <w:vAlign w:val="center"/>
          </w:tcPr>
          <w:p w14:paraId="6558EEEE" w14:textId="77777777" w:rsidR="00F3190E" w:rsidRPr="00CE33E2" w:rsidRDefault="00F3190E" w:rsidP="003E7BA8">
            <w:pPr>
              <w:pStyle w:val="ListParagraph"/>
              <w:spacing w:line="480" w:lineRule="auto"/>
              <w:ind w:left="0"/>
              <w:jc w:val="center"/>
              <w:rPr>
                <w:rFonts w:ascii="Times New Roman" w:hAnsi="Times New Roman"/>
                <w:b/>
              </w:rPr>
            </w:pPr>
            <w:proofErr w:type="spellStart"/>
            <w:r w:rsidRPr="00CE33E2">
              <w:rPr>
                <w:rFonts w:ascii="Times New Roman" w:hAnsi="Times New Roman"/>
                <w:b/>
                <w:bCs/>
                <w:i/>
              </w:rPr>
              <w:t>R</w:t>
            </w:r>
            <w:r w:rsidRPr="00CE33E2">
              <w:rPr>
                <w:rFonts w:ascii="Times New Roman" w:hAnsi="Times New Roman"/>
                <w:b/>
                <w:bCs/>
                <w:i/>
                <w:vertAlign w:val="subscript"/>
              </w:rPr>
              <w:t>s</w:t>
            </w:r>
            <w:proofErr w:type="spellEnd"/>
            <w:r w:rsidRPr="00CE33E2">
              <w:rPr>
                <w:rFonts w:ascii="Times New Roman" w:hAnsi="Times New Roman"/>
                <w:b/>
                <w:bCs/>
                <w:vertAlign w:val="subscript"/>
              </w:rPr>
              <w:t xml:space="preserve"> </w:t>
            </w:r>
            <w:r w:rsidRPr="00CE33E2">
              <w:rPr>
                <w:rFonts w:ascii="Times New Roman" w:hAnsi="Times New Roman"/>
                <w:b/>
                <w:bCs/>
              </w:rPr>
              <w:t>(</w:t>
            </w:r>
            <w:r w:rsidRPr="00CE33E2">
              <w:rPr>
                <w:rFonts w:ascii="Times New Roman" w:hAnsi="Times New Roman"/>
                <w:b/>
                <w:bCs/>
              </w:rPr>
              <w:sym w:font="Symbol" w:char="F057"/>
            </w:r>
            <w:r w:rsidRPr="00CE33E2">
              <w:rPr>
                <w:rFonts w:ascii="Times New Roman" w:hAnsi="Times New Roman"/>
                <w:b/>
                <w:bCs/>
              </w:rPr>
              <w:t>)</w:t>
            </w:r>
          </w:p>
        </w:tc>
        <w:tc>
          <w:tcPr>
            <w:tcW w:w="2253" w:type="dxa"/>
            <w:vAlign w:val="center"/>
          </w:tcPr>
          <w:p w14:paraId="1FD31607" w14:textId="77777777" w:rsidR="00F3190E" w:rsidRPr="00CE33E2" w:rsidRDefault="00F3190E" w:rsidP="003E7BA8">
            <w:pPr>
              <w:pStyle w:val="ListParagraph"/>
              <w:spacing w:line="480" w:lineRule="auto"/>
              <w:ind w:left="0"/>
              <w:jc w:val="center"/>
              <w:rPr>
                <w:rFonts w:ascii="Times New Roman" w:hAnsi="Times New Roman"/>
                <w:b/>
              </w:rPr>
            </w:pPr>
            <w:proofErr w:type="spellStart"/>
            <w:r w:rsidRPr="00CE33E2">
              <w:rPr>
                <w:rFonts w:ascii="Times New Roman" w:hAnsi="Times New Roman"/>
                <w:b/>
                <w:bCs/>
                <w:i/>
              </w:rPr>
              <w:t>R</w:t>
            </w:r>
            <w:r w:rsidRPr="00CE33E2">
              <w:rPr>
                <w:rFonts w:ascii="Times New Roman" w:hAnsi="Times New Roman"/>
                <w:b/>
                <w:bCs/>
                <w:i/>
                <w:vertAlign w:val="subscript"/>
              </w:rPr>
              <w:t>ct</w:t>
            </w:r>
            <w:proofErr w:type="spellEnd"/>
            <w:r w:rsidRPr="00CE33E2">
              <w:rPr>
                <w:rFonts w:ascii="Times New Roman" w:hAnsi="Times New Roman"/>
                <w:b/>
                <w:bCs/>
                <w:vertAlign w:val="subscript"/>
              </w:rPr>
              <w:t xml:space="preserve"> </w:t>
            </w:r>
            <w:r w:rsidRPr="00CE33E2">
              <w:rPr>
                <w:rFonts w:ascii="Times New Roman" w:hAnsi="Times New Roman"/>
                <w:b/>
                <w:bCs/>
              </w:rPr>
              <w:t>(</w:t>
            </w:r>
            <w:r w:rsidRPr="00CE33E2">
              <w:rPr>
                <w:rFonts w:ascii="Times New Roman" w:hAnsi="Times New Roman"/>
                <w:b/>
                <w:bCs/>
              </w:rPr>
              <w:sym w:font="Symbol" w:char="F057"/>
            </w:r>
            <w:r w:rsidRPr="00CE33E2">
              <w:rPr>
                <w:rFonts w:ascii="Times New Roman" w:hAnsi="Times New Roman"/>
                <w:b/>
                <w:bCs/>
              </w:rPr>
              <w:t>)</w:t>
            </w:r>
          </w:p>
        </w:tc>
      </w:tr>
      <w:tr w:rsidR="00F3190E" w:rsidRPr="00CE33E2" w14:paraId="16B1D5F4" w14:textId="77777777" w:rsidTr="003E7BA8">
        <w:trPr>
          <w:jc w:val="center"/>
        </w:trPr>
        <w:tc>
          <w:tcPr>
            <w:tcW w:w="2252" w:type="dxa"/>
            <w:vAlign w:val="center"/>
          </w:tcPr>
          <w:p w14:paraId="377DF7E1" w14:textId="77777777" w:rsidR="00F3190E" w:rsidRPr="00CE33E2" w:rsidRDefault="00F3190E" w:rsidP="003E7BA8">
            <w:pPr>
              <w:pStyle w:val="ListParagraph"/>
              <w:spacing w:line="480" w:lineRule="auto"/>
              <w:ind w:left="0"/>
              <w:jc w:val="center"/>
              <w:rPr>
                <w:rFonts w:ascii="Times New Roman" w:hAnsi="Times New Roman"/>
                <w:b/>
              </w:rPr>
            </w:pPr>
            <w:r w:rsidRPr="00CE33E2">
              <w:rPr>
                <w:rFonts w:ascii="Times New Roman" w:hAnsi="Times New Roman"/>
                <w:b/>
              </w:rPr>
              <w:t>CNF</w:t>
            </w:r>
          </w:p>
        </w:tc>
        <w:tc>
          <w:tcPr>
            <w:tcW w:w="2252" w:type="dxa"/>
            <w:vAlign w:val="center"/>
          </w:tcPr>
          <w:p w14:paraId="769B3220"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0.18</w:t>
            </w:r>
          </w:p>
        </w:tc>
        <w:tc>
          <w:tcPr>
            <w:tcW w:w="2253" w:type="dxa"/>
            <w:vAlign w:val="center"/>
          </w:tcPr>
          <w:p w14:paraId="3ADEF6E0"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1.16</w:t>
            </w:r>
          </w:p>
        </w:tc>
      </w:tr>
      <w:tr w:rsidR="00F3190E" w:rsidRPr="00CE33E2" w14:paraId="009DBA55" w14:textId="77777777" w:rsidTr="003E7BA8">
        <w:trPr>
          <w:trHeight w:val="255"/>
          <w:jc w:val="center"/>
        </w:trPr>
        <w:tc>
          <w:tcPr>
            <w:tcW w:w="2252" w:type="dxa"/>
            <w:vAlign w:val="center"/>
          </w:tcPr>
          <w:p w14:paraId="3F69BEAB" w14:textId="77777777" w:rsidR="00F3190E" w:rsidRPr="00CE33E2" w:rsidRDefault="00F3190E" w:rsidP="003E7BA8">
            <w:pPr>
              <w:pStyle w:val="ListParagraph"/>
              <w:spacing w:line="480" w:lineRule="auto"/>
              <w:ind w:left="0"/>
              <w:jc w:val="center"/>
              <w:rPr>
                <w:rFonts w:ascii="Times New Roman" w:hAnsi="Times New Roman"/>
                <w:b/>
              </w:rPr>
            </w:pPr>
            <w:r w:rsidRPr="00CE33E2">
              <w:rPr>
                <w:rFonts w:ascii="Times New Roman" w:hAnsi="Times New Roman"/>
                <w:b/>
              </w:rPr>
              <w:t>CNFH</w:t>
            </w:r>
          </w:p>
        </w:tc>
        <w:tc>
          <w:tcPr>
            <w:tcW w:w="2252" w:type="dxa"/>
            <w:vAlign w:val="center"/>
          </w:tcPr>
          <w:p w14:paraId="56C47578"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0.19</w:t>
            </w:r>
          </w:p>
        </w:tc>
        <w:tc>
          <w:tcPr>
            <w:tcW w:w="2253" w:type="dxa"/>
            <w:vAlign w:val="center"/>
          </w:tcPr>
          <w:p w14:paraId="49DB6425" w14:textId="77777777" w:rsidR="00F3190E" w:rsidRPr="00CE33E2" w:rsidRDefault="00F3190E" w:rsidP="003E7BA8">
            <w:pPr>
              <w:pStyle w:val="ListParagraph"/>
              <w:spacing w:line="480" w:lineRule="auto"/>
              <w:ind w:left="0"/>
              <w:jc w:val="center"/>
              <w:rPr>
                <w:rFonts w:ascii="Times New Roman" w:hAnsi="Times New Roman"/>
              </w:rPr>
            </w:pPr>
            <w:r w:rsidRPr="00CE33E2">
              <w:rPr>
                <w:rFonts w:ascii="Times New Roman" w:hAnsi="Times New Roman"/>
              </w:rPr>
              <w:t>1.81</w:t>
            </w:r>
          </w:p>
        </w:tc>
      </w:tr>
    </w:tbl>
    <w:p w14:paraId="3E020F05" w14:textId="77777777" w:rsidR="00F3190E" w:rsidRPr="00CE33E2" w:rsidRDefault="00F3190E" w:rsidP="003E7BA8">
      <w:pPr>
        <w:rPr>
          <w:lang w:val="en-GB"/>
        </w:rPr>
      </w:pPr>
    </w:p>
    <w:p w14:paraId="7006F8DF" w14:textId="77777777" w:rsidR="00F3190E" w:rsidRPr="00CE33E2" w:rsidRDefault="00F3190E" w:rsidP="003E7BA8">
      <w:pPr>
        <w:rPr>
          <w:lang w:val="en-GB"/>
        </w:rPr>
      </w:pPr>
    </w:p>
    <w:p w14:paraId="5686884F" w14:textId="77777777" w:rsidR="00F3190E" w:rsidRPr="00CE33E2" w:rsidRDefault="00F3190E" w:rsidP="003E7BA8">
      <w:pPr>
        <w:rPr>
          <w:lang w:val="en-GB"/>
        </w:rPr>
      </w:pPr>
    </w:p>
    <w:p w14:paraId="02281DF0" w14:textId="77777777" w:rsidR="00F3190E" w:rsidRPr="00CE33E2" w:rsidRDefault="00F3190E" w:rsidP="003E7BA8">
      <w:pPr>
        <w:rPr>
          <w:lang w:val="en-GB"/>
        </w:rPr>
      </w:pPr>
    </w:p>
    <w:p w14:paraId="58112E7E" w14:textId="77777777" w:rsidR="00F3190E" w:rsidRPr="00CE33E2" w:rsidRDefault="00F3190E" w:rsidP="003E7BA8">
      <w:pPr>
        <w:rPr>
          <w:lang w:val="en-GB"/>
        </w:rPr>
      </w:pPr>
    </w:p>
    <w:p w14:paraId="26317B5B" w14:textId="77777777" w:rsidR="00F3190E" w:rsidRPr="00CE33E2" w:rsidRDefault="00F3190E" w:rsidP="003E7BA8">
      <w:pPr>
        <w:rPr>
          <w:lang w:val="en-GB"/>
        </w:rPr>
      </w:pPr>
    </w:p>
    <w:p w14:paraId="53562BE6" w14:textId="77777777" w:rsidR="00F3190E" w:rsidRPr="00CE33E2" w:rsidRDefault="00F3190E" w:rsidP="003E7BA8">
      <w:pPr>
        <w:rPr>
          <w:lang w:val="en-GB"/>
        </w:rPr>
      </w:pPr>
    </w:p>
    <w:p w14:paraId="2BDEE83A" w14:textId="77777777" w:rsidR="00F3190E" w:rsidRPr="00CE33E2" w:rsidRDefault="00F3190E" w:rsidP="003E7BA8">
      <w:pPr>
        <w:rPr>
          <w:lang w:val="en-GB"/>
        </w:rPr>
      </w:pPr>
    </w:p>
    <w:p w14:paraId="217FD276" w14:textId="77777777" w:rsidR="00F3190E" w:rsidRPr="00CE33E2" w:rsidRDefault="00F3190E" w:rsidP="003E7BA8">
      <w:pPr>
        <w:rPr>
          <w:lang w:val="en-GB"/>
        </w:rPr>
      </w:pPr>
    </w:p>
    <w:p w14:paraId="3FB9C718" w14:textId="77777777" w:rsidR="00F3190E" w:rsidRPr="00CE33E2" w:rsidRDefault="00F3190E" w:rsidP="003E7BA8">
      <w:pPr>
        <w:rPr>
          <w:lang w:val="en-GB"/>
        </w:rPr>
      </w:pPr>
    </w:p>
    <w:p w14:paraId="5517AF78" w14:textId="77777777" w:rsidR="00F3190E" w:rsidRPr="00CE33E2" w:rsidRDefault="00F3190E" w:rsidP="003E7BA8">
      <w:pPr>
        <w:rPr>
          <w:lang w:val="en-GB"/>
        </w:rPr>
      </w:pPr>
    </w:p>
    <w:p w14:paraId="08B380F0" w14:textId="77777777" w:rsidR="00F3190E" w:rsidRPr="00CE33E2" w:rsidRDefault="00F3190E" w:rsidP="003E7BA8">
      <w:pPr>
        <w:rPr>
          <w:lang w:val="en-GB"/>
        </w:rPr>
      </w:pPr>
    </w:p>
    <w:p w14:paraId="696631B4" w14:textId="77777777" w:rsidR="00F3190E" w:rsidRPr="00CE33E2" w:rsidRDefault="00F3190E" w:rsidP="003E7BA8">
      <w:pPr>
        <w:rPr>
          <w:lang w:val="en-GB"/>
        </w:rPr>
      </w:pPr>
    </w:p>
    <w:p w14:paraId="108DC147" w14:textId="77777777" w:rsidR="00F3190E" w:rsidRPr="00CE33E2" w:rsidRDefault="00F3190E" w:rsidP="003E7BA8">
      <w:pPr>
        <w:rPr>
          <w:lang w:val="en-GB"/>
        </w:rPr>
      </w:pPr>
    </w:p>
    <w:p w14:paraId="293C7013" w14:textId="77777777" w:rsidR="00F3190E" w:rsidRPr="00CE33E2" w:rsidRDefault="00F3190E" w:rsidP="003E7BA8">
      <w:pPr>
        <w:rPr>
          <w:lang w:val="en-GB"/>
        </w:rPr>
      </w:pPr>
    </w:p>
    <w:p w14:paraId="0EA453FC" w14:textId="77777777" w:rsidR="00F3190E" w:rsidRPr="00CE33E2" w:rsidRDefault="00F3190E" w:rsidP="003E7BA8">
      <w:pPr>
        <w:rPr>
          <w:lang w:val="en-GB"/>
        </w:rPr>
      </w:pPr>
    </w:p>
    <w:p w14:paraId="51369E2C" w14:textId="77777777" w:rsidR="00F3190E" w:rsidRPr="00CE33E2" w:rsidRDefault="00F3190E" w:rsidP="003E7BA8">
      <w:pPr>
        <w:rPr>
          <w:lang w:val="en-GB"/>
        </w:rPr>
      </w:pPr>
    </w:p>
    <w:p w14:paraId="375EDD98" w14:textId="77777777" w:rsidR="00F3190E" w:rsidRPr="00CE33E2" w:rsidRDefault="00F3190E" w:rsidP="003E7BA8">
      <w:pPr>
        <w:rPr>
          <w:lang w:val="en-GB"/>
        </w:rPr>
      </w:pPr>
    </w:p>
    <w:p w14:paraId="4D67E15E" w14:textId="77777777" w:rsidR="00F3190E" w:rsidRPr="00CE33E2" w:rsidRDefault="00F3190E" w:rsidP="003E7BA8">
      <w:pPr>
        <w:rPr>
          <w:lang w:val="en-GB"/>
        </w:rPr>
      </w:pPr>
    </w:p>
    <w:p w14:paraId="253DA220" w14:textId="77777777" w:rsidR="00F3190E" w:rsidRPr="00CE33E2" w:rsidRDefault="00F3190E" w:rsidP="003E7BA8">
      <w:pPr>
        <w:rPr>
          <w:lang w:val="en-GB"/>
        </w:rPr>
      </w:pPr>
    </w:p>
    <w:p w14:paraId="48816A56" w14:textId="77777777" w:rsidR="00F3190E" w:rsidRPr="00CE33E2" w:rsidRDefault="00F3190E" w:rsidP="003E7BA8">
      <w:pPr>
        <w:rPr>
          <w:lang w:val="en-GB"/>
        </w:rPr>
      </w:pPr>
    </w:p>
    <w:p w14:paraId="27D92E60" w14:textId="77777777" w:rsidR="00F3190E" w:rsidRPr="00CE33E2" w:rsidRDefault="00F3190E" w:rsidP="003E7BA8">
      <w:pPr>
        <w:rPr>
          <w:lang w:val="en-GB"/>
        </w:rPr>
      </w:pPr>
    </w:p>
    <w:p w14:paraId="51D4D724" w14:textId="77777777" w:rsidR="00F3190E" w:rsidRPr="00CE33E2" w:rsidRDefault="00F3190E" w:rsidP="003E7BA8">
      <w:pPr>
        <w:rPr>
          <w:lang w:val="en-GB"/>
        </w:rPr>
      </w:pPr>
    </w:p>
    <w:p w14:paraId="6D4E57BE" w14:textId="77777777" w:rsidR="00F3190E" w:rsidRPr="00CE33E2" w:rsidRDefault="00F3190E" w:rsidP="003E7BA8">
      <w:pPr>
        <w:rPr>
          <w:lang w:val="en-GB"/>
        </w:rPr>
      </w:pPr>
    </w:p>
    <w:p w14:paraId="718901CA" w14:textId="77777777" w:rsidR="00F3190E" w:rsidRPr="00CE33E2" w:rsidRDefault="00F3190E" w:rsidP="003E7BA8">
      <w:pPr>
        <w:rPr>
          <w:lang w:val="en-GB"/>
        </w:rPr>
      </w:pPr>
    </w:p>
    <w:p w14:paraId="3016A6A2" w14:textId="77777777" w:rsidR="00F3190E" w:rsidRPr="00CE33E2" w:rsidRDefault="00F3190E" w:rsidP="003E7BA8">
      <w:pPr>
        <w:rPr>
          <w:lang w:val="en-GB"/>
        </w:rPr>
      </w:pPr>
    </w:p>
    <w:p w14:paraId="70035F41" w14:textId="77777777" w:rsidR="00F3190E" w:rsidRPr="00CE33E2" w:rsidRDefault="00F3190E" w:rsidP="003E7BA8">
      <w:pPr>
        <w:rPr>
          <w:lang w:val="en-GB"/>
        </w:rPr>
      </w:pPr>
    </w:p>
    <w:p w14:paraId="4C6A289D" w14:textId="77777777" w:rsidR="00F3190E" w:rsidRPr="00CE33E2" w:rsidRDefault="00F3190E" w:rsidP="003E7BA8">
      <w:pPr>
        <w:rPr>
          <w:lang w:val="en-GB"/>
        </w:rPr>
      </w:pPr>
    </w:p>
    <w:p w14:paraId="1FA4ED5F" w14:textId="77777777" w:rsidR="00F3190E" w:rsidRPr="00CE33E2" w:rsidRDefault="00F3190E" w:rsidP="003E7BA8">
      <w:pPr>
        <w:rPr>
          <w:lang w:val="en-GB"/>
        </w:rPr>
      </w:pPr>
    </w:p>
    <w:p w14:paraId="1533234A" w14:textId="77777777" w:rsidR="00F3190E" w:rsidRPr="00CE33E2" w:rsidRDefault="00F3190E" w:rsidP="003E7BA8">
      <w:pPr>
        <w:rPr>
          <w:lang w:val="en-GB"/>
        </w:rPr>
      </w:pPr>
    </w:p>
    <w:p w14:paraId="65DD9630" w14:textId="77777777" w:rsidR="00F3190E" w:rsidRPr="00CE33E2" w:rsidRDefault="00F3190E" w:rsidP="003E7BA8">
      <w:pPr>
        <w:rPr>
          <w:lang w:val="en-GB"/>
        </w:rPr>
      </w:pPr>
    </w:p>
    <w:p w14:paraId="00D79425" w14:textId="77777777" w:rsidR="00F3190E" w:rsidRPr="00CE33E2" w:rsidRDefault="00F3190E" w:rsidP="003E7BA8">
      <w:pPr>
        <w:rPr>
          <w:lang w:val="en-GB"/>
        </w:rPr>
      </w:pPr>
    </w:p>
    <w:p w14:paraId="695B07B6" w14:textId="77777777" w:rsidR="00F3190E" w:rsidRPr="00CE33E2" w:rsidRDefault="00F3190E" w:rsidP="003E7BA8">
      <w:pPr>
        <w:rPr>
          <w:lang w:val="en-GB"/>
        </w:rPr>
      </w:pPr>
    </w:p>
    <w:p w14:paraId="6443BAC4" w14:textId="77777777" w:rsidR="00F3190E" w:rsidRPr="00CE33E2" w:rsidRDefault="00F3190E" w:rsidP="003E7BA8">
      <w:pPr>
        <w:rPr>
          <w:lang w:val="en-GB"/>
        </w:rPr>
      </w:pPr>
    </w:p>
    <w:p w14:paraId="1560DADB" w14:textId="77777777" w:rsidR="00F3190E" w:rsidRPr="00CE33E2" w:rsidRDefault="00F3190E" w:rsidP="003E7BA8">
      <w:pPr>
        <w:rPr>
          <w:lang w:val="en-GB"/>
        </w:rPr>
      </w:pPr>
    </w:p>
    <w:p w14:paraId="3FB8BB61" w14:textId="77777777" w:rsidR="00F3190E" w:rsidRPr="00CE33E2" w:rsidRDefault="00F3190E" w:rsidP="003E7BA8">
      <w:pPr>
        <w:rPr>
          <w:lang w:val="en-GB"/>
        </w:rPr>
      </w:pPr>
    </w:p>
    <w:p w14:paraId="2CF95E71" w14:textId="77777777" w:rsidR="00F3190E" w:rsidRPr="00CE33E2" w:rsidRDefault="00F3190E" w:rsidP="003E7BA8">
      <w:pPr>
        <w:rPr>
          <w:lang w:val="en-GB"/>
        </w:rPr>
      </w:pPr>
    </w:p>
    <w:p w14:paraId="75A8E599" w14:textId="77777777" w:rsidR="00F3190E" w:rsidRPr="00CE33E2" w:rsidRDefault="00F3190E" w:rsidP="003E7BA8">
      <w:pPr>
        <w:rPr>
          <w:lang w:val="en-GB"/>
        </w:rPr>
      </w:pPr>
    </w:p>
    <w:p w14:paraId="6B7D0289" w14:textId="77777777" w:rsidR="00F3190E" w:rsidRPr="00CE33E2" w:rsidRDefault="00F3190E" w:rsidP="003E7BA8">
      <w:pPr>
        <w:rPr>
          <w:lang w:val="en-GB"/>
        </w:rPr>
      </w:pPr>
    </w:p>
    <w:p w14:paraId="35D72799" w14:textId="77777777" w:rsidR="00F3190E" w:rsidRPr="00CE33E2" w:rsidRDefault="00F3190E" w:rsidP="003E7BA8">
      <w:pPr>
        <w:rPr>
          <w:lang w:val="en-GB"/>
        </w:rPr>
      </w:pPr>
    </w:p>
    <w:p w14:paraId="1A16ECBB" w14:textId="77777777" w:rsidR="00F3190E" w:rsidRPr="00CE33E2" w:rsidRDefault="00F3190E" w:rsidP="003E7BA8">
      <w:pPr>
        <w:rPr>
          <w:lang w:val="en-GB"/>
        </w:rPr>
      </w:pPr>
    </w:p>
    <w:p w14:paraId="7C8474BB" w14:textId="77777777" w:rsidR="00F3190E" w:rsidRPr="00CE33E2" w:rsidRDefault="00F3190E" w:rsidP="003E7BA8">
      <w:pPr>
        <w:rPr>
          <w:lang w:val="en-GB"/>
        </w:rPr>
      </w:pPr>
    </w:p>
    <w:p w14:paraId="007F2FFC" w14:textId="77777777" w:rsidR="00F3190E" w:rsidRPr="00CE33E2" w:rsidRDefault="00F3190E" w:rsidP="003E7BA8">
      <w:pPr>
        <w:spacing w:line="480" w:lineRule="auto"/>
        <w:jc w:val="both"/>
        <w:rPr>
          <w:rFonts w:eastAsia="Times New Roman"/>
          <w:color w:val="000000" w:themeColor="text1"/>
          <w:lang w:val="en-GB"/>
        </w:rPr>
      </w:pPr>
      <w:r w:rsidRPr="00D81EAF">
        <w:rPr>
          <w:rFonts w:eastAsia="Times New Roman"/>
          <w:b/>
          <w:color w:val="000000" w:themeColor="text1"/>
          <w:highlight w:val="yellow"/>
          <w:lang w:val="en-GB"/>
        </w:rPr>
        <w:lastRenderedPageBreak/>
        <w:t xml:space="preserve">Table S4. </w:t>
      </w:r>
      <w:r w:rsidRPr="00D81EAF">
        <w:rPr>
          <w:rFonts w:eastAsia="Times New Roman"/>
          <w:color w:val="000000" w:themeColor="text1"/>
          <w:highlight w:val="yellow"/>
          <w:lang w:val="en-GB"/>
        </w:rPr>
        <w:t>Charge efficiency of CNF and CNFH at different initial concentration solutions.</w:t>
      </w:r>
    </w:p>
    <w:tbl>
      <w:tblPr>
        <w:tblStyle w:val="PlainTable2"/>
        <w:tblW w:w="8830" w:type="dxa"/>
        <w:tblLook w:val="04A0" w:firstRow="1" w:lastRow="0" w:firstColumn="1" w:lastColumn="0" w:noHBand="0" w:noVBand="1"/>
      </w:tblPr>
      <w:tblGrid>
        <w:gridCol w:w="2610"/>
        <w:gridCol w:w="1615"/>
        <w:gridCol w:w="1616"/>
        <w:gridCol w:w="1512"/>
        <w:gridCol w:w="1477"/>
      </w:tblGrid>
      <w:tr w:rsidR="00F3190E" w:rsidRPr="00CE33E2" w14:paraId="0CCD706F" w14:textId="77777777" w:rsidTr="003E7BA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2A608860" w14:textId="77777777" w:rsidR="00F3190E" w:rsidRPr="00CE33E2" w:rsidRDefault="00F3190E" w:rsidP="003E7BA8">
            <w:pPr>
              <w:spacing w:line="480" w:lineRule="auto"/>
              <w:jc w:val="center"/>
              <w:rPr>
                <w:rFonts w:eastAsia="Times New Roman"/>
                <w:color w:val="000000" w:themeColor="text1"/>
                <w:lang w:val="en-GB"/>
              </w:rPr>
            </w:pPr>
            <w:r w:rsidRPr="00CE33E2">
              <w:rPr>
                <w:rFonts w:eastAsia="Times New Roman"/>
                <w:color w:val="000000" w:themeColor="text1"/>
                <w:lang w:val="en-GB"/>
              </w:rPr>
              <w:t>Initial concentration (mg L</w:t>
            </w:r>
            <w:r w:rsidRPr="00CE33E2">
              <w:rPr>
                <w:rFonts w:eastAsia="Times New Roman"/>
                <w:color w:val="000000" w:themeColor="text1"/>
                <w:vertAlign w:val="superscript"/>
                <w:lang w:val="en-GB"/>
              </w:rPr>
              <w:t>-1</w:t>
            </w:r>
            <w:r w:rsidRPr="00CE33E2">
              <w:rPr>
                <w:rFonts w:eastAsia="Times New Roman"/>
                <w:color w:val="000000" w:themeColor="text1"/>
                <w:lang w:val="en-GB"/>
              </w:rPr>
              <w:t>)</w:t>
            </w:r>
          </w:p>
        </w:tc>
        <w:tc>
          <w:tcPr>
            <w:tcW w:w="1615" w:type="dxa"/>
            <w:vAlign w:val="center"/>
          </w:tcPr>
          <w:p w14:paraId="545C9CB2" w14:textId="77777777" w:rsidR="00F3190E" w:rsidRPr="00CE33E2" w:rsidRDefault="00F3190E" w:rsidP="003E7BA8">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lang w:val="en-GB"/>
              </w:rPr>
            </w:pPr>
            <w:r w:rsidRPr="00CE33E2">
              <w:rPr>
                <w:rFonts w:eastAsia="Times New Roman"/>
                <w:color w:val="000000" w:themeColor="text1"/>
                <w:lang w:val="en-GB"/>
              </w:rPr>
              <w:t>250</w:t>
            </w:r>
          </w:p>
        </w:tc>
        <w:tc>
          <w:tcPr>
            <w:tcW w:w="1616" w:type="dxa"/>
            <w:vAlign w:val="center"/>
          </w:tcPr>
          <w:p w14:paraId="7FF44B7D" w14:textId="77777777" w:rsidR="00F3190E" w:rsidRPr="00CE33E2" w:rsidRDefault="00F3190E" w:rsidP="003E7BA8">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lang w:val="en-GB"/>
              </w:rPr>
            </w:pPr>
            <w:r w:rsidRPr="00CE33E2">
              <w:rPr>
                <w:rFonts w:eastAsia="Times New Roman"/>
                <w:color w:val="000000" w:themeColor="text1"/>
                <w:lang w:val="en-GB"/>
              </w:rPr>
              <w:t>500</w:t>
            </w:r>
          </w:p>
        </w:tc>
        <w:tc>
          <w:tcPr>
            <w:tcW w:w="1512" w:type="dxa"/>
            <w:vAlign w:val="center"/>
          </w:tcPr>
          <w:p w14:paraId="5A00F571" w14:textId="77777777" w:rsidR="00F3190E" w:rsidRPr="00CE33E2" w:rsidRDefault="00F3190E" w:rsidP="003E7BA8">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lang w:val="en-GB"/>
              </w:rPr>
            </w:pPr>
            <w:r w:rsidRPr="00CE33E2">
              <w:rPr>
                <w:rFonts w:eastAsia="Times New Roman"/>
                <w:color w:val="000000" w:themeColor="text1"/>
                <w:lang w:val="en-GB"/>
              </w:rPr>
              <w:t>750</w:t>
            </w:r>
          </w:p>
        </w:tc>
        <w:tc>
          <w:tcPr>
            <w:tcW w:w="1477" w:type="dxa"/>
            <w:vAlign w:val="center"/>
          </w:tcPr>
          <w:p w14:paraId="71D4D3C7" w14:textId="77777777" w:rsidR="00F3190E" w:rsidRPr="00CE33E2" w:rsidRDefault="00F3190E" w:rsidP="003E7BA8">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lang w:val="en-GB"/>
              </w:rPr>
            </w:pPr>
            <w:r w:rsidRPr="00CE33E2">
              <w:rPr>
                <w:rFonts w:eastAsia="Times New Roman"/>
                <w:color w:val="000000" w:themeColor="text1"/>
                <w:lang w:val="en-GB"/>
              </w:rPr>
              <w:t>1000</w:t>
            </w:r>
          </w:p>
        </w:tc>
      </w:tr>
      <w:tr w:rsidR="00F3190E" w:rsidRPr="00CE33E2" w14:paraId="1593DFC7" w14:textId="77777777" w:rsidTr="003E7BA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405EFE9B" w14:textId="71EFA840" w:rsidR="00F3190E" w:rsidRPr="00CE33E2" w:rsidRDefault="00F3190E" w:rsidP="003E7BA8">
            <w:pPr>
              <w:spacing w:line="480" w:lineRule="auto"/>
              <w:jc w:val="center"/>
              <w:rPr>
                <w:rFonts w:eastAsia="Times New Roman"/>
                <w:color w:val="000000" w:themeColor="text1"/>
                <w:lang w:val="en-GB"/>
              </w:rPr>
            </w:pPr>
            <w:r w:rsidRPr="00CE33E2">
              <w:rPr>
                <w:rFonts w:eastAsia="Times New Roman"/>
                <w:color w:val="000000" w:themeColor="text1"/>
                <w:lang w:val="en-GB"/>
              </w:rPr>
              <w:t>CNF</w:t>
            </w:r>
            <w:r w:rsidR="00686D7B">
              <w:rPr>
                <w:rFonts w:eastAsia="Times New Roman"/>
                <w:color w:val="000000" w:themeColor="text1"/>
                <w:lang w:val="en-GB"/>
              </w:rPr>
              <w:t xml:space="preserve"> (%)</w:t>
            </w:r>
          </w:p>
        </w:tc>
        <w:tc>
          <w:tcPr>
            <w:tcW w:w="1615" w:type="dxa"/>
            <w:vAlign w:val="center"/>
          </w:tcPr>
          <w:p w14:paraId="175A6790" w14:textId="2694611B" w:rsidR="00F3190E" w:rsidRPr="00CE33E2" w:rsidRDefault="00686D7B" w:rsidP="00686D7B">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62.61 ± 5.25</w:t>
            </w:r>
          </w:p>
        </w:tc>
        <w:tc>
          <w:tcPr>
            <w:tcW w:w="1616" w:type="dxa"/>
            <w:vAlign w:val="center"/>
          </w:tcPr>
          <w:p w14:paraId="0243BE55" w14:textId="5E33B923" w:rsidR="00F3190E" w:rsidRPr="00CE33E2" w:rsidRDefault="00686D7B" w:rsidP="00686D7B">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69.52 ± 5.25</w:t>
            </w:r>
          </w:p>
        </w:tc>
        <w:tc>
          <w:tcPr>
            <w:tcW w:w="1512" w:type="dxa"/>
            <w:vAlign w:val="center"/>
          </w:tcPr>
          <w:p w14:paraId="7BE96D23" w14:textId="7B7376C7" w:rsidR="00F3190E" w:rsidRPr="00CE33E2" w:rsidRDefault="00686D7B" w:rsidP="00686D7B">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72.39 ± 4.67</w:t>
            </w:r>
          </w:p>
        </w:tc>
        <w:tc>
          <w:tcPr>
            <w:tcW w:w="1477" w:type="dxa"/>
            <w:vAlign w:val="center"/>
          </w:tcPr>
          <w:p w14:paraId="450CC2A4" w14:textId="79A2E70B" w:rsidR="00F3190E" w:rsidRPr="00CE33E2" w:rsidRDefault="00686D7B" w:rsidP="003E7BA8">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75.93 ± 6.05</w:t>
            </w:r>
          </w:p>
        </w:tc>
      </w:tr>
      <w:tr w:rsidR="00F3190E" w:rsidRPr="00CE33E2" w14:paraId="679E01F0" w14:textId="77777777" w:rsidTr="003E7BA8">
        <w:trPr>
          <w:trHeight w:val="342"/>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64FC92BB" w14:textId="121690C5" w:rsidR="00F3190E" w:rsidRPr="00CE33E2" w:rsidRDefault="00F3190E" w:rsidP="003E7BA8">
            <w:pPr>
              <w:spacing w:line="480" w:lineRule="auto"/>
              <w:jc w:val="center"/>
              <w:rPr>
                <w:rFonts w:eastAsia="Times New Roman"/>
                <w:color w:val="000000" w:themeColor="text1"/>
                <w:lang w:val="en-GB"/>
              </w:rPr>
            </w:pPr>
            <w:r w:rsidRPr="00CE33E2">
              <w:rPr>
                <w:rFonts w:eastAsia="Times New Roman"/>
                <w:color w:val="000000" w:themeColor="text1"/>
                <w:lang w:val="en-GB"/>
              </w:rPr>
              <w:t>CNFH</w:t>
            </w:r>
            <w:r w:rsidR="00686D7B">
              <w:rPr>
                <w:rFonts w:eastAsia="Times New Roman"/>
                <w:color w:val="000000" w:themeColor="text1"/>
                <w:lang w:val="en-GB"/>
              </w:rPr>
              <w:t xml:space="preserve"> (%)</w:t>
            </w:r>
          </w:p>
        </w:tc>
        <w:tc>
          <w:tcPr>
            <w:tcW w:w="1615" w:type="dxa"/>
            <w:vAlign w:val="center"/>
          </w:tcPr>
          <w:p w14:paraId="48960E0A" w14:textId="11324116" w:rsidR="00F3190E" w:rsidRPr="00CE33E2" w:rsidRDefault="00686D7B" w:rsidP="003E7BA8">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75.90 ± 4.38</w:t>
            </w:r>
          </w:p>
        </w:tc>
        <w:tc>
          <w:tcPr>
            <w:tcW w:w="1616" w:type="dxa"/>
            <w:vAlign w:val="center"/>
          </w:tcPr>
          <w:p w14:paraId="3FA56402" w14:textId="4E5C76FA" w:rsidR="00F3190E" w:rsidRPr="00CE33E2" w:rsidRDefault="00686D7B" w:rsidP="003E7BA8">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81.27 ± 2.56</w:t>
            </w:r>
          </w:p>
        </w:tc>
        <w:tc>
          <w:tcPr>
            <w:tcW w:w="1512" w:type="dxa"/>
            <w:vAlign w:val="center"/>
          </w:tcPr>
          <w:p w14:paraId="46FA7A6A" w14:textId="2354BEFC" w:rsidR="00F3190E" w:rsidRPr="00CE33E2" w:rsidRDefault="00686D7B" w:rsidP="003E7BA8">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83.81 ± 2.98</w:t>
            </w:r>
          </w:p>
        </w:tc>
        <w:tc>
          <w:tcPr>
            <w:tcW w:w="1477" w:type="dxa"/>
            <w:vAlign w:val="center"/>
          </w:tcPr>
          <w:p w14:paraId="12371E9C" w14:textId="7C6B6B91" w:rsidR="00F3190E" w:rsidRPr="00CE33E2" w:rsidRDefault="00686D7B" w:rsidP="003E7BA8">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GB"/>
              </w:rPr>
            </w:pPr>
            <w:r>
              <w:rPr>
                <w:rFonts w:eastAsia="Times New Roman"/>
                <w:color w:val="000000" w:themeColor="text1"/>
                <w:lang w:val="en-GB"/>
              </w:rPr>
              <w:t>87.13 ± 4.57</w:t>
            </w:r>
          </w:p>
        </w:tc>
      </w:tr>
    </w:tbl>
    <w:p w14:paraId="33BD4807" w14:textId="77777777" w:rsidR="00F3190E" w:rsidRPr="00CE33E2" w:rsidRDefault="00F3190E" w:rsidP="003E7BA8">
      <w:pPr>
        <w:rPr>
          <w:color w:val="000000" w:themeColor="text1"/>
          <w:lang w:val="en-GB"/>
        </w:rPr>
      </w:pPr>
    </w:p>
    <w:p w14:paraId="7F810756" w14:textId="77777777" w:rsidR="00F3190E" w:rsidRPr="00CE33E2" w:rsidRDefault="00F3190E" w:rsidP="003E7BA8">
      <w:pPr>
        <w:rPr>
          <w:lang w:val="en-GB"/>
        </w:rPr>
      </w:pPr>
    </w:p>
    <w:p w14:paraId="1403636F" w14:textId="77777777" w:rsidR="00F3190E" w:rsidRPr="00CE33E2" w:rsidRDefault="00F3190E" w:rsidP="003E7BA8">
      <w:pPr>
        <w:rPr>
          <w:lang w:val="en-GB"/>
        </w:rPr>
      </w:pPr>
    </w:p>
    <w:p w14:paraId="610A5018" w14:textId="77777777" w:rsidR="00F3190E" w:rsidRPr="00CE33E2" w:rsidRDefault="00F3190E" w:rsidP="003E7BA8">
      <w:pPr>
        <w:rPr>
          <w:lang w:val="en-GB"/>
        </w:rPr>
      </w:pPr>
    </w:p>
    <w:p w14:paraId="63AFA074" w14:textId="77777777" w:rsidR="00DC378C" w:rsidRDefault="00DC378C"/>
    <w:sectPr w:rsidR="00DC378C" w:rsidSect="002E3EB0">
      <w:headerReference w:type="default" r:id="rId19"/>
      <w:footerReference w:type="default" r:id="rId20"/>
      <w:pgSz w:w="11900" w:h="16840"/>
      <w:pgMar w:top="1440" w:right="1440" w:bottom="1440" w:left="1440" w:header="708" w:footer="708" w:gutter="0"/>
      <w:cols w:space="708"/>
      <w:docGrid w:linePitch="400"/>
      <w:printerSettings r:id="rId2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MS Gothic">
    <w:panose1 w:val="020B0609070205080204"/>
    <w:charset w:val="80"/>
    <w:family w:val="auto"/>
    <w:pitch w:val="variable"/>
    <w:sig w:usb0="E00002FF" w:usb1="6AC7FDFB" w:usb2="08000012" w:usb3="00000000" w:csb0="0002009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1B756" w14:textId="77777777" w:rsidR="003E7BA8" w:rsidRDefault="003E7BA8">
    <w:pPr>
      <w:pStyle w:val="Footer"/>
      <w:jc w:val="center"/>
    </w:pPr>
    <w:r>
      <w:fldChar w:fldCharType="begin"/>
    </w:r>
    <w:r>
      <w:instrText>PAGE   \* MERGEFORMAT</w:instrText>
    </w:r>
    <w:r>
      <w:fldChar w:fldCharType="separate"/>
    </w:r>
    <w:r w:rsidR="00D81EAF">
      <w:rPr>
        <w:noProof/>
      </w:rPr>
      <w:t>23</w:t>
    </w:r>
    <w:r>
      <w:fldChar w:fldCharType="end"/>
    </w:r>
  </w:p>
  <w:p w14:paraId="77B33BAD" w14:textId="77777777" w:rsidR="003E7BA8" w:rsidRDefault="003E7BA8" w:rsidP="003E7BA8">
    <w:pPr>
      <w:pStyle w:val="Footer"/>
      <w:jc w:val="cen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B0688" w14:textId="77777777" w:rsidR="003E7BA8" w:rsidRPr="009B44CC" w:rsidRDefault="003E7BA8" w:rsidP="003E7BA8">
    <w:pPr>
      <w:pStyle w:val="Header"/>
      <w:tabs>
        <w:tab w:val="left" w:pos="5003"/>
      </w:tabs>
      <w:jc w:val="right"/>
      <w:rPr>
        <w:lang w:val="en-US"/>
      </w:rPr>
    </w:pPr>
    <w:r>
      <w:tab/>
    </w:r>
    <w:r w:rsidRPr="00302E7A">
      <w:rPr>
        <w:noProof/>
        <w:lang w:val="en-GB" w:eastAsia="zh-CN"/>
      </w:rPr>
      <w:drawing>
        <wp:inline distT="0" distB="0" distL="0" distR="0" wp14:anchorId="0421857D" wp14:editId="150AC057">
          <wp:extent cx="1487170" cy="413385"/>
          <wp:effectExtent l="0" t="0" r="0" b="0"/>
          <wp:docPr id="3" name="Picture 1" descr="Wiley-V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ley-VCH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170" cy="41338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2D4157"/>
    <w:multiLevelType w:val="hybridMultilevel"/>
    <w:tmpl w:val="E54C1AB6"/>
    <w:lvl w:ilvl="0" w:tplc="EEA020C8">
      <w:start w:val="1"/>
      <w:numFmt w:val="decimal"/>
      <w:lvlText w:val="%1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D1162BB"/>
    <w:multiLevelType w:val="hybridMultilevel"/>
    <w:tmpl w:val="5D842E9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revisionView w:markup="0" w:inkAnnotations="0"/>
  <w:defaultTabStop w:val="720"/>
  <w:drawingGridHorizontalSpacing w:val="120"/>
  <w:drawingGridVerticalSpacing w:val="20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3190E"/>
    <w:rsid w:val="00011084"/>
    <w:rsid w:val="00020E8A"/>
    <w:rsid w:val="0003004D"/>
    <w:rsid w:val="000555CE"/>
    <w:rsid w:val="000623F8"/>
    <w:rsid w:val="0007045A"/>
    <w:rsid w:val="00075C1A"/>
    <w:rsid w:val="000B668F"/>
    <w:rsid w:val="000C1E34"/>
    <w:rsid w:val="000D544A"/>
    <w:rsid w:val="000F2146"/>
    <w:rsid w:val="0010092F"/>
    <w:rsid w:val="00126FA2"/>
    <w:rsid w:val="001273A8"/>
    <w:rsid w:val="00137F59"/>
    <w:rsid w:val="001464E5"/>
    <w:rsid w:val="0015040A"/>
    <w:rsid w:val="00181382"/>
    <w:rsid w:val="00184941"/>
    <w:rsid w:val="001D00CA"/>
    <w:rsid w:val="00201327"/>
    <w:rsid w:val="00203341"/>
    <w:rsid w:val="00224B0D"/>
    <w:rsid w:val="00225BD1"/>
    <w:rsid w:val="0023636A"/>
    <w:rsid w:val="00237D51"/>
    <w:rsid w:val="002418BF"/>
    <w:rsid w:val="00250C82"/>
    <w:rsid w:val="00263E1D"/>
    <w:rsid w:val="00264542"/>
    <w:rsid w:val="002652B5"/>
    <w:rsid w:val="0027397D"/>
    <w:rsid w:val="00287F4D"/>
    <w:rsid w:val="00290B7C"/>
    <w:rsid w:val="002A5F50"/>
    <w:rsid w:val="002A79D9"/>
    <w:rsid w:val="002B4B35"/>
    <w:rsid w:val="002D33DD"/>
    <w:rsid w:val="002D500B"/>
    <w:rsid w:val="002E0DD8"/>
    <w:rsid w:val="002E3EB0"/>
    <w:rsid w:val="002F4023"/>
    <w:rsid w:val="002F4812"/>
    <w:rsid w:val="0036276F"/>
    <w:rsid w:val="00376C23"/>
    <w:rsid w:val="003B0B64"/>
    <w:rsid w:val="003C12C8"/>
    <w:rsid w:val="003D3DC7"/>
    <w:rsid w:val="003E7BA8"/>
    <w:rsid w:val="003F540B"/>
    <w:rsid w:val="003F7DAF"/>
    <w:rsid w:val="004137F3"/>
    <w:rsid w:val="00414414"/>
    <w:rsid w:val="00414E0D"/>
    <w:rsid w:val="00423A97"/>
    <w:rsid w:val="00466656"/>
    <w:rsid w:val="00471582"/>
    <w:rsid w:val="00486A8F"/>
    <w:rsid w:val="004A70DD"/>
    <w:rsid w:val="004B3D66"/>
    <w:rsid w:val="004D10EB"/>
    <w:rsid w:val="005021C8"/>
    <w:rsid w:val="00516E30"/>
    <w:rsid w:val="00526DA9"/>
    <w:rsid w:val="005551E3"/>
    <w:rsid w:val="00585C71"/>
    <w:rsid w:val="0059739E"/>
    <w:rsid w:val="00597BA3"/>
    <w:rsid w:val="005C15C4"/>
    <w:rsid w:val="005D638B"/>
    <w:rsid w:val="005F31B1"/>
    <w:rsid w:val="005F521F"/>
    <w:rsid w:val="0060258E"/>
    <w:rsid w:val="006200AB"/>
    <w:rsid w:val="00657C31"/>
    <w:rsid w:val="00670B71"/>
    <w:rsid w:val="006868D9"/>
    <w:rsid w:val="00686D7B"/>
    <w:rsid w:val="0069098F"/>
    <w:rsid w:val="006D477D"/>
    <w:rsid w:val="00701938"/>
    <w:rsid w:val="007060D4"/>
    <w:rsid w:val="0077188A"/>
    <w:rsid w:val="00772353"/>
    <w:rsid w:val="00772D67"/>
    <w:rsid w:val="00781BA1"/>
    <w:rsid w:val="007851E4"/>
    <w:rsid w:val="007861B5"/>
    <w:rsid w:val="007C1938"/>
    <w:rsid w:val="007E79F4"/>
    <w:rsid w:val="007F046C"/>
    <w:rsid w:val="00804CA6"/>
    <w:rsid w:val="0081435F"/>
    <w:rsid w:val="008541A3"/>
    <w:rsid w:val="00861DAA"/>
    <w:rsid w:val="00863A3D"/>
    <w:rsid w:val="008724E7"/>
    <w:rsid w:val="00886E49"/>
    <w:rsid w:val="008D1003"/>
    <w:rsid w:val="008D2930"/>
    <w:rsid w:val="008D5022"/>
    <w:rsid w:val="0093473D"/>
    <w:rsid w:val="00993F34"/>
    <w:rsid w:val="009A22E4"/>
    <w:rsid w:val="009D5C9C"/>
    <w:rsid w:val="009F197A"/>
    <w:rsid w:val="00A0597B"/>
    <w:rsid w:val="00A0755B"/>
    <w:rsid w:val="00A24B86"/>
    <w:rsid w:val="00A463C6"/>
    <w:rsid w:val="00A77C66"/>
    <w:rsid w:val="00A8587D"/>
    <w:rsid w:val="00AA5A04"/>
    <w:rsid w:val="00AC1AAE"/>
    <w:rsid w:val="00AC539E"/>
    <w:rsid w:val="00AC7DFE"/>
    <w:rsid w:val="00AD3934"/>
    <w:rsid w:val="00AF5D8F"/>
    <w:rsid w:val="00B0626F"/>
    <w:rsid w:val="00B4007B"/>
    <w:rsid w:val="00B42D5B"/>
    <w:rsid w:val="00B4472E"/>
    <w:rsid w:val="00B466B8"/>
    <w:rsid w:val="00B4763A"/>
    <w:rsid w:val="00B518C4"/>
    <w:rsid w:val="00B81FCC"/>
    <w:rsid w:val="00BB1D48"/>
    <w:rsid w:val="00BB573A"/>
    <w:rsid w:val="00BD6448"/>
    <w:rsid w:val="00BF37B3"/>
    <w:rsid w:val="00BF7A84"/>
    <w:rsid w:val="00C035F5"/>
    <w:rsid w:val="00C14177"/>
    <w:rsid w:val="00C20030"/>
    <w:rsid w:val="00C26D2D"/>
    <w:rsid w:val="00C8220A"/>
    <w:rsid w:val="00CA1D68"/>
    <w:rsid w:val="00CB70AD"/>
    <w:rsid w:val="00CC1250"/>
    <w:rsid w:val="00CC6B4B"/>
    <w:rsid w:val="00CC723D"/>
    <w:rsid w:val="00CD36D1"/>
    <w:rsid w:val="00CE0298"/>
    <w:rsid w:val="00D15733"/>
    <w:rsid w:val="00D176CC"/>
    <w:rsid w:val="00D413C6"/>
    <w:rsid w:val="00D468F5"/>
    <w:rsid w:val="00D57197"/>
    <w:rsid w:val="00D81EAF"/>
    <w:rsid w:val="00DA43D1"/>
    <w:rsid w:val="00DB163A"/>
    <w:rsid w:val="00DB270A"/>
    <w:rsid w:val="00DB5426"/>
    <w:rsid w:val="00DC378C"/>
    <w:rsid w:val="00DC596E"/>
    <w:rsid w:val="00DE1367"/>
    <w:rsid w:val="00DF11DB"/>
    <w:rsid w:val="00E143A1"/>
    <w:rsid w:val="00E2101B"/>
    <w:rsid w:val="00E4312A"/>
    <w:rsid w:val="00E4686A"/>
    <w:rsid w:val="00E70CBA"/>
    <w:rsid w:val="00E75E7D"/>
    <w:rsid w:val="00EB16FC"/>
    <w:rsid w:val="00EB3F1A"/>
    <w:rsid w:val="00ED528E"/>
    <w:rsid w:val="00EE127E"/>
    <w:rsid w:val="00EF56E9"/>
    <w:rsid w:val="00F161FE"/>
    <w:rsid w:val="00F3190E"/>
    <w:rsid w:val="00F35618"/>
    <w:rsid w:val="00F65675"/>
    <w:rsid w:val="00F666C3"/>
    <w:rsid w:val="00F82DC5"/>
    <w:rsid w:val="00F97F63"/>
    <w:rsid w:val="00FB7C61"/>
    <w:rsid w:val="00FC3A85"/>
    <w:rsid w:val="00FD14D8"/>
    <w:rsid w:val="00FF22B7"/>
    <w:rsid w:val="00FF7E2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F348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190E"/>
    <w:rPr>
      <w:rFonts w:ascii="Times New Roman" w:eastAsia="MS Mincho" w:hAnsi="Times New Roman" w:cs="Times New Roman"/>
      <w:lang w:val="de-DE" w:eastAsia="ja-JP"/>
    </w:rPr>
  </w:style>
  <w:style w:type="character" w:default="1" w:styleId="DefaultParagraphFont">
    <w:name w:val="Default Paragraph Font"/>
    <w:uiPriority w:val="1"/>
    <w:unhideWhenUsed/>
    <w:rsid w:val="00F319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190E"/>
  </w:style>
  <w:style w:type="paragraph" w:customStyle="1" w:styleId="History">
    <w:name w:val="History"/>
    <w:basedOn w:val="Normal"/>
    <w:rsid w:val="00F3190E"/>
    <w:pPr>
      <w:spacing w:before="230" w:after="460" w:line="180" w:lineRule="exact"/>
      <w:jc w:val="right"/>
    </w:pPr>
    <w:rPr>
      <w:rFonts w:ascii="Arial" w:hAnsi="Arial"/>
      <w:sz w:val="14"/>
      <w:szCs w:val="16"/>
    </w:rPr>
  </w:style>
  <w:style w:type="paragraph" w:customStyle="1" w:styleId="References">
    <w:name w:val="References"/>
    <w:basedOn w:val="Normal"/>
    <w:rsid w:val="00F3190E"/>
    <w:pPr>
      <w:spacing w:line="200" w:lineRule="exact"/>
      <w:ind w:left="425" w:hanging="425"/>
      <w:jc w:val="both"/>
    </w:pPr>
    <w:rPr>
      <w:sz w:val="15"/>
      <w:szCs w:val="14"/>
      <w:lang w:val="en-GB"/>
    </w:rPr>
  </w:style>
  <w:style w:type="paragraph" w:customStyle="1" w:styleId="HExperimentalSection">
    <w:name w:val="HExperimental_Section"/>
    <w:basedOn w:val="Normal"/>
    <w:rsid w:val="00F3190E"/>
    <w:pPr>
      <w:spacing w:before="460" w:after="230" w:line="230" w:lineRule="atLeast"/>
    </w:pPr>
    <w:rPr>
      <w:i/>
      <w:szCs w:val="20"/>
    </w:rPr>
  </w:style>
  <w:style w:type="paragraph" w:customStyle="1" w:styleId="ExperimentalSection">
    <w:name w:val="ExperimentalSection"/>
    <w:basedOn w:val="Normal"/>
    <w:rsid w:val="00F3190E"/>
    <w:pPr>
      <w:spacing w:after="240" w:line="200" w:lineRule="exact"/>
      <w:ind w:firstLine="170"/>
      <w:jc w:val="both"/>
    </w:pPr>
    <w:rPr>
      <w:sz w:val="16"/>
      <w:szCs w:val="14"/>
      <w:lang w:val="en-GB"/>
    </w:rPr>
  </w:style>
  <w:style w:type="paragraph" w:customStyle="1" w:styleId="FNB">
    <w:name w:val="FNB"/>
    <w:basedOn w:val="Normal"/>
    <w:link w:val="FNBChar"/>
    <w:rsid w:val="00F3190E"/>
    <w:pPr>
      <w:widowControl w:val="0"/>
      <w:spacing w:after="40" w:line="160" w:lineRule="exact"/>
      <w:ind w:left="567" w:right="4434" w:hanging="567"/>
      <w:jc w:val="both"/>
    </w:pPr>
    <w:rPr>
      <w:rFonts w:ascii="Times" w:hAnsi="Times"/>
      <w:sz w:val="14"/>
      <w:szCs w:val="3276"/>
      <w:lang w:val="en-GB" w:eastAsia="de-DE"/>
    </w:rPr>
  </w:style>
  <w:style w:type="character" w:customStyle="1" w:styleId="FNBChar">
    <w:name w:val="FNB Char"/>
    <w:link w:val="FNB"/>
    <w:rsid w:val="00F3190E"/>
    <w:rPr>
      <w:rFonts w:ascii="Times" w:eastAsia="MS Mincho" w:hAnsi="Times" w:cs="Times New Roman"/>
      <w:sz w:val="14"/>
      <w:szCs w:val="3276"/>
      <w:lang w:eastAsia="de-DE"/>
    </w:rPr>
  </w:style>
  <w:style w:type="paragraph" w:customStyle="1" w:styleId="Ack">
    <w:name w:val="Ack"/>
    <w:basedOn w:val="Normal"/>
    <w:rsid w:val="00F3190E"/>
  </w:style>
  <w:style w:type="paragraph" w:customStyle="1" w:styleId="TableCaption">
    <w:name w:val="TableCaption"/>
    <w:basedOn w:val="Normal"/>
    <w:rsid w:val="00F3190E"/>
    <w:pPr>
      <w:spacing w:after="120" w:line="190" w:lineRule="exact"/>
      <w:jc w:val="both"/>
    </w:pPr>
    <w:rPr>
      <w:rFonts w:ascii="Arial" w:hAnsi="Arial"/>
      <w:sz w:val="16"/>
      <w:szCs w:val="14"/>
      <w:lang w:val="en-GB"/>
    </w:rPr>
  </w:style>
  <w:style w:type="paragraph" w:customStyle="1" w:styleId="TableHead">
    <w:name w:val="TableHead"/>
    <w:basedOn w:val="TableCaption"/>
    <w:rsid w:val="00F3190E"/>
    <w:pPr>
      <w:pBdr>
        <w:top w:val="single" w:sz="4" w:space="4" w:color="FFFFFF"/>
        <w:left w:val="single" w:sz="4" w:space="4" w:color="FFFFFF"/>
        <w:bottom w:val="single" w:sz="4" w:space="4" w:color="FFFFFF"/>
        <w:right w:val="single" w:sz="4" w:space="4" w:color="FFFFFF"/>
      </w:pBdr>
      <w:spacing w:after="0"/>
    </w:pPr>
  </w:style>
  <w:style w:type="paragraph" w:customStyle="1" w:styleId="TableBody">
    <w:name w:val="TableBody"/>
    <w:basedOn w:val="TableHead"/>
    <w:rsid w:val="00F3190E"/>
  </w:style>
  <w:style w:type="paragraph" w:customStyle="1" w:styleId="TableFoot">
    <w:name w:val="TableFoot"/>
    <w:basedOn w:val="TableBody"/>
    <w:rsid w:val="00F3190E"/>
    <w:pPr>
      <w:spacing w:before="60" w:after="60"/>
    </w:pPr>
  </w:style>
  <w:style w:type="paragraph" w:customStyle="1" w:styleId="SchemeCaption">
    <w:name w:val="SchemeCaption"/>
    <w:basedOn w:val="Normal"/>
    <w:rsid w:val="00F3190E"/>
    <w:pPr>
      <w:spacing w:before="230" w:after="460" w:line="190" w:lineRule="exact"/>
      <w:jc w:val="both"/>
    </w:pPr>
    <w:rPr>
      <w:rFonts w:ascii="Arial" w:hAnsi="Arial"/>
      <w:sz w:val="16"/>
      <w:szCs w:val="14"/>
      <w:lang w:val="en-GB"/>
    </w:rPr>
  </w:style>
  <w:style w:type="paragraph" w:styleId="FootnoteText">
    <w:name w:val="footnote text"/>
    <w:basedOn w:val="Normal"/>
    <w:link w:val="FootnoteTextChar"/>
    <w:semiHidden/>
    <w:rsid w:val="00F3190E"/>
    <w:pPr>
      <w:keepLines/>
      <w:widowControl w:val="0"/>
      <w:jc w:val="both"/>
    </w:pPr>
    <w:rPr>
      <w:rFonts w:eastAsia="Times New Roman"/>
      <w:sz w:val="20"/>
      <w:szCs w:val="20"/>
      <w:lang w:val="en-GB" w:eastAsia="ro-RO"/>
    </w:rPr>
  </w:style>
  <w:style w:type="character" w:customStyle="1" w:styleId="FootnoteTextChar">
    <w:name w:val="Footnote Text Char"/>
    <w:basedOn w:val="DefaultParagraphFont"/>
    <w:link w:val="FootnoteText"/>
    <w:semiHidden/>
    <w:rsid w:val="00F3190E"/>
    <w:rPr>
      <w:rFonts w:ascii="Times New Roman" w:eastAsia="Times New Roman" w:hAnsi="Times New Roman" w:cs="Times New Roman"/>
      <w:sz w:val="20"/>
      <w:szCs w:val="20"/>
      <w:lang w:eastAsia="ro-RO"/>
    </w:rPr>
  </w:style>
  <w:style w:type="paragraph" w:customStyle="1" w:styleId="STOE">
    <w:name w:val="STOE"/>
    <w:basedOn w:val="Normal"/>
    <w:link w:val="STOEChar1"/>
    <w:rsid w:val="00F3190E"/>
    <w:pPr>
      <w:widowControl w:val="0"/>
      <w:spacing w:line="236" w:lineRule="exact"/>
      <w:ind w:right="4434"/>
      <w:jc w:val="both"/>
    </w:pPr>
    <w:rPr>
      <w:rFonts w:ascii="Times" w:hAnsi="Times"/>
      <w:sz w:val="18"/>
      <w:szCs w:val="3276"/>
      <w:lang w:val="en-GB" w:eastAsia="de-DE"/>
    </w:rPr>
  </w:style>
  <w:style w:type="character" w:customStyle="1" w:styleId="STOEChar1">
    <w:name w:val="STOE Char1"/>
    <w:link w:val="STOE"/>
    <w:rsid w:val="00F3190E"/>
    <w:rPr>
      <w:rFonts w:ascii="Times" w:eastAsia="MS Mincho" w:hAnsi="Times" w:cs="Times New Roman"/>
      <w:sz w:val="18"/>
      <w:szCs w:val="3276"/>
      <w:lang w:eastAsia="de-DE"/>
    </w:rPr>
  </w:style>
  <w:style w:type="paragraph" w:styleId="BalloonText">
    <w:name w:val="Balloon Text"/>
    <w:basedOn w:val="Normal"/>
    <w:link w:val="BalloonTextChar"/>
    <w:semiHidden/>
    <w:rsid w:val="00F3190E"/>
    <w:rPr>
      <w:rFonts w:ascii="Tahoma" w:hAnsi="Tahoma" w:cs="Tahoma"/>
      <w:sz w:val="16"/>
      <w:szCs w:val="16"/>
    </w:rPr>
  </w:style>
  <w:style w:type="character" w:customStyle="1" w:styleId="BalloonTextChar">
    <w:name w:val="Balloon Text Char"/>
    <w:basedOn w:val="DefaultParagraphFont"/>
    <w:link w:val="BalloonText"/>
    <w:semiHidden/>
    <w:rsid w:val="00F3190E"/>
    <w:rPr>
      <w:rFonts w:ascii="Tahoma" w:eastAsia="MS Mincho" w:hAnsi="Tahoma" w:cs="Tahoma"/>
      <w:sz w:val="16"/>
      <w:szCs w:val="16"/>
      <w:lang w:val="de-DE" w:eastAsia="ja-JP"/>
    </w:rPr>
  </w:style>
  <w:style w:type="paragraph" w:styleId="Header">
    <w:name w:val="header"/>
    <w:basedOn w:val="Normal"/>
    <w:link w:val="HeaderChar"/>
    <w:rsid w:val="00F3190E"/>
    <w:pPr>
      <w:tabs>
        <w:tab w:val="center" w:pos="4536"/>
        <w:tab w:val="right" w:pos="9072"/>
      </w:tabs>
    </w:pPr>
    <w:rPr>
      <w:lang w:val="x-none"/>
    </w:rPr>
  </w:style>
  <w:style w:type="character" w:customStyle="1" w:styleId="HeaderChar">
    <w:name w:val="Header Char"/>
    <w:link w:val="Header"/>
    <w:rsid w:val="00F3190E"/>
    <w:rPr>
      <w:rFonts w:ascii="Times New Roman" w:eastAsia="MS Mincho" w:hAnsi="Times New Roman" w:cs="Times New Roman"/>
      <w:lang w:val="x-none" w:eastAsia="ja-JP"/>
    </w:rPr>
  </w:style>
  <w:style w:type="paragraph" w:styleId="Footer">
    <w:name w:val="footer"/>
    <w:basedOn w:val="Normal"/>
    <w:link w:val="FooterChar"/>
    <w:uiPriority w:val="99"/>
    <w:rsid w:val="00F3190E"/>
    <w:pPr>
      <w:tabs>
        <w:tab w:val="center" w:pos="4536"/>
        <w:tab w:val="right" w:pos="9072"/>
      </w:tabs>
    </w:pPr>
  </w:style>
  <w:style w:type="character" w:customStyle="1" w:styleId="FooterChar">
    <w:name w:val="Footer Char"/>
    <w:link w:val="Footer"/>
    <w:uiPriority w:val="99"/>
    <w:rsid w:val="00F3190E"/>
    <w:rPr>
      <w:rFonts w:ascii="Times New Roman" w:eastAsia="MS Mincho" w:hAnsi="Times New Roman" w:cs="Times New Roman"/>
      <w:lang w:val="de-DE" w:eastAsia="ja-JP"/>
    </w:rPr>
  </w:style>
  <w:style w:type="paragraph" w:customStyle="1" w:styleId="Title1">
    <w:name w:val="Title1"/>
    <w:basedOn w:val="Normal"/>
    <w:rsid w:val="00F3190E"/>
    <w:rPr>
      <w:b/>
      <w:lang w:val="en-US"/>
    </w:rPr>
  </w:style>
  <w:style w:type="paragraph" w:customStyle="1" w:styleId="AuthorsFull">
    <w:name w:val="Authors Full"/>
    <w:basedOn w:val="Normal"/>
    <w:rsid w:val="00F3190E"/>
    <w:rPr>
      <w:i/>
      <w:lang w:val="en-US"/>
    </w:rPr>
  </w:style>
  <w:style w:type="paragraph" w:customStyle="1" w:styleId="dedication">
    <w:name w:val="dedication"/>
    <w:basedOn w:val="Normal"/>
    <w:rsid w:val="00F3190E"/>
    <w:rPr>
      <w:i/>
      <w:lang w:val="en-US"/>
    </w:rPr>
  </w:style>
  <w:style w:type="paragraph" w:customStyle="1" w:styleId="Addresses">
    <w:name w:val="Addresses"/>
    <w:basedOn w:val="Normal"/>
    <w:rsid w:val="00F3190E"/>
    <w:rPr>
      <w:lang w:val="en-US"/>
    </w:rPr>
  </w:style>
  <w:style w:type="paragraph" w:customStyle="1" w:styleId="Acknowledgements">
    <w:name w:val="Acknowledgements"/>
    <w:basedOn w:val="Normal"/>
    <w:rsid w:val="00F3190E"/>
    <w:rPr>
      <w:lang w:val="en-US"/>
    </w:rPr>
  </w:style>
  <w:style w:type="paragraph" w:customStyle="1" w:styleId="Abstract">
    <w:name w:val="Abstract"/>
    <w:basedOn w:val="Normal"/>
    <w:autoRedefine/>
    <w:rsid w:val="00F3190E"/>
    <w:pPr>
      <w:spacing w:line="480" w:lineRule="auto"/>
      <w:jc w:val="both"/>
    </w:pPr>
    <w:rPr>
      <w:lang w:val="en-US"/>
    </w:rPr>
  </w:style>
  <w:style w:type="paragraph" w:customStyle="1" w:styleId="Head1">
    <w:name w:val="Head 1"/>
    <w:basedOn w:val="Normal"/>
    <w:autoRedefine/>
    <w:rsid w:val="00F3190E"/>
    <w:pPr>
      <w:spacing w:line="360" w:lineRule="auto"/>
    </w:pPr>
    <w:rPr>
      <w:b/>
      <w:lang w:val="en-US"/>
    </w:rPr>
  </w:style>
  <w:style w:type="paragraph" w:customStyle="1" w:styleId="Head2">
    <w:name w:val="Head 2"/>
    <w:basedOn w:val="Normal"/>
    <w:autoRedefine/>
    <w:rsid w:val="00F3190E"/>
    <w:pPr>
      <w:spacing w:line="360" w:lineRule="auto"/>
    </w:pPr>
    <w:rPr>
      <w:i/>
      <w:lang w:val="en-US"/>
    </w:rPr>
  </w:style>
  <w:style w:type="paragraph" w:customStyle="1" w:styleId="dates">
    <w:name w:val="dates"/>
    <w:basedOn w:val="Normal"/>
    <w:rsid w:val="00F3190E"/>
    <w:pPr>
      <w:jc w:val="right"/>
    </w:pPr>
    <w:rPr>
      <w:lang w:val="en-US"/>
    </w:rPr>
  </w:style>
  <w:style w:type="paragraph" w:customStyle="1" w:styleId="Literature">
    <w:name w:val="Literature"/>
    <w:basedOn w:val="Normal"/>
    <w:rsid w:val="00F3190E"/>
    <w:pPr>
      <w:spacing w:line="480" w:lineRule="auto"/>
    </w:pPr>
  </w:style>
  <w:style w:type="paragraph" w:customStyle="1" w:styleId="Legend">
    <w:name w:val="Legend"/>
    <w:basedOn w:val="Normal"/>
    <w:rsid w:val="00F3190E"/>
    <w:rPr>
      <w:lang w:val="en-US"/>
    </w:rPr>
  </w:style>
  <w:style w:type="paragraph" w:customStyle="1" w:styleId="MainText">
    <w:name w:val="Main Text"/>
    <w:basedOn w:val="Normal"/>
    <w:link w:val="MainTextChar"/>
    <w:rsid w:val="00F3190E"/>
    <w:pPr>
      <w:spacing w:line="480" w:lineRule="auto"/>
    </w:pPr>
    <w:rPr>
      <w:lang w:val="en-US"/>
    </w:rPr>
  </w:style>
  <w:style w:type="paragraph" w:customStyle="1" w:styleId="Tableofcontents">
    <w:name w:val="Table of contents"/>
    <w:basedOn w:val="Normal"/>
    <w:autoRedefine/>
    <w:rsid w:val="00F3190E"/>
    <w:rPr>
      <w:rFonts w:eastAsia="MS Gothic"/>
      <w:b/>
      <w:lang w:val="en-US"/>
    </w:rPr>
  </w:style>
  <w:style w:type="paragraph" w:customStyle="1" w:styleId="ExperimentalText">
    <w:name w:val="Experimental Text"/>
    <w:basedOn w:val="Normal"/>
    <w:link w:val="ExperimentalTextChar"/>
    <w:rsid w:val="00F3190E"/>
    <w:pPr>
      <w:spacing w:line="480" w:lineRule="auto"/>
    </w:pPr>
    <w:rPr>
      <w:lang w:val="en-US"/>
    </w:rPr>
  </w:style>
  <w:style w:type="character" w:customStyle="1" w:styleId="ExperimentalTextChar">
    <w:name w:val="Experimental Text Char"/>
    <w:link w:val="ExperimentalText"/>
    <w:rsid w:val="00F3190E"/>
    <w:rPr>
      <w:rFonts w:ascii="Times New Roman" w:eastAsia="MS Mincho" w:hAnsi="Times New Roman" w:cs="Times New Roman"/>
      <w:lang w:val="en-US" w:eastAsia="ja-JP"/>
    </w:rPr>
  </w:style>
  <w:style w:type="character" w:customStyle="1" w:styleId="MainTextChar">
    <w:name w:val="Main Text Char"/>
    <w:link w:val="MainText"/>
    <w:rsid w:val="00F3190E"/>
    <w:rPr>
      <w:rFonts w:ascii="Times New Roman" w:eastAsia="MS Mincho" w:hAnsi="Times New Roman" w:cs="Times New Roman"/>
      <w:lang w:val="en-US" w:eastAsia="ja-JP"/>
    </w:rPr>
  </w:style>
  <w:style w:type="paragraph" w:customStyle="1" w:styleId="Title2">
    <w:name w:val="Title2"/>
    <w:basedOn w:val="Normal"/>
    <w:rsid w:val="00F3190E"/>
    <w:rPr>
      <w:b/>
      <w:lang w:val="en-US"/>
    </w:rPr>
  </w:style>
  <w:style w:type="paragraph" w:customStyle="1" w:styleId="Dedication0">
    <w:name w:val="Dedication"/>
    <w:basedOn w:val="Normal"/>
    <w:autoRedefine/>
    <w:rsid w:val="00F3190E"/>
    <w:rPr>
      <w:lang w:val="en-US"/>
    </w:rPr>
  </w:style>
  <w:style w:type="paragraph" w:customStyle="1" w:styleId="Maintext0">
    <w:name w:val="Main text"/>
    <w:basedOn w:val="Normal"/>
    <w:link w:val="MaintextChar0"/>
    <w:autoRedefine/>
    <w:rsid w:val="00F3190E"/>
    <w:pPr>
      <w:spacing w:line="480" w:lineRule="auto"/>
    </w:pPr>
    <w:rPr>
      <w:lang w:val="en-US"/>
    </w:rPr>
  </w:style>
  <w:style w:type="character" w:customStyle="1" w:styleId="MaintextChar0">
    <w:name w:val="Main text Char"/>
    <w:link w:val="Maintext0"/>
    <w:rsid w:val="00F3190E"/>
    <w:rPr>
      <w:rFonts w:ascii="Times New Roman" w:eastAsia="MS Mincho" w:hAnsi="Times New Roman" w:cs="Times New Roman"/>
      <w:lang w:val="en-US" w:eastAsia="ja-JP"/>
    </w:rPr>
  </w:style>
  <w:style w:type="paragraph" w:customStyle="1" w:styleId="Biography">
    <w:name w:val="Biography"/>
    <w:basedOn w:val="Normal"/>
    <w:autoRedefine/>
    <w:rsid w:val="00F3190E"/>
    <w:rPr>
      <w:i/>
      <w:lang w:val="en-US"/>
    </w:rPr>
  </w:style>
  <w:style w:type="character" w:styleId="CommentReference">
    <w:name w:val="annotation reference"/>
    <w:uiPriority w:val="99"/>
    <w:semiHidden/>
    <w:unhideWhenUsed/>
    <w:rsid w:val="00F3190E"/>
    <w:rPr>
      <w:sz w:val="16"/>
      <w:szCs w:val="16"/>
    </w:rPr>
  </w:style>
  <w:style w:type="paragraph" w:styleId="CommentText">
    <w:name w:val="annotation text"/>
    <w:basedOn w:val="Normal"/>
    <w:link w:val="CommentTextChar"/>
    <w:uiPriority w:val="99"/>
    <w:semiHidden/>
    <w:unhideWhenUsed/>
    <w:rsid w:val="00F3190E"/>
    <w:rPr>
      <w:sz w:val="20"/>
      <w:szCs w:val="20"/>
      <w:lang w:val="x-none"/>
    </w:rPr>
  </w:style>
  <w:style w:type="character" w:customStyle="1" w:styleId="CommentTextChar">
    <w:name w:val="Comment Text Char"/>
    <w:link w:val="CommentText"/>
    <w:uiPriority w:val="99"/>
    <w:semiHidden/>
    <w:rsid w:val="00F3190E"/>
    <w:rPr>
      <w:rFonts w:ascii="Times New Roman" w:eastAsia="MS Mincho" w:hAnsi="Times New Roman" w:cs="Times New Roman"/>
      <w:sz w:val="20"/>
      <w:szCs w:val="20"/>
      <w:lang w:val="x-none" w:eastAsia="ja-JP"/>
    </w:rPr>
  </w:style>
  <w:style w:type="paragraph" w:styleId="CommentSubject">
    <w:name w:val="annotation subject"/>
    <w:basedOn w:val="CommentText"/>
    <w:next w:val="CommentText"/>
    <w:link w:val="CommentSubjectChar"/>
    <w:uiPriority w:val="99"/>
    <w:semiHidden/>
    <w:unhideWhenUsed/>
    <w:rsid w:val="00F3190E"/>
    <w:rPr>
      <w:b/>
      <w:bCs/>
    </w:rPr>
  </w:style>
  <w:style w:type="character" w:customStyle="1" w:styleId="CommentSubjectChar">
    <w:name w:val="Comment Subject Char"/>
    <w:link w:val="CommentSubject"/>
    <w:uiPriority w:val="99"/>
    <w:semiHidden/>
    <w:rsid w:val="00F3190E"/>
    <w:rPr>
      <w:rFonts w:ascii="Times New Roman" w:eastAsia="MS Mincho" w:hAnsi="Times New Roman" w:cs="Times New Roman"/>
      <w:b/>
      <w:bCs/>
      <w:sz w:val="20"/>
      <w:szCs w:val="20"/>
      <w:lang w:val="x-none" w:eastAsia="ja-JP"/>
    </w:rPr>
  </w:style>
  <w:style w:type="character" w:styleId="PlaceholderText">
    <w:name w:val="Placeholder Text"/>
    <w:uiPriority w:val="99"/>
    <w:semiHidden/>
    <w:rsid w:val="00F3190E"/>
    <w:rPr>
      <w:color w:val="808080"/>
    </w:rPr>
  </w:style>
  <w:style w:type="character" w:styleId="Hyperlink">
    <w:name w:val="Hyperlink"/>
    <w:uiPriority w:val="99"/>
    <w:unhideWhenUsed/>
    <w:rsid w:val="00F3190E"/>
    <w:rPr>
      <w:color w:val="0563C1"/>
      <w:u w:val="single"/>
    </w:rPr>
  </w:style>
  <w:style w:type="paragraph" w:styleId="ListParagraph">
    <w:name w:val="List Paragraph"/>
    <w:basedOn w:val="Normal"/>
    <w:uiPriority w:val="34"/>
    <w:qFormat/>
    <w:rsid w:val="00F3190E"/>
    <w:pPr>
      <w:ind w:left="720"/>
      <w:contextualSpacing/>
    </w:pPr>
    <w:rPr>
      <w:rFonts w:ascii="Calibri" w:eastAsia="DengXian" w:hAnsi="Calibri"/>
      <w:lang w:val="en-GB" w:eastAsia="zh-CN"/>
    </w:rPr>
  </w:style>
  <w:style w:type="paragraph" w:customStyle="1" w:styleId="EndNoteBibliographyTitle">
    <w:name w:val="EndNote Bibliography Title"/>
    <w:basedOn w:val="Normal"/>
    <w:rsid w:val="00F3190E"/>
    <w:pPr>
      <w:jc w:val="center"/>
    </w:pPr>
    <w:rPr>
      <w:rFonts w:eastAsia="DengXian"/>
      <w:lang w:val="en-GB" w:eastAsia="zh-CN"/>
    </w:rPr>
  </w:style>
  <w:style w:type="paragraph" w:customStyle="1" w:styleId="EndNoteBibliography">
    <w:name w:val="EndNote Bibliography"/>
    <w:basedOn w:val="Normal"/>
    <w:rsid w:val="00F3190E"/>
    <w:pPr>
      <w:jc w:val="both"/>
    </w:pPr>
    <w:rPr>
      <w:rFonts w:eastAsia="DengXian"/>
      <w:lang w:val="en-GB" w:eastAsia="zh-CN"/>
    </w:rPr>
  </w:style>
  <w:style w:type="character" w:styleId="PageNumber">
    <w:name w:val="page number"/>
    <w:uiPriority w:val="99"/>
    <w:semiHidden/>
    <w:unhideWhenUsed/>
    <w:rsid w:val="00F3190E"/>
  </w:style>
  <w:style w:type="table" w:styleId="TableGrid">
    <w:name w:val="Table Grid"/>
    <w:basedOn w:val="TableNormal"/>
    <w:uiPriority w:val="39"/>
    <w:rsid w:val="00F3190E"/>
    <w:rPr>
      <w:rFonts w:ascii="Calibri" w:eastAsia="DengXi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F3190E"/>
    <w:rPr>
      <w:rFonts w:ascii="Calibri" w:eastAsia="DengXian" w:hAnsi="Calibri" w:cs="Times New Roman"/>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semiHidden/>
    <w:unhideWhenUsed/>
    <w:rsid w:val="00F3190E"/>
    <w:pPr>
      <w:spacing w:before="100" w:beforeAutospacing="1" w:after="100" w:afterAutospacing="1"/>
    </w:pPr>
    <w:rPr>
      <w:rFonts w:eastAsia="DengXian"/>
      <w:lang w:val="en-GB" w:eastAsia="zh-CN"/>
    </w:rPr>
  </w:style>
  <w:style w:type="character" w:styleId="FollowedHyperlink">
    <w:name w:val="FollowedHyperlink"/>
    <w:uiPriority w:val="99"/>
    <w:semiHidden/>
    <w:unhideWhenUsed/>
    <w:rsid w:val="00F3190E"/>
    <w:rPr>
      <w:color w:val="954F72"/>
      <w:u w:val="single"/>
    </w:rPr>
  </w:style>
  <w:style w:type="table" w:styleId="ListTable1Light">
    <w:name w:val="List Table 1 Light"/>
    <w:basedOn w:val="TableNormal"/>
    <w:uiPriority w:val="46"/>
    <w:rsid w:val="00F3190E"/>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F3190E"/>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oter" Target="footer1.xml"/><Relationship Id="rId21" Type="http://schemas.openxmlformats.org/officeDocument/2006/relationships/printerSettings" Target="printerSettings/printerSettings1.bin"/><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yanghuiying@sutd.edu.s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40</Pages>
  <Words>6921</Words>
  <Characters>39453</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PhD - Ding Meng</dc:creator>
  <cp:keywords/>
  <dc:description/>
  <cp:lastModifiedBy>PhD - Ding Meng</cp:lastModifiedBy>
  <cp:revision>96</cp:revision>
  <cp:lastPrinted>2018-05-18T08:31:00Z</cp:lastPrinted>
  <dcterms:created xsi:type="dcterms:W3CDTF">2018-05-18T08:03:00Z</dcterms:created>
  <dcterms:modified xsi:type="dcterms:W3CDTF">2018-05-19T02:48:00Z</dcterms:modified>
</cp:coreProperties>
</file>