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848066" cy="174669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066" cy="174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73763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color w:val="0b5394"/>
          <w:sz w:val="54"/>
          <w:szCs w:val="54"/>
          <w:rtl w:val="0"/>
        </w:rPr>
        <w:t xml:space="preserve">Projeto Tamoios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Processo de </w:t>
      </w:r>
      <w:r w:rsidDel="00000000" w:rsidR="00000000" w:rsidRPr="00000000">
        <w:rPr>
          <w:sz w:val="28"/>
          <w:szCs w:val="28"/>
          <w:rtl w:val="0"/>
        </w:rPr>
        <w:t xml:space="preserve">criação de visões executiva e financeira no formato de dashboards , criando a origem e os padrões dos dados necessários para a visão conforme demanda.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  <w:sz w:val="32"/>
              <w:szCs w:val="32"/>
            </w:rPr>
          </w:pPr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SÃO PAULO</w:t>
          </w:r>
        </w:p>
      </w:sdtContent>
    </w:sdt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color w:val="0b5394"/>
          <w:sz w:val="52"/>
          <w:szCs w:val="52"/>
          <w:rtl w:val="0"/>
        </w:rPr>
        <w:t xml:space="preserve">SUMÁRIO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6nmyii7sx03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DA DEMANDA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_heading=h.6nmyii7sx03f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em3pbypfcm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SOLUÇÃO PROPOSTA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_heading=h.uem3pbypfcmq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6b6zlei7c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2.1 - Fontes dos Dados para Composição das Informações 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_heading=h.96b6zlei7cno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rwoxft82c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Visão Resumo Executivo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_heading=h.m9rwoxft82cj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x25meaeoxq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Visão Valores Realizados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_heading=h.lx25meaeoxqy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6nckmo8n6y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Visão Valores Compromissados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_heading=h.q6nckmo8n6yd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0000ff"/>
            </w:rPr>
          </w:pPr>
          <w:hyperlink w:anchor="_heading=h.q0japjn3ifu8">
            <w:r w:rsidDel="00000000" w:rsidR="00000000" w:rsidRPr="00000000">
              <w:rPr>
                <w:b w:val="1"/>
                <w:color w:val="0000ff"/>
                <w:rtl w:val="0"/>
              </w:rPr>
              <w:t xml:space="preserve">6. Visão Valores Capitalizados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_heading=h.q0japjn3ifu8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0000ff"/>
            </w:rPr>
          </w:pPr>
          <w:hyperlink w:anchor="_heading=h.hpw4xbw04uf1">
            <w:r w:rsidDel="00000000" w:rsidR="00000000" w:rsidRPr="00000000">
              <w:rPr>
                <w:b w:val="1"/>
                <w:color w:val="0000ff"/>
                <w:rtl w:val="0"/>
              </w:rPr>
              <w:t xml:space="preserve">7. Visão Projeção de Custos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_heading=h.hpw4xbw04uf1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0000ff"/>
            </w:rPr>
          </w:pPr>
          <w:hyperlink w:anchor="_heading=h.fsa62x5j1j6">
            <w:r w:rsidDel="00000000" w:rsidR="00000000" w:rsidRPr="00000000">
              <w:rPr>
                <w:b w:val="1"/>
                <w:color w:val="0000ff"/>
                <w:rtl w:val="0"/>
              </w:rPr>
              <w:t xml:space="preserve">8. Visão Acompanhamento e SLA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_heading=h.fsa62x5j1j6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b w:val="1"/>
              <w:color w:val="0000ff"/>
            </w:rPr>
          </w:pPr>
          <w:hyperlink w:anchor="_heading=h.tgml6qk9h51x">
            <w:r w:rsidDel="00000000" w:rsidR="00000000" w:rsidRPr="00000000">
              <w:rPr>
                <w:b w:val="1"/>
                <w:color w:val="0000ff"/>
                <w:rtl w:val="0"/>
              </w:rPr>
              <w:t xml:space="preserve">9. Referências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_heading=h.tgml6qk9h51x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kw2j7cnawba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1"/>
        <w:keepLines w:val="1"/>
        <w:spacing w:after="120" w:before="400" w:lineRule="auto"/>
        <w:jc w:val="center"/>
        <w:rPr>
          <w:sz w:val="40"/>
          <w:szCs w:val="40"/>
          <w:vertAlign w:val="baseline"/>
        </w:rPr>
      </w:pPr>
      <w:bookmarkStart w:colFirst="0" w:colLast="0" w:name="_heading=h.6nmyii7sx03f" w:id="1"/>
      <w:bookmarkEnd w:id="1"/>
      <w:r w:rsidDel="00000000" w:rsidR="00000000" w:rsidRPr="00000000">
        <w:rPr>
          <w:sz w:val="40"/>
          <w:szCs w:val="40"/>
          <w:vertAlign w:val="baseline"/>
          <w:rtl w:val="0"/>
        </w:rPr>
        <w:t xml:space="preserve">1. OBJETIVO DA DEMANDA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nos dados gerados e informados ( não manipulando de forma manual os arquivos , ex : Diversos filtros até chegar a informação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as áreas para ter visões mais formais..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nos dados informados para as áreas envolvidas.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400" w:lineRule="auto"/>
        <w:jc w:val="center"/>
        <w:rPr>
          <w:sz w:val="40"/>
          <w:szCs w:val="40"/>
          <w:vertAlign w:val="baseline"/>
        </w:rPr>
      </w:pPr>
      <w:bookmarkStart w:colFirst="0" w:colLast="0" w:name="_heading=h.uem3pbypfcmq" w:id="2"/>
      <w:bookmarkEnd w:id="2"/>
      <w:r w:rsidDel="00000000" w:rsidR="00000000" w:rsidRPr="00000000">
        <w:rPr>
          <w:sz w:val="40"/>
          <w:szCs w:val="40"/>
          <w:rtl w:val="0"/>
        </w:rPr>
        <w:t xml:space="preserve">2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. SOLUÇÃO PROPOSTA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proposta para a demanda , é ter uma planilha base ( </w:t>
      </w:r>
      <w:r w:rsidDel="00000000" w:rsidR="00000000" w:rsidRPr="00000000">
        <w:rPr>
          <w:b w:val="1"/>
          <w:sz w:val="24"/>
          <w:szCs w:val="24"/>
          <w:rtl w:val="0"/>
        </w:rPr>
        <w:t xml:space="preserve">Orçamento Big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ser usada como sustentação para retornar informações necessárias.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planilha será criado o ambiente no Google Cloud ( Big Query ), para consolidar a informação e filtros necessários para chegar ao resultado desejado, para cada visão teremos sua query  e schedule específica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spacing w:after="120" w:before="360" w:lineRule="auto"/>
        <w:rPr>
          <w:color w:val="0000ff"/>
        </w:rPr>
      </w:pPr>
      <w:bookmarkStart w:colFirst="0" w:colLast="0" w:name="_heading=h.96b6zlei7cn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keepLines w:val="1"/>
        <w:spacing w:after="120" w:before="360" w:lineRule="auto"/>
        <w:rPr>
          <w:color w:val="0000ff"/>
          <w:vertAlign w:val="baseline"/>
        </w:rPr>
      </w:pPr>
      <w:bookmarkStart w:colFirst="0" w:colLast="0" w:name="_heading=h.9suws3l5mqdh" w:id="4"/>
      <w:bookmarkEnd w:id="4"/>
      <w:r w:rsidDel="00000000" w:rsidR="00000000" w:rsidRPr="00000000">
        <w:rPr>
          <w:color w:val="0000ff"/>
          <w:rtl w:val="0"/>
        </w:rPr>
        <w:t xml:space="preserve">2.1 - </w:t>
      </w:r>
      <w:r w:rsidDel="00000000" w:rsidR="00000000" w:rsidRPr="00000000">
        <w:rPr>
          <w:color w:val="0000ff"/>
          <w:vertAlign w:val="baseline"/>
          <w:rtl w:val="0"/>
        </w:rPr>
        <w:t xml:space="preserve">Fontes dos Dados para Composição das Informações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405"/>
        <w:gridCol w:w="5130"/>
        <w:tblGridChange w:id="0">
          <w:tblGrid>
            <w:gridCol w:w="1725"/>
            <w:gridCol w:w="3405"/>
            <w:gridCol w:w="5130"/>
          </w:tblGrid>
        </w:tblGridChange>
      </w:tblGrid>
      <w:tr>
        <w:trPr>
          <w:cantSplit w:val="1"/>
          <w:trHeight w:val="330" w:hRule="atLeast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Planilha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Tabela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Conteúdo / Descrição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Orçamento 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br-apps-governance-prd.BIG.tbl_base_sap_big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1"/>
                <w:szCs w:val="21"/>
                <w:highlight w:val="white"/>
                <w:rtl w:val="0"/>
              </w:rPr>
              <w:t xml:space="preserve">Diretório para preenchimento das informações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57">
          <w:pPr>
            <w:spacing w:after="200" w:lineRule="auto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Processo Proposto :</w:t>
          </w:r>
        </w:p>
      </w:sdtContent>
    </w:sdt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Preenchimento Planilha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Informações importadas para o Google Big Query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Criação da Query  de acordo com a informação desejada.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Criação visão Data Studio ( Baseado na query proposta ) 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h9b37d32udq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e793gqo17n8m" w:id="6"/>
      <w:bookmarkEnd w:id="6"/>
      <w:r w:rsidDel="00000000" w:rsidR="00000000" w:rsidRPr="00000000">
        <w:rPr>
          <w:color w:val="073763"/>
          <w:sz w:val="40"/>
          <w:szCs w:val="40"/>
        </w:rPr>
        <w:drawing>
          <wp:inline distB="114300" distT="114300" distL="114300" distR="114300">
            <wp:extent cx="5943600" cy="1765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color w:val="07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m9rwoxft82cj" w:id="7"/>
      <w:bookmarkEnd w:id="7"/>
      <w:r w:rsidDel="00000000" w:rsidR="00000000" w:rsidRPr="00000000">
        <w:rPr>
          <w:rtl w:val="0"/>
        </w:rPr>
        <w:t xml:space="preserve">3. Visão Resumo Executivo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3.1 - Definições visão Resumo Executivo Capex :</w:t>
      </w:r>
    </w:p>
    <w:p w:rsidR="00000000" w:rsidDel="00000000" w:rsidP="00000000" w:rsidRDefault="00000000" w:rsidRPr="00000000" w14:paraId="00000067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tbl_resumo_big_capex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Schedulle Query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tamoios_resumo_executivo_capex /  A cada 1 Hr</w:t>
            </w:r>
          </w:p>
        </w:tc>
      </w:tr>
    </w:tbl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valor Realizado :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(SELECT IFNULL( SUM(c.Valor_moeda_ACC), 0) FROM  `br-apps-governance-prd.cpx.CJI3_2021` AS c  WHERE  left(c.Objeto,13) = a.ID_SAP) as realizado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valor compromissado  :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(SELECT SUM(d.Valor_moeda_objeto) FROM `br-apps-governance-prd.cpx.CJI5_2021` AS d WHERE  LEFT(d.Elemento_PEP,13) = a.ID_SAP ) AS compromissado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valor Forecast  :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(SELECT ifnull( SUM(b.Valor), 0) FROM  Forescast.big_forecast AS b WHERE  b.PEP = ID_SAP ) AS forecast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3.2 - Definições visão Resumo Executivo Opex :</w:t>
      </w:r>
    </w:p>
    <w:p w:rsidR="00000000" w:rsidDel="00000000" w:rsidP="00000000" w:rsidRDefault="00000000" w:rsidRPr="00000000" w14:paraId="00000081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tbl_resumo_big_opex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Schedulle Query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tamoios_resumo_executivo_opex / A cada 1 Hr</w:t>
            </w:r>
          </w:p>
        </w:tc>
      </w:tr>
    </w:tbl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o Valor Realizado :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(SELECT IFNULL( SUM(c.Valor_MR), 0) FROM  `br-apps-governance-prd.BIG.tbl_KOB1_opex` AS c  WHERE  cast (c.Ordem as string) = a.ID_SAP) as realizado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o valor Compromissado :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(SELECT IFNULL (SUM(d.Valor_MR),0 ) FROM `br-apps-governance-prd.BIG.tbl_KOB2_opex` AS d WHERE  cast (d.Ordem as string) = a.ID_SAP ) AS compromissado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o valor Forecast: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(SELECT ifnull( SUM(b.Valor), 0) FROM  Forescast.big_forecast AS b WHERE  b.PEP = ID_SAP ) AS forecast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jc w:val="left"/>
        <w:rPr/>
      </w:pPr>
      <w:bookmarkStart w:colFirst="0" w:colLast="0" w:name="_heading=h.qm13q6atq20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heading=h.70patnmoqr5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8ksg8dgdmgat" w:id="10"/>
      <w:bookmarkEnd w:id="10"/>
      <w:r w:rsidDel="00000000" w:rsidR="00000000" w:rsidRPr="00000000">
        <w:rPr>
          <w:rtl w:val="0"/>
        </w:rPr>
        <w:t xml:space="preserve">4. Visão Valores Realizados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4.1 - Definições visão Valores Realizados Capex :</w:t>
      </w:r>
    </w:p>
    <w:p w:rsidR="00000000" w:rsidDel="00000000" w:rsidP="00000000" w:rsidRDefault="00000000" w:rsidRPr="00000000" w14:paraId="000000A0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tbl_realizado_capex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Schedulle Query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tamoios_valores_realizados_capex /  A cada 1 Hr</w:t>
            </w:r>
          </w:p>
        </w:tc>
      </w:tr>
    </w:tbl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o Fornecedor :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(SELECT DISTINCT (SUBSTR (Fornecedor_centro_fornecedor,11 )) FROM `br-apps-governance-prd.BIG.tbl_list_fornecedores` AS c WHERE  c.Documento_de_compras = a.Documento_de_compras ) AS fornecedor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 Tabelas :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FROM `br-apps-governance-prd.cpx.CJI3_2021`  a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full join `br-apps-governance-prd.BIG.tbl_base_sap_big`  b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on left(a.Objeto,13) = b.ID_SAP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4.2 - Definições visão Valores Realizados Opex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tbl_realizado_opex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Schedulle Query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tamoios_valores_realizados_opex / A cada 1 Hr</w:t>
            </w:r>
          </w:p>
        </w:tc>
      </w:tr>
    </w:tbl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o Fornecedor :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(SELECT DISTINCT (SUBSTR (Fornecedor_centro_fornecedor,11 )) FROM `br-apps-governance-prd.BIG.tbl_list_fornecedores` AS c WHERE  c.Documento_de_compras = a.Documento_de_compras ) AS fornecedor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 Tabelas :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FROM `br-apps-governance-prd.BIG.tbl_KOB1_opex`  a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full join `br-apps-governance-prd.BIG.tbl_base_sap_big`  b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on cast (a.Ordem as string ) = b.ID_SAP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heading=h.2o5nan9m24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heading=h.vsyir0yo3gj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heading=h.ppbgj0t3hd5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heading=h.nbvy2bc8lqji" w:id="14"/>
      <w:bookmarkEnd w:id="14"/>
      <w:r w:rsidDel="00000000" w:rsidR="00000000" w:rsidRPr="00000000">
        <w:rPr>
          <w:rtl w:val="0"/>
        </w:rPr>
        <w:t xml:space="preserve">5. Visão Valores Compromissados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5.1 - Definições visão Valores Compromissados Capex :</w:t>
      </w:r>
    </w:p>
    <w:p w:rsidR="00000000" w:rsidDel="00000000" w:rsidP="00000000" w:rsidRDefault="00000000" w:rsidRPr="00000000" w14:paraId="000000DD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tbl_compromissado_capex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Schedulle Query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tamoios_valores_compromissados_capex /  A cada 1 Hr</w:t>
            </w:r>
          </w:p>
        </w:tc>
      </w:tr>
    </w:tbl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o Fornecedor :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(SELECT DISTINCT (SUBSTR (Fornecedor_centro_fornecedor,11 )) FROM `br-apps-governance-prd.BIG.tbl_list_fornecedores` AS c WHERE  c.Documento_de_compras = a.N___doc_de_refer__ncia ) AS fornecedor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 Tabelas :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FROM `br-apps-governance-prd.cpx.big_cji5`  a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full join `br-apps-governance-prd.BIG.tbl_base_sap_big`  b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on left(a.Elemento_PEP,13) = b.ID_SAP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5.2 - Definições visão Valores Compromissados Opex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tbl_compromissado_opex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Schedulle Query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tamoios_valores_compromissados_opex / A cada 1 Hr</w:t>
            </w:r>
          </w:p>
        </w:tc>
      </w:tr>
    </w:tbl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o Fornecedor :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(SELECT DISTINCT (SUBSTR (Fornecedor_centro_fornecedor,11 )) FROM `br-apps-governance-prd.BIG.tbl_list_fornecedores` AS c WHERE  left (c.Fornecedor_centro_fornecedor,10)</w:t>
        <w:tab/>
        <w:t xml:space="preserve"> = cast (a.Fornecedor as string ) ) AS fornecedor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 Tabelas :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FROM `br-apps-governance-prd.BIG.tbl_KOB2_opex`   a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full join `br-apps-governance-prd.BIG.tbl_base_sap_big`  b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on cast ( a.Ordem as string )= b.ID_SAP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heading=h.q0japjn3ifu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heading=h.4oenqc2ranf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heading=h.6lq8vmvlzjt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heading=h.vgb33pw3apxn" w:id="18"/>
      <w:bookmarkEnd w:id="18"/>
      <w:r w:rsidDel="00000000" w:rsidR="00000000" w:rsidRPr="00000000">
        <w:rPr>
          <w:rtl w:val="0"/>
        </w:rPr>
        <w:t xml:space="preserve">6. Visão Valores Capitalizados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6.1 - Definições visão Valores Capitalizados Capex :</w:t>
      </w:r>
    </w:p>
    <w:p w:rsidR="00000000" w:rsidDel="00000000" w:rsidP="00000000" w:rsidRDefault="00000000" w:rsidRPr="00000000" w14:paraId="00000115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tbl_capitalizado_capex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Schedulle Query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tamoios_valores_capitalizados_capex /  A cada 1 Hr</w:t>
            </w:r>
          </w:p>
        </w:tc>
      </w:tr>
    </w:tbl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Retornar o Realizado capitalizado :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( SELECT ifnull (a.Valor_moeda_ACC ,0) FROM `br-apps-governance-prd.cpx.CJI3_2021` AS a WHERE  RIGHT( a.Objeto,3) = "901" AND left(a.Objeto,13) = b.ID_SAP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and (SELECT EXTRACT(MONTH FROM  a.Data_do_documento )) = ( SELECT EXTRACT(MONTH FROM  c.M__s ))) AS Valor_Real_CAP_mes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 Tabelas ( Retornando Forecast Capitalizado ) :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FROM `br-apps-governance-prd.cpx.CJI3_2021`  a</w:t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full join `br-apps-governance-prd.BIG.tbl_base_sap_big`  b</w:t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on left(a.Objeto,13) = b.ID_SAP</w:t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full join br-apps-governance-prd.Forescast.big_forecast  c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on c.PEP = b.ID_SAP</w:t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where b.ID_SAP is not null</w:t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and a.Objeto is not null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and c.Classifica____o = "Capitalização TI (internos)"</w:t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and RIGHT(a.Objeto,3) = '901'</w:t>
      </w:r>
    </w:p>
    <w:p w:rsidR="00000000" w:rsidDel="00000000" w:rsidP="00000000" w:rsidRDefault="00000000" w:rsidRPr="00000000" w14:paraId="00000132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heading=h.hpw4xbw04uf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heading=h.2xt4oh9t4dp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/>
      </w:pPr>
      <w:bookmarkStart w:colFirst="0" w:colLast="0" w:name="_heading=h.w6rscl8ay930" w:id="21"/>
      <w:bookmarkEnd w:id="21"/>
      <w:r w:rsidDel="00000000" w:rsidR="00000000" w:rsidRPr="00000000">
        <w:rPr>
          <w:rtl w:val="0"/>
        </w:rPr>
        <w:t xml:space="preserve">7. Visão Projeção de Custos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7.1 - Definições visão Projeção de Custos  :</w:t>
      </w:r>
    </w:p>
    <w:p w:rsidR="00000000" w:rsidDel="00000000" w:rsidP="00000000" w:rsidRDefault="00000000" w:rsidRPr="00000000" w14:paraId="0000013A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Custos Integração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Planilha preenchida pela áreas alinhadas e o dashboard consome as informações,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criadas as seguintes visões :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Planejamento de Orçamento :  Retorna a estimativa de Custo R$ por ano .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Estimativa de Custo ( Frente ) - Retorna a estimativa de Custo R$ por Frente.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Classificação de Custos  - Retorna a classificação dos serviços por custo.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 - Retorna os custos por time e ano.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Classificação Contábil - Retorna a classificação por custo.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Classificação por fornecedor - Retorna a classificação de fornecedores por custo</w:t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heading=h.gy4e4njdtlq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/>
      </w:pPr>
      <w:bookmarkStart w:colFirst="0" w:colLast="0" w:name="_heading=h.fsa62x5j1j6" w:id="23"/>
      <w:bookmarkEnd w:id="23"/>
      <w:r w:rsidDel="00000000" w:rsidR="00000000" w:rsidRPr="00000000">
        <w:rPr>
          <w:rtl w:val="0"/>
        </w:rPr>
        <w:t xml:space="preserve">8. Visão Acompanhamento e SLA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8.1 - Definições visão Acompanhamento e SLA  :</w:t>
      </w:r>
    </w:p>
    <w:p w:rsidR="00000000" w:rsidDel="00000000" w:rsidP="00000000" w:rsidRDefault="00000000" w:rsidRPr="00000000" w14:paraId="00000152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Custos Integração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:</w:t>
      </w:r>
    </w:p>
    <w:p w:rsidR="00000000" w:rsidDel="00000000" w:rsidP="00000000" w:rsidRDefault="00000000" w:rsidRPr="00000000" w14:paraId="000001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Planilha preenchida pela áreas alinhadas e o dashboard consome as informações,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criadas as seguintes visões :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 de aprovações:  Retorna o sla em dias da aprovação interna e DCI e demais status .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Requisições ( Frente ) - Retorna o total de requisições por Frente , e curva ‘S’ demonstrando a quantidade de requisições e total de frentes.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Requisições ( Fornecedor )  - Retorna o total por fornecedor e total da classificação contábil das requisições.</w:t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rPr/>
      </w:pPr>
      <w:bookmarkStart w:colFirst="0" w:colLast="0" w:name="_heading=h.tgml6qk9h51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rPr/>
      </w:pPr>
      <w:bookmarkStart w:colFirst="0" w:colLast="0" w:name="_heading=h.vohdpsxznd8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rPr/>
      </w:pPr>
      <w:bookmarkStart w:colFirst="0" w:colLast="0" w:name="_heading=h.2bt25codpy4j" w:id="26"/>
      <w:bookmarkEnd w:id="26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 Referências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6540"/>
        <w:tblGridChange w:id="0">
          <w:tblGrid>
            <w:gridCol w:w="3060"/>
            <w:gridCol w:w="6540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6A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Cockpit ( Tamoios 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5"/>
                  <w:szCs w:val="25"/>
                  <w:u w:val="single"/>
                  <w:rtl w:val="0"/>
                </w:rPr>
                <w:t xml:space="preserve">Cockpit Projeto Tamoios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6C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Processo ( Origem Dados 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5"/>
                  <w:szCs w:val="25"/>
                  <w:u w:val="single"/>
                  <w:rtl w:val="0"/>
                </w:rPr>
                <w:t xml:space="preserve">Processo Origem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j6b2f8l1g9z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c7nullo5xtbj" w:id="28"/>
      <w:bookmarkEnd w:id="28"/>
      <w:r w:rsidDel="00000000" w:rsidR="00000000" w:rsidRPr="00000000">
        <w:rPr>
          <w:color w:val="073763"/>
          <w:sz w:val="40"/>
          <w:szCs w:val="4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  <w:rtl w:val="0"/>
        </w:rPr>
        <w:t xml:space="preserve">. APROVAÇÕES DE ESCOPO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3964"/>
        <w:gridCol w:w="1887"/>
        <w:gridCol w:w="3500"/>
        <w:tblGridChange w:id="0">
          <w:tblGrid>
            <w:gridCol w:w="3964"/>
            <w:gridCol w:w="1887"/>
            <w:gridCol w:w="35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Aprovador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rdcrj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6in1r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lnxbz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  <w:jc w:val="center"/>
    </w:pPr>
    <w:rPr>
      <w:color w:val="073763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EA3BE5"/>
  </w:style>
  <w:style w:type="paragraph" w:styleId="Ttulo1">
    <w:name w:val="heading 1"/>
    <w:basedOn w:val="normal0"/>
    <w:next w:val="normal0"/>
    <w:rsid w:val="00180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8023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8023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8023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8023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8023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"/>
    <w:rsid w:val="00EA3BE5"/>
  </w:style>
  <w:style w:type="table" w:styleId="TableNormal" w:customStyle="1">
    <w:name w:val="Table Normal"/>
    <w:rsid w:val="00EA3BE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180232"/>
    <w:pPr>
      <w:keepNext w:val="1"/>
      <w:keepLines w:val="1"/>
      <w:spacing w:after="60"/>
    </w:pPr>
    <w:rPr>
      <w:sz w:val="52"/>
      <w:szCs w:val="52"/>
    </w:rPr>
  </w:style>
  <w:style w:type="paragraph" w:styleId="normal0" w:customStyle="1">
    <w:name w:val="normal"/>
    <w:rsid w:val="00180232"/>
  </w:style>
  <w:style w:type="table" w:styleId="TableNormal0" w:customStyle="1">
    <w:name w:val="Table Normal"/>
    <w:rsid w:val="0018023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rsid w:val="00EA3BE5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6" w:customStyle="1">
    <w:basedOn w:val="TableNormal0"/>
    <w:rsid w:val="00180232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7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D3A9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D3A94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E21DD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E21DDF"/>
  </w:style>
  <w:style w:type="paragraph" w:styleId="Rodap">
    <w:name w:val="footer"/>
    <w:basedOn w:val="Normal"/>
    <w:link w:val="RodapChar"/>
    <w:uiPriority w:val="99"/>
    <w:semiHidden w:val="1"/>
    <w:unhideWhenUsed w:val="1"/>
    <w:rsid w:val="00E21DD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E21DDF"/>
  </w:style>
  <w:style w:type="paragraph" w:styleId="Sumrio1">
    <w:name w:val="toc 1"/>
    <w:basedOn w:val="Normal"/>
    <w:next w:val="Normal"/>
    <w:autoRedefine w:val="1"/>
    <w:uiPriority w:val="39"/>
    <w:unhideWhenUsed w:val="1"/>
    <w:rsid w:val="00DD3898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DD389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DD3898"/>
    <w:rPr>
      <w:color w:val="0000ff" w:themeColor="hyperlink"/>
      <w:u w:val="single"/>
    </w:rPr>
  </w:style>
  <w:style w:type="table" w:styleId="a8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9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a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b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c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d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e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0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1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2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3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4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5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6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7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8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9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6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7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8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9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0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2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3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4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5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6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7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8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9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0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6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7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8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9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0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2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GZLdz1sZPk4nWMFlJ4wFGJM8FRWLUN6oAID7TnetfOs/edit#gid=2026529253" TargetMode="External"/><Relationship Id="rId10" Type="http://schemas.openxmlformats.org/officeDocument/2006/relationships/hyperlink" Target="https://docs.google.com/spreadsheets/d/1GZLdz1sZPk4nWMFlJ4wFGJM8FRWLUN6oAID7TnetfOs/edit#gid=2026529253" TargetMode="External"/><Relationship Id="rId13" Type="http://schemas.openxmlformats.org/officeDocument/2006/relationships/hyperlink" Target="https://drive.google.com/drive/u/0/folders/1HHiZZx4fcyookZ8QRi07kcwhr-6MZeJN" TargetMode="External"/><Relationship Id="rId12" Type="http://schemas.openxmlformats.org/officeDocument/2006/relationships/hyperlink" Target="https://datastudio.google.com/reporting/4c7d19cd-9d85-49c9-8ae1-c770c31e6c2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ydLcsxQoNmt_L2JyEUq1wN_AymEOgoR0BbAq7-KBi4M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k4yUCcDKV+RE7Xt99HUgj7/9Zg==">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2022-04-20T17:06:00Z</dcterms:created>
  <dc:creator>KELVYN BARRETO DOS SANTOS</dc:creator>
</cp:coreProperties>
</file>