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4AFD" w:rsidRDefault="00D75762">
      <w:proofErr w:type="spellStart"/>
      <w:r>
        <w:t>Dsfasdfsdfsd</w:t>
      </w:r>
      <w:proofErr w:type="spellEnd"/>
    </w:p>
    <w:p w:rsidR="00D75762" w:rsidRDefault="00D75762">
      <w:r>
        <w:t>Fds</w:t>
      </w:r>
    </w:p>
    <w:p w:rsidR="00D75762" w:rsidRDefault="00D75762">
      <w:proofErr w:type="spellStart"/>
      <w:r>
        <w:t>Fsd</w:t>
      </w:r>
      <w:proofErr w:type="spellEnd"/>
    </w:p>
    <w:p w:rsidR="00D75762" w:rsidRDefault="00D75762">
      <w:proofErr w:type="spellStart"/>
      <w:proofErr w:type="gramStart"/>
      <w:r>
        <w:t>Af</w:t>
      </w:r>
      <w:proofErr w:type="spellEnd"/>
      <w:proofErr w:type="gramEnd"/>
    </w:p>
    <w:p w:rsidR="00D75762" w:rsidRDefault="00D75762">
      <w:proofErr w:type="spellStart"/>
      <w:r>
        <w:t>Sdaf</w:t>
      </w:r>
      <w:proofErr w:type="spellEnd"/>
    </w:p>
    <w:p w:rsidR="00D75762" w:rsidRDefault="00D75762">
      <w:r>
        <w:t>S</w:t>
      </w:r>
    </w:p>
    <w:p w:rsidR="00D75762" w:rsidRDefault="002612F8">
      <w:proofErr w:type="spellStart"/>
      <w:r>
        <w:t>F</w:t>
      </w:r>
      <w:r w:rsidR="00D75762">
        <w:t>sdaf</w:t>
      </w:r>
      <w:r>
        <w:t>f</w:t>
      </w:r>
      <w:proofErr w:type="spellEnd"/>
      <w:r>
        <w:t xml:space="preserve"> </w:t>
      </w:r>
    </w:p>
    <w:p w:rsidR="002612F8" w:rsidRDefault="002612F8">
      <w:proofErr w:type="spellStart"/>
      <w:r>
        <w:t>Fdsf</w:t>
      </w:r>
      <w:proofErr w:type="spellEnd"/>
    </w:p>
    <w:p w:rsidR="002612F8" w:rsidRDefault="002612F8">
      <w:proofErr w:type="spellStart"/>
      <w:proofErr w:type="gramStart"/>
      <w:r>
        <w:t>Sd</w:t>
      </w:r>
      <w:proofErr w:type="spellEnd"/>
      <w:proofErr w:type="gramEnd"/>
    </w:p>
    <w:p w:rsidR="002612F8" w:rsidRDefault="002612F8">
      <w:proofErr w:type="spellStart"/>
      <w:r>
        <w:t>Fsd</w:t>
      </w:r>
      <w:proofErr w:type="spellEnd"/>
    </w:p>
    <w:p w:rsidR="004D0639" w:rsidRDefault="002612F8" w:rsidP="004D0639">
      <w:pPr>
        <w:jc w:val="both"/>
        <w:rPr>
          <w:rFonts w:ascii="Verdana" w:hAnsi="Verdana" w:cs="Verdana"/>
          <w:b/>
          <w:bCs/>
          <w:sz w:val="20"/>
          <w:szCs w:val="20"/>
        </w:rPr>
      </w:pPr>
      <w:proofErr w:type="gramStart"/>
      <w:r>
        <w:t>f</w:t>
      </w:r>
      <w:proofErr w:type="gramEnd"/>
      <w:r w:rsidR="004D0639">
        <w:rPr>
          <w:rFonts w:ascii="Verdana" w:hAnsi="Verdana" w:cs="Verdana"/>
          <w:b/>
          <w:bCs/>
          <w:sz w:val="20"/>
          <w:szCs w:val="20"/>
        </w:rPr>
        <w:t xml:space="preserve"> </w:t>
      </w:r>
    </w:p>
    <w:p w:rsidR="004D0639" w:rsidRDefault="004D0639" w:rsidP="004D0639">
      <w:pPr>
        <w:jc w:val="both"/>
        <w:rPr>
          <w:rFonts w:ascii="Verdana" w:hAnsi="Verdana" w:cs="Verdana"/>
          <w:bCs/>
          <w:iCs/>
          <w:sz w:val="20"/>
          <w:szCs w:val="20"/>
        </w:rPr>
      </w:pPr>
      <w:r>
        <w:rPr>
          <w:rFonts w:ascii="Verdana" w:hAnsi="Verdana" w:cs="Verdana"/>
          <w:b/>
          <w:bCs/>
          <w:sz w:val="20"/>
          <w:szCs w:val="20"/>
        </w:rPr>
        <w:t>Project Description:</w:t>
      </w:r>
    </w:p>
    <w:p w:rsidR="004D0639" w:rsidRDefault="004D0639" w:rsidP="004D0639">
      <w:pPr>
        <w:jc w:val="both"/>
        <w:rPr>
          <w:rFonts w:ascii="Verdana" w:hAnsi="Verdana" w:cs="Verdana"/>
          <w:bCs/>
          <w:iCs/>
          <w:sz w:val="20"/>
          <w:szCs w:val="20"/>
        </w:rPr>
      </w:pPr>
    </w:p>
    <w:p w:rsidR="004D0639" w:rsidRDefault="004D0639" w:rsidP="004D0639">
      <w:pPr>
        <w:numPr>
          <w:ilvl w:val="0"/>
          <w:numId w:val="1"/>
        </w:numPr>
        <w:suppressAutoHyphens/>
        <w:spacing w:after="0" w:line="240" w:lineRule="auto"/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IRIS (Integrated Risk Information System) will work as the front-end reporting solution for Credit Risk Data Mart (CRDM). </w:t>
      </w:r>
    </w:p>
    <w:p w:rsidR="004D0639" w:rsidRDefault="004D0639" w:rsidP="004D0639">
      <w:pPr>
        <w:numPr>
          <w:ilvl w:val="0"/>
          <w:numId w:val="1"/>
        </w:numPr>
        <w:suppressAutoHyphens/>
        <w:spacing w:after="0" w:line="240" w:lineRule="auto"/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IRIS will be focusing on consolidated credit exposure reporting across multiple loan, trading and treasury products.  </w:t>
      </w:r>
    </w:p>
    <w:p w:rsidR="004D0639" w:rsidRDefault="004D0639" w:rsidP="004D0639">
      <w:pPr>
        <w:numPr>
          <w:ilvl w:val="0"/>
          <w:numId w:val="1"/>
        </w:numPr>
        <w:suppressAutoHyphens/>
        <w:spacing w:after="0" w:line="240" w:lineRule="auto"/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The objective is to design and implement a system that can capture pertinent credit risk exposure information and to comply with TD Bank Credit Risk exposure guidelines. </w:t>
      </w:r>
    </w:p>
    <w:p w:rsidR="004D0639" w:rsidRDefault="004D0639" w:rsidP="004D0639">
      <w:pPr>
        <w:numPr>
          <w:ilvl w:val="0"/>
          <w:numId w:val="1"/>
        </w:numPr>
        <w:suppressAutoHyphens/>
        <w:spacing w:after="0" w:line="240" w:lineRule="auto"/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IRIS will allow the user to monitor and manage credit exposures and comply with guidelines set internally and generate aggregated daily credit exposure reports.</w:t>
      </w:r>
    </w:p>
    <w:p w:rsidR="004D0639" w:rsidRDefault="004D0639" w:rsidP="004D0639">
      <w:pPr>
        <w:numPr>
          <w:ilvl w:val="0"/>
          <w:numId w:val="1"/>
        </w:numPr>
        <w:suppressAutoHyphens/>
        <w:spacing w:after="0" w:line="240" w:lineRule="auto"/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The application leverage the data currently captured in CRDM, which eliminates the need to extract data from the different sources to compile credit exposure reports. Have a larger range of market data feeds from various sources such as Moody’s, Standard &amp; Poor’s, along with the internal risk rating measurements calculated internally. </w:t>
      </w:r>
    </w:p>
    <w:p w:rsidR="004D0639" w:rsidRDefault="004D0639" w:rsidP="004D0639">
      <w:pPr>
        <w:jc w:val="both"/>
        <w:rPr>
          <w:rFonts w:ascii="Verdana" w:hAnsi="Verdana" w:cs="Verdana"/>
          <w:sz w:val="20"/>
          <w:szCs w:val="20"/>
        </w:rPr>
      </w:pPr>
    </w:p>
    <w:p w:rsidR="002612F8" w:rsidRDefault="002612F8">
      <w:bookmarkStart w:id="0" w:name="_GoBack"/>
      <w:bookmarkEnd w:id="0"/>
    </w:p>
    <w:sectPr w:rsidR="002612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2"/>
    <w:multiLevelType w:val="singleLevel"/>
    <w:tmpl w:val="00000002"/>
    <w:name w:val="WW8Num2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529C"/>
    <w:rsid w:val="00184AFD"/>
    <w:rsid w:val="002612F8"/>
    <w:rsid w:val="004D0639"/>
    <w:rsid w:val="00B6529C"/>
    <w:rsid w:val="00D75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178D29-9C13-453B-9D46-D97A507C8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0C0C0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147</Words>
  <Characters>843</Characters>
  <Application>Microsoft Office Word</Application>
  <DocSecurity>0</DocSecurity>
  <Lines>7</Lines>
  <Paragraphs>1</Paragraphs>
  <ScaleCrop>false</ScaleCrop>
  <Company>M</Company>
  <LinksUpToDate>false</LinksUpToDate>
  <CharactersWithSpaces>989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Agarwal</dc:creator>
  <cp:keywords/>
  <dc:description/>
  <cp:lastModifiedBy>Arun Agarwal</cp:lastModifiedBy>
  <cp:revision>4</cp:revision>
  <dcterms:created xsi:type="dcterms:W3CDTF">2014-08-27T07:36:00Z</dcterms:created>
  <dcterms:modified xsi:type="dcterms:W3CDTF">2014-08-27T07:43:00Z</dcterms:modified>
</cp:coreProperties>
</file>