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D" w:rsidRDefault="00D75762">
      <w:r>
        <w:t>Dsfasdfsdfsd</w:t>
      </w:r>
    </w:p>
    <w:p w:rsidR="00D75762" w:rsidRDefault="00D75762">
      <w:r>
        <w:t>Fds</w:t>
      </w:r>
    </w:p>
    <w:p w:rsidR="00D75762" w:rsidRDefault="00D75762">
      <w:r>
        <w:t>Fsd</w:t>
      </w:r>
    </w:p>
    <w:p w:rsidR="00D75762" w:rsidRDefault="00D75762">
      <w:r>
        <w:t>Af</w:t>
      </w:r>
    </w:p>
    <w:p w:rsidR="00D75762" w:rsidRDefault="00D75762">
      <w:r>
        <w:t>Sdaf</w:t>
      </w:r>
    </w:p>
    <w:p w:rsidR="00D75762" w:rsidRDefault="00D75762">
      <w:r>
        <w:t>S</w:t>
      </w:r>
    </w:p>
    <w:p w:rsidR="00D75762" w:rsidRDefault="002612F8">
      <w:r>
        <w:t>F</w:t>
      </w:r>
      <w:r w:rsidR="00D75762">
        <w:t>sdaf</w:t>
      </w:r>
      <w:r>
        <w:t xml:space="preserve">f </w:t>
      </w:r>
    </w:p>
    <w:p w:rsidR="002612F8" w:rsidRDefault="002612F8">
      <w:r>
        <w:t>Fdsf</w:t>
      </w:r>
    </w:p>
    <w:p w:rsidR="002612F8" w:rsidRDefault="002612F8">
      <w:r>
        <w:t>Sd</w:t>
      </w:r>
    </w:p>
    <w:p w:rsidR="002612F8" w:rsidRDefault="002612F8">
      <w:r>
        <w:t>Fsd</w:t>
      </w:r>
    </w:p>
    <w:p w:rsidR="004D0639" w:rsidRDefault="002612F8" w:rsidP="004D0639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t>f</w:t>
      </w:r>
      <w:r w:rsidR="004D0639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4D0639" w:rsidRDefault="004D0639" w:rsidP="004D0639">
      <w:pPr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 Description:</w:t>
      </w:r>
    </w:p>
    <w:p w:rsidR="004D0639" w:rsidRDefault="004D0639" w:rsidP="004D0639">
      <w:pPr>
        <w:jc w:val="both"/>
        <w:rPr>
          <w:rFonts w:ascii="Verdana" w:hAnsi="Verdana" w:cs="Verdana"/>
          <w:bCs/>
          <w:iCs/>
          <w:sz w:val="20"/>
          <w:szCs w:val="20"/>
        </w:rPr>
      </w:pP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IRIS (Integrated Risk Information System) will work as the front-end reporting solution for Credit Risk Data Mart (CRDM).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IRIS will be focusing on consolidated credit exposure reporting across multiple loan, trading and treasury products. 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objective is to design and implement a system that can capture pertinent credit risk exposure information and to comply with TD Bank Credit Risk exposure guidelines.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IRIS will allow the user to monitor and manage credit exposures and comply with guidelines set internally and generate aggregated daily credit exposure reports.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application leverage the data currently captured in CRDM, which eliminates the need to extract data from the different sources to compile credit exposure reports. Have a larger range of market data feeds from various sources such as Moody’s, Standard &amp; Poor’s, along with the internal risk rating measurements calculated internally. </w:t>
      </w:r>
    </w:p>
    <w:p w:rsidR="004D0639" w:rsidRDefault="00A34C96" w:rsidP="004D063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  <w:lang w:val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967740</wp:posOffset>
            </wp:positionV>
            <wp:extent cx="1423670" cy="66167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661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2F8" w:rsidRDefault="00F75FA2">
      <w:r>
        <w:rPr>
          <w:noProof/>
          <w:lang w:val="en-US"/>
        </w:rPr>
        <w:drawing>
          <wp:inline distT="0" distB="0" distL="0" distR="0">
            <wp:extent cx="2486025" cy="2533650"/>
            <wp:effectExtent l="0" t="0" r="9525" b="0"/>
            <wp:docPr id="2" name="Picture 2" descr="Options on the Compar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ons on the Compare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A2" w:rsidRDefault="00F75FA2"/>
    <w:p w:rsidR="00F75FA2" w:rsidRDefault="00F75FA2">
      <w:r>
        <w:rPr>
          <w:noProof/>
          <w:lang w:val="en-US"/>
        </w:rPr>
        <w:drawing>
          <wp:inline distT="0" distB="0" distL="0" distR="0">
            <wp:extent cx="2486025" cy="2533650"/>
            <wp:effectExtent l="0" t="0" r="9525" b="0"/>
            <wp:docPr id="3" name="Picture 3" descr="Options on the Compar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ons on the Compare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vdsf</w:t>
      </w:r>
    </w:p>
    <w:p w:rsidR="00F75FA2" w:rsidRDefault="00F75FA2">
      <w:r>
        <w:t>Dsf</w:t>
      </w:r>
    </w:p>
    <w:p w:rsidR="00F75FA2" w:rsidRDefault="00F75FA2">
      <w:r>
        <w:t>Dsf</w:t>
      </w:r>
    </w:p>
    <w:p w:rsidR="00F75FA2" w:rsidRDefault="00F75FA2">
      <w:r>
        <w:t>Dsaf</w:t>
      </w:r>
    </w:p>
    <w:p w:rsidR="00F75FA2" w:rsidRDefault="00F75FA2">
      <w:r>
        <w:t>Sdaf</w:t>
      </w:r>
    </w:p>
    <w:p w:rsidR="00F75FA2" w:rsidRDefault="00F75FA2">
      <w:r>
        <w:t>Sdf</w:t>
      </w:r>
    </w:p>
    <w:p w:rsidR="00F75FA2" w:rsidRDefault="00F75FA2">
      <w:r>
        <w:t>Sda</w:t>
      </w:r>
    </w:p>
    <w:p w:rsidR="00F75FA2" w:rsidRDefault="00F75FA2">
      <w:r>
        <w:t>Fds</w:t>
      </w:r>
    </w:p>
    <w:p w:rsidR="00F75FA2" w:rsidRDefault="00F75FA2">
      <w:r>
        <w:t>Fsd</w:t>
      </w:r>
    </w:p>
    <w:p w:rsidR="00F75FA2" w:rsidRDefault="00F75FA2">
      <w:r>
        <w:t>Afd</w:t>
      </w:r>
    </w:p>
    <w:p w:rsidR="00F75FA2" w:rsidRDefault="00F75FA2">
      <w:r>
        <w:t>s</w:t>
      </w:r>
      <w:bookmarkStart w:id="0" w:name="_GoBack"/>
      <w:bookmarkEnd w:id="0"/>
    </w:p>
    <w:sectPr w:rsidR="00F75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C"/>
    <w:rsid w:val="00184AFD"/>
    <w:rsid w:val="002612F8"/>
    <w:rsid w:val="004D0639"/>
    <w:rsid w:val="00A34C96"/>
    <w:rsid w:val="00B6529C"/>
    <w:rsid w:val="00D75762"/>
    <w:rsid w:val="00F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8D29-9C13-453B-9D46-D97A507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>M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Agarwal</dc:creator>
  <cp:keywords/>
  <dc:description/>
  <cp:lastModifiedBy>Arun Agarwal</cp:lastModifiedBy>
  <cp:revision>6</cp:revision>
  <dcterms:created xsi:type="dcterms:W3CDTF">2014-08-27T07:36:00Z</dcterms:created>
  <dcterms:modified xsi:type="dcterms:W3CDTF">2014-08-27T07:47:00Z</dcterms:modified>
</cp:coreProperties>
</file>