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A40" w:rsidRDefault="00CE579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Register for Intruder Counter Project</w:t>
      </w:r>
    </w:p>
    <w:p w:rsidR="005F4A40" w:rsidRDefault="00CE579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28 March 2017</w:t>
      </w:r>
    </w:p>
    <w:p w:rsidR="005F4A40" w:rsidRDefault="005F4A40">
      <w:pPr>
        <w:rPr>
          <w:rFonts w:ascii="Times New Roman" w:eastAsia="Times New Roman" w:hAnsi="Times New Roman" w:cs="Times New Roman"/>
          <w:sz w:val="24"/>
          <w:szCs w:val="24"/>
        </w:rPr>
      </w:pPr>
    </w:p>
    <w:tbl>
      <w:tblPr>
        <w:tblStyle w:val="a"/>
        <w:tblW w:w="11062"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
        <w:gridCol w:w="1320"/>
        <w:gridCol w:w="2145"/>
        <w:gridCol w:w="667"/>
        <w:gridCol w:w="667"/>
        <w:gridCol w:w="2460"/>
        <w:gridCol w:w="2527"/>
        <w:gridCol w:w="765"/>
      </w:tblGrid>
      <w:tr w:rsidR="005F4A40">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Risk</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c>
          <w:tcPr>
            <w:tcW w:w="66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Likelihood</w:t>
            </w:r>
          </w:p>
        </w:tc>
        <w:tc>
          <w:tcPr>
            <w:tcW w:w="66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Impact</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Prevention</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Potential Response</w:t>
            </w:r>
          </w:p>
        </w:tc>
        <w:tc>
          <w:tcPr>
            <w:tcW w:w="76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Score</w:t>
            </w:r>
          </w:p>
        </w:tc>
      </w:tr>
      <w:tr w:rsidR="005F4A40">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R1</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Information Disclosure</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program used third party service provider. Hence, the data and information regarding the project and the program can be controlled and accessed by the third party.</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Choose a reliable, trusted, and well known third party service provider. Make sure to review the privacy agreement with the third party.  In addition, keep the data encrypted in the server.</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Stop the connection with the third party server and delete all the</w:t>
            </w:r>
            <w:r>
              <w:rPr>
                <w:rFonts w:ascii="Times New Roman" w:eastAsia="Times New Roman" w:hAnsi="Times New Roman" w:cs="Times New Roman"/>
                <w:sz w:val="20"/>
                <w:szCs w:val="20"/>
              </w:rPr>
              <w:t xml:space="preserve"> data in the server database. (make sure to </w:t>
            </w:r>
            <w:r w:rsidR="00E8194B">
              <w:rPr>
                <w:rFonts w:ascii="Times New Roman" w:eastAsia="Times New Roman" w:hAnsi="Times New Roman" w:cs="Times New Roman"/>
                <w:sz w:val="20"/>
                <w:szCs w:val="20"/>
              </w:rPr>
              <w:t>back up</w:t>
            </w:r>
            <w:r>
              <w:rPr>
                <w:rFonts w:ascii="Times New Roman" w:eastAsia="Times New Roman" w:hAnsi="Times New Roman" w:cs="Times New Roman"/>
                <w:sz w:val="20"/>
                <w:szCs w:val="20"/>
              </w:rPr>
              <w:t xml:space="preserve"> the data first)</w:t>
            </w:r>
          </w:p>
          <w:p w:rsidR="005F4A40" w:rsidRDefault="005F4A40">
            <w:pPr>
              <w:widowControl w:val="0"/>
              <w:spacing w:line="240" w:lineRule="auto"/>
              <w:rPr>
                <w:rFonts w:ascii="Times New Roman" w:eastAsia="Times New Roman" w:hAnsi="Times New Roman" w:cs="Times New Roman"/>
                <w:sz w:val="20"/>
                <w:szCs w:val="20"/>
              </w:rPr>
            </w:pPr>
          </w:p>
        </w:tc>
        <w:tc>
          <w:tcPr>
            <w:tcW w:w="765"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5F4A40">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R2</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Security Attacks and Threats</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Cyberattacks</w:t>
            </w:r>
            <w:proofErr w:type="spellEnd"/>
            <w:r>
              <w:rPr>
                <w:rFonts w:ascii="Times New Roman" w:eastAsia="Times New Roman" w:hAnsi="Times New Roman" w:cs="Times New Roman"/>
                <w:sz w:val="20"/>
                <w:szCs w:val="20"/>
              </w:rPr>
              <w:t xml:space="preserve"> is a common thing in the internet. Hence, there is a probability if the attacker bypass the service provider security and threatened the pr</w:t>
            </w:r>
            <w:r>
              <w:rPr>
                <w:rFonts w:ascii="Times New Roman" w:eastAsia="Times New Roman" w:hAnsi="Times New Roman" w:cs="Times New Roman"/>
                <w:sz w:val="20"/>
                <w:szCs w:val="20"/>
              </w:rPr>
              <w:t xml:space="preserve">oject and data. </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Always make the data in the database server keep encrypted at all times to prevent from the attackers to access the data. Choose a service provider that has a good background, history and popularity.</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Retrieve the data backup and delete</w:t>
            </w:r>
            <w:r>
              <w:rPr>
                <w:rFonts w:ascii="Times New Roman" w:eastAsia="Times New Roman" w:hAnsi="Times New Roman" w:cs="Times New Roman"/>
                <w:sz w:val="20"/>
                <w:szCs w:val="20"/>
              </w:rPr>
              <w:t xml:space="preserve"> the all the data in the server for confidentiality. Use another trustworthy service provider listed in contingency plan for continuing the project.</w:t>
            </w:r>
          </w:p>
        </w:tc>
        <w:tc>
          <w:tcPr>
            <w:tcW w:w="765"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r w:rsidR="005F4A40">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R3</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Hardware Malfunction</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project requires an </w:t>
            </w:r>
            <w:proofErr w:type="spellStart"/>
            <w:r>
              <w:rPr>
                <w:rFonts w:ascii="Times New Roman" w:eastAsia="Times New Roman" w:hAnsi="Times New Roman" w:cs="Times New Roman"/>
                <w:sz w:val="20"/>
                <w:szCs w:val="20"/>
              </w:rPr>
              <w:t>IoT</w:t>
            </w:r>
            <w:proofErr w:type="spellEnd"/>
            <w:r>
              <w:rPr>
                <w:rFonts w:ascii="Times New Roman" w:eastAsia="Times New Roman" w:hAnsi="Times New Roman" w:cs="Times New Roman"/>
                <w:sz w:val="20"/>
                <w:szCs w:val="20"/>
              </w:rPr>
              <w:t xml:space="preserve"> kit device hardware as a main requirement. In case that the hardware has a problem or stopped working, the project is also halted until the hardware is fixed.</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Keep maintaining the hardware condition on regular basis to reduc</w:t>
            </w:r>
            <w:r>
              <w:rPr>
                <w:rFonts w:ascii="Times New Roman" w:eastAsia="Times New Roman" w:hAnsi="Times New Roman" w:cs="Times New Roman"/>
                <w:sz w:val="20"/>
                <w:szCs w:val="20"/>
              </w:rPr>
              <w:t>e the risk of malfunction. Use the best quality of hardware for the project.</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 the problems on the hardware can be fixed with a short of time, then focus the resources to fix the hardware as soon as possible. If the hardware problems is worse, then use th</w:t>
            </w:r>
            <w:r>
              <w:rPr>
                <w:rFonts w:ascii="Times New Roman" w:eastAsia="Times New Roman" w:hAnsi="Times New Roman" w:cs="Times New Roman"/>
                <w:sz w:val="20"/>
                <w:szCs w:val="20"/>
              </w:rPr>
              <w:t>e substitute for the hardware until the original hardware is fixed.</w:t>
            </w:r>
          </w:p>
        </w:tc>
        <w:tc>
          <w:tcPr>
            <w:tcW w:w="765"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5F4A40" w:rsidTr="00991A90">
        <w:trPr>
          <w:trHeight w:val="3029"/>
        </w:trPr>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R4</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 Accessibility and Availability</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would be some cases when the server provider is not accessible by consumer. The reason could be server on maintenance, problems, or </w:t>
            </w:r>
            <w:r w:rsidR="00E8194B">
              <w:rPr>
                <w:rFonts w:ascii="Times New Roman" w:eastAsia="Times New Roman" w:hAnsi="Times New Roman" w:cs="Times New Roman"/>
                <w:sz w:val="20"/>
                <w:szCs w:val="20"/>
              </w:rPr>
              <w:t>cyber-attacks</w:t>
            </w:r>
            <w:r>
              <w:rPr>
                <w:rFonts w:ascii="Times New Roman" w:eastAsia="Times New Roman" w:hAnsi="Times New Roman" w:cs="Times New Roman"/>
                <w:sz w:val="20"/>
                <w:szCs w:val="20"/>
              </w:rPr>
              <w:t>. Hence, the program cannot working properly without the server.</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Prepare a detailed list of contingency plans. The plans consists of other trusted service providers, the list of backup activity and other response action toward risk.</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Transfer the</w:t>
            </w:r>
            <w:r>
              <w:rPr>
                <w:rFonts w:ascii="Times New Roman" w:eastAsia="Times New Roman" w:hAnsi="Times New Roman" w:cs="Times New Roman"/>
                <w:sz w:val="20"/>
                <w:szCs w:val="20"/>
              </w:rPr>
              <w:t xml:space="preserve"> connection to use other trusted service provider listed in contingency plans in the time the server is not accessible. </w:t>
            </w:r>
          </w:p>
        </w:tc>
        <w:tc>
          <w:tcPr>
            <w:tcW w:w="765"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5F4A40">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R5</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Resignation of Team Members</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 members is essential to the project. Therefore, missing a team members or developer may result in abandoned project or project failure</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regular communication between team members to increase the relationship and trust of team members.</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any vo</w:t>
            </w:r>
            <w:r>
              <w:rPr>
                <w:rFonts w:ascii="Times New Roman" w:eastAsia="Times New Roman" w:hAnsi="Times New Roman" w:cs="Times New Roman"/>
                <w:sz w:val="20"/>
                <w:szCs w:val="20"/>
              </w:rPr>
              <w:t>lunteer or other team members outside the project and invite them to the project. If the plan does not worked out, notify stakeholders to move the project to other team or delay the project</w:t>
            </w:r>
          </w:p>
        </w:tc>
        <w:tc>
          <w:tcPr>
            <w:tcW w:w="765"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5F4A40">
        <w:tc>
          <w:tcPr>
            <w:tcW w:w="51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R6</w:t>
            </w:r>
          </w:p>
        </w:tc>
        <w:tc>
          <w:tcPr>
            <w:tcW w:w="132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Schedule and Time constrai</w:t>
            </w:r>
            <w:bookmarkStart w:id="0" w:name="_GoBack"/>
            <w:bookmarkEnd w:id="0"/>
            <w:r>
              <w:rPr>
                <w:rFonts w:ascii="Times New Roman" w:eastAsia="Times New Roman" w:hAnsi="Times New Roman" w:cs="Times New Roman"/>
                <w:sz w:val="20"/>
                <w:szCs w:val="20"/>
              </w:rPr>
              <w:t>nt</w:t>
            </w:r>
          </w:p>
        </w:tc>
        <w:tc>
          <w:tcPr>
            <w:tcW w:w="2145"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project only consis</w:t>
            </w:r>
            <w:r>
              <w:rPr>
                <w:rFonts w:ascii="Times New Roman" w:eastAsia="Times New Roman" w:hAnsi="Times New Roman" w:cs="Times New Roman"/>
                <w:sz w:val="20"/>
                <w:szCs w:val="20"/>
              </w:rPr>
              <w:t>t with few members and the project needs to be delivered within delivery date. Therefore, the project may get behind schedule due to lack of resources and unbalanced workload.</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67"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460"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Review and verify the project scope statement in order for the project to be finished in time with current situation and resources. Create a good quality time management plan for the project.</w:t>
            </w:r>
          </w:p>
        </w:tc>
        <w:tc>
          <w:tcPr>
            <w:tcW w:w="2527" w:type="dx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Respond the problem with backup plans written in contingency pla</w:t>
            </w:r>
            <w:r>
              <w:rPr>
                <w:rFonts w:ascii="Times New Roman" w:eastAsia="Times New Roman" w:hAnsi="Times New Roman" w:cs="Times New Roman"/>
                <w:sz w:val="20"/>
                <w:szCs w:val="20"/>
              </w:rPr>
              <w:t>n regarding time management. Inform the client that the project completion date will be delayed. Meeting with the client to discuss any possibilities to fix the problems.</w:t>
            </w:r>
          </w:p>
        </w:tc>
        <w:tc>
          <w:tcPr>
            <w:tcW w:w="765" w:type="dx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991A90">
        <w:tc>
          <w:tcPr>
            <w:tcW w:w="510" w:type="dxa"/>
            <w:tcMar>
              <w:top w:w="100" w:type="dxa"/>
              <w:left w:w="100" w:type="dxa"/>
              <w:bottom w:w="100" w:type="dxa"/>
              <w:right w:w="100" w:type="dxa"/>
            </w:tcMar>
          </w:tcPr>
          <w:p w:rsidR="00991A90" w:rsidRDefault="00E819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R7</w:t>
            </w:r>
          </w:p>
        </w:tc>
        <w:tc>
          <w:tcPr>
            <w:tcW w:w="1320" w:type="dxa"/>
            <w:tcMar>
              <w:top w:w="100" w:type="dxa"/>
              <w:left w:w="100" w:type="dxa"/>
              <w:bottom w:w="100" w:type="dxa"/>
              <w:right w:w="100" w:type="dxa"/>
            </w:tcMar>
          </w:tcPr>
          <w:p w:rsidR="00991A90" w:rsidRDefault="00E819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Learning curves</w:t>
            </w:r>
          </w:p>
        </w:tc>
        <w:tc>
          <w:tcPr>
            <w:tcW w:w="2145" w:type="dxa"/>
            <w:tcMar>
              <w:top w:w="100" w:type="dxa"/>
              <w:left w:w="100" w:type="dxa"/>
              <w:bottom w:w="100" w:type="dxa"/>
              <w:right w:w="100" w:type="dxa"/>
            </w:tcMar>
          </w:tcPr>
          <w:p w:rsidR="00991A90" w:rsidRDefault="00E819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project requires acquisition of new skills by the project team members, therefore there is the risk that the productivity could be low/inefficient and leads to project delay and increase in cost.  </w:t>
            </w:r>
          </w:p>
        </w:tc>
        <w:tc>
          <w:tcPr>
            <w:tcW w:w="667" w:type="dxa"/>
            <w:tcMar>
              <w:top w:w="100" w:type="dxa"/>
              <w:left w:w="100" w:type="dxa"/>
              <w:bottom w:w="100" w:type="dxa"/>
              <w:right w:w="100" w:type="dxa"/>
            </w:tcMar>
          </w:tcPr>
          <w:p w:rsidR="00991A90" w:rsidRDefault="00E819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67" w:type="dxa"/>
            <w:tcMar>
              <w:top w:w="100" w:type="dxa"/>
              <w:left w:w="100" w:type="dxa"/>
              <w:bottom w:w="100" w:type="dxa"/>
              <w:right w:w="100" w:type="dxa"/>
            </w:tcMar>
          </w:tcPr>
          <w:p w:rsidR="00991A90" w:rsidRDefault="00E819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460" w:type="dxa"/>
            <w:tcMar>
              <w:top w:w="100" w:type="dxa"/>
              <w:left w:w="100" w:type="dxa"/>
              <w:bottom w:w="100" w:type="dxa"/>
              <w:right w:w="100" w:type="dxa"/>
            </w:tcMar>
          </w:tcPr>
          <w:p w:rsidR="00991A90" w:rsidRDefault="00E819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Asking peers and colleagues with the relevant knowledge to mentor on the new technology.</w:t>
            </w:r>
          </w:p>
          <w:p w:rsidR="00E8194B" w:rsidRDefault="00E8194B">
            <w:pPr>
              <w:widowControl w:val="0"/>
              <w:spacing w:line="240" w:lineRule="auto"/>
              <w:rPr>
                <w:rFonts w:ascii="Times New Roman" w:eastAsia="Times New Roman" w:hAnsi="Times New Roman" w:cs="Times New Roman"/>
                <w:sz w:val="20"/>
                <w:szCs w:val="20"/>
              </w:rPr>
            </w:pPr>
          </w:p>
          <w:p w:rsidR="00E8194B" w:rsidRDefault="00E819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 familiarised with the new technology before starting to work on the project.</w:t>
            </w:r>
          </w:p>
          <w:p w:rsidR="00E8194B" w:rsidRDefault="00E8194B">
            <w:pPr>
              <w:widowControl w:val="0"/>
              <w:spacing w:line="240" w:lineRule="auto"/>
              <w:rPr>
                <w:rFonts w:ascii="Times New Roman" w:eastAsia="Times New Roman" w:hAnsi="Times New Roman" w:cs="Times New Roman"/>
                <w:sz w:val="20"/>
                <w:szCs w:val="20"/>
              </w:rPr>
            </w:pPr>
          </w:p>
          <w:p w:rsidR="00E8194B" w:rsidRDefault="00E8194B">
            <w:pPr>
              <w:widowControl w:val="0"/>
              <w:spacing w:line="240" w:lineRule="auto"/>
              <w:rPr>
                <w:rFonts w:ascii="Times New Roman" w:eastAsia="Times New Roman" w:hAnsi="Times New Roman" w:cs="Times New Roman"/>
                <w:sz w:val="20"/>
                <w:szCs w:val="20"/>
              </w:rPr>
            </w:pPr>
          </w:p>
        </w:tc>
        <w:tc>
          <w:tcPr>
            <w:tcW w:w="2527" w:type="dxa"/>
            <w:tcMar>
              <w:top w:w="100" w:type="dxa"/>
              <w:left w:w="100" w:type="dxa"/>
              <w:bottom w:w="100" w:type="dxa"/>
              <w:right w:w="100" w:type="dxa"/>
            </w:tcMar>
          </w:tcPr>
          <w:p w:rsidR="00991A90" w:rsidRDefault="00E819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Have daily team meetings to address technical difficulties before it diverge into a serious issue.</w:t>
            </w:r>
            <w:r w:rsidR="00227B14">
              <w:rPr>
                <w:rFonts w:ascii="Times New Roman" w:eastAsia="Times New Roman" w:hAnsi="Times New Roman" w:cs="Times New Roman"/>
                <w:sz w:val="20"/>
                <w:szCs w:val="20"/>
              </w:rPr>
              <w:t xml:space="preserve"> </w:t>
            </w:r>
          </w:p>
        </w:tc>
        <w:tc>
          <w:tcPr>
            <w:tcW w:w="765" w:type="dxa"/>
            <w:tcMar>
              <w:top w:w="100" w:type="dxa"/>
              <w:left w:w="100" w:type="dxa"/>
              <w:bottom w:w="100" w:type="dxa"/>
              <w:right w:w="100" w:type="dxa"/>
            </w:tcMar>
          </w:tcPr>
          <w:p w:rsidR="00991A90" w:rsidRDefault="00E819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bl>
    <w:p w:rsidR="005F4A40" w:rsidRDefault="005F4A40">
      <w:pPr>
        <w:rPr>
          <w:rFonts w:ascii="Times New Roman" w:eastAsia="Times New Roman" w:hAnsi="Times New Roman" w:cs="Times New Roman"/>
          <w:sz w:val="24"/>
          <w:szCs w:val="24"/>
        </w:rPr>
      </w:pPr>
    </w:p>
    <w:p w:rsidR="00CE5795" w:rsidRDefault="00CE5795">
      <w:pPr>
        <w:rPr>
          <w:rFonts w:ascii="Times New Roman" w:eastAsia="Times New Roman" w:hAnsi="Times New Roman" w:cs="Times New Roman"/>
          <w:b/>
          <w:sz w:val="24"/>
          <w:szCs w:val="24"/>
        </w:rPr>
      </w:pPr>
    </w:p>
    <w:p w:rsidR="00CE5795" w:rsidRDefault="00CE5795">
      <w:pPr>
        <w:rPr>
          <w:rFonts w:ascii="Times New Roman" w:eastAsia="Times New Roman" w:hAnsi="Times New Roman" w:cs="Times New Roman"/>
          <w:b/>
          <w:sz w:val="24"/>
          <w:szCs w:val="24"/>
        </w:rPr>
      </w:pPr>
    </w:p>
    <w:p w:rsidR="00CE5795" w:rsidRDefault="00CE5795">
      <w:pPr>
        <w:rPr>
          <w:rFonts w:ascii="Times New Roman" w:eastAsia="Times New Roman" w:hAnsi="Times New Roman" w:cs="Times New Roman"/>
          <w:b/>
          <w:sz w:val="24"/>
          <w:szCs w:val="24"/>
        </w:rPr>
      </w:pPr>
    </w:p>
    <w:p w:rsidR="00CE5795" w:rsidRDefault="00CE5795">
      <w:pPr>
        <w:rPr>
          <w:rFonts w:ascii="Times New Roman" w:eastAsia="Times New Roman" w:hAnsi="Times New Roman" w:cs="Times New Roman"/>
          <w:b/>
          <w:sz w:val="24"/>
          <w:szCs w:val="24"/>
        </w:rPr>
      </w:pPr>
    </w:p>
    <w:p w:rsidR="005F4A40" w:rsidRDefault="00CE57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Legends</w:t>
      </w:r>
    </w:p>
    <w:p w:rsidR="005F4A40" w:rsidRDefault="00CE5795">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Likelihood</w:t>
      </w:r>
    </w:p>
    <w:p w:rsidR="005F4A40" w:rsidRDefault="005F4A40">
      <w:pPr>
        <w:rPr>
          <w:rFonts w:ascii="Times New Roman" w:eastAsia="Times New Roman" w:hAnsi="Times New Roman" w:cs="Times New Roman"/>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F4A40">
        <w:tc>
          <w:tcPr>
            <w:tcW w:w="1805" w:type="dxa"/>
            <w:shd w:val="clear" w:color="auto" w:fill="ABFFB0"/>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05" w:type="dxa"/>
            <w:shd w:val="clear" w:color="auto" w:fill="D9FF6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05" w:type="dxa"/>
            <w:shd w:val="clear" w:color="auto" w:fill="FBFF35"/>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05" w:type="dxa"/>
            <w:shd w:val="clear" w:color="auto" w:fill="FFB84E"/>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05" w:type="dxa"/>
            <w:shd w:val="clear" w:color="auto" w:fill="FF3333"/>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F4A40">
        <w:tc>
          <w:tcPr>
            <w:tcW w:w="1805" w:type="dxa"/>
            <w:shd w:val="clear" w:color="auto" w:fill="ABFFB0"/>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Minimal Likelihood</w:t>
            </w:r>
          </w:p>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0-20% probability for events to occur</w:t>
            </w:r>
          </w:p>
        </w:tc>
        <w:tc>
          <w:tcPr>
            <w:tcW w:w="1805" w:type="dxa"/>
            <w:shd w:val="clear" w:color="auto" w:fill="D9FF6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Likelihood</w:t>
            </w:r>
          </w:p>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21-40% probability for events to occur</w:t>
            </w:r>
          </w:p>
        </w:tc>
        <w:tc>
          <w:tcPr>
            <w:tcW w:w="1805" w:type="dxa"/>
            <w:shd w:val="clear" w:color="auto" w:fill="FBFF35"/>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Moderate Likelihood</w:t>
            </w:r>
          </w:p>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41-60% probability for events to occur</w:t>
            </w:r>
          </w:p>
        </w:tc>
        <w:tc>
          <w:tcPr>
            <w:tcW w:w="1805" w:type="dxa"/>
            <w:shd w:val="clear" w:color="auto" w:fill="FFB84E"/>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Likelihood</w:t>
            </w:r>
          </w:p>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61-80% probability for events to occur</w:t>
            </w:r>
          </w:p>
        </w:tc>
        <w:tc>
          <w:tcPr>
            <w:tcW w:w="1805" w:type="dxa"/>
            <w:shd w:val="clear" w:color="auto" w:fill="FF3333"/>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Very High Likelihood</w:t>
            </w:r>
          </w:p>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81-100% probability for ev</w:t>
            </w:r>
            <w:r>
              <w:rPr>
                <w:rFonts w:ascii="Times New Roman" w:eastAsia="Times New Roman" w:hAnsi="Times New Roman" w:cs="Times New Roman"/>
                <w:sz w:val="20"/>
                <w:szCs w:val="20"/>
              </w:rPr>
              <w:t>ents to occur</w:t>
            </w:r>
          </w:p>
        </w:tc>
      </w:tr>
    </w:tbl>
    <w:p w:rsidR="005F4A40" w:rsidRDefault="005F4A40">
      <w:pPr>
        <w:rPr>
          <w:rFonts w:ascii="Times New Roman" w:eastAsia="Times New Roman" w:hAnsi="Times New Roman" w:cs="Times New Roman"/>
          <w:sz w:val="24"/>
          <w:szCs w:val="24"/>
        </w:rPr>
      </w:pPr>
    </w:p>
    <w:p w:rsidR="005F4A40" w:rsidRDefault="00CE5795">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p w:rsidR="005F4A40" w:rsidRDefault="005F4A40">
      <w:pPr>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F4A40">
        <w:tc>
          <w:tcPr>
            <w:tcW w:w="1805" w:type="dxa"/>
            <w:shd w:val="clear" w:color="auto" w:fill="ABFFB0"/>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05" w:type="dxa"/>
            <w:shd w:val="clear" w:color="auto" w:fill="D9FF6A"/>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05" w:type="dxa"/>
            <w:shd w:val="clear" w:color="auto" w:fill="FBFF35"/>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05" w:type="dxa"/>
            <w:shd w:val="clear" w:color="auto" w:fill="FFB84E"/>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05" w:type="dxa"/>
            <w:shd w:val="clear" w:color="auto" w:fill="FF3333"/>
            <w:tcMar>
              <w:top w:w="100" w:type="dxa"/>
              <w:left w:w="100" w:type="dxa"/>
              <w:bottom w:w="100" w:type="dxa"/>
              <w:right w:w="100" w:type="dxa"/>
            </w:tcMar>
          </w:tcPr>
          <w:p w:rsidR="005F4A40" w:rsidRDefault="00CE57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F4A40">
        <w:tc>
          <w:tcPr>
            <w:tcW w:w="1805" w:type="dxa"/>
            <w:shd w:val="clear" w:color="auto" w:fill="ABFFB0"/>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Minimal impact. Small or no impact to the project</w:t>
            </w:r>
          </w:p>
        </w:tc>
        <w:tc>
          <w:tcPr>
            <w:tcW w:w="1805" w:type="dxa"/>
            <w:shd w:val="clear" w:color="auto" w:fill="D9FF6A"/>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impact. Impact affecting the project work with reasonable damage.</w:t>
            </w:r>
          </w:p>
        </w:tc>
        <w:tc>
          <w:tcPr>
            <w:tcW w:w="1805" w:type="dxa"/>
            <w:shd w:val="clear" w:color="auto" w:fill="FBFF35"/>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Moderate impact. Impact has a significant damage toward the project and affecting project progress.</w:t>
            </w:r>
          </w:p>
        </w:tc>
        <w:tc>
          <w:tcPr>
            <w:tcW w:w="1805" w:type="dxa"/>
            <w:shd w:val="clear" w:color="auto" w:fill="FFB84E"/>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Impact. Impact has big damage toward the project. May affect the project quality and functionality.</w:t>
            </w:r>
          </w:p>
        </w:tc>
        <w:tc>
          <w:tcPr>
            <w:tcW w:w="1805" w:type="dxa"/>
            <w:shd w:val="clear" w:color="auto" w:fill="FF3333"/>
            <w:tcMar>
              <w:top w:w="100" w:type="dxa"/>
              <w:left w:w="100" w:type="dxa"/>
              <w:bottom w:w="100" w:type="dxa"/>
              <w:right w:w="100" w:type="dxa"/>
            </w:tcMar>
          </w:tcPr>
          <w:p w:rsidR="005F4A40" w:rsidRDefault="00CE579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Very High Impact/ Impact has disrupt the project st</w:t>
            </w:r>
            <w:r>
              <w:rPr>
                <w:rFonts w:ascii="Times New Roman" w:eastAsia="Times New Roman" w:hAnsi="Times New Roman" w:cs="Times New Roman"/>
                <w:sz w:val="20"/>
                <w:szCs w:val="20"/>
              </w:rPr>
              <w:t>ructure and functionality. May result in project failure.</w:t>
            </w:r>
          </w:p>
        </w:tc>
      </w:tr>
    </w:tbl>
    <w:p w:rsidR="005F4A40" w:rsidRDefault="005F4A40">
      <w:pPr>
        <w:rPr>
          <w:rFonts w:ascii="Times New Roman" w:eastAsia="Times New Roman" w:hAnsi="Times New Roman" w:cs="Times New Roman"/>
          <w:sz w:val="24"/>
          <w:szCs w:val="24"/>
        </w:rPr>
      </w:pPr>
    </w:p>
    <w:sectPr w:rsidR="005F4A4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5F4A40"/>
    <w:rsid w:val="00227B14"/>
    <w:rsid w:val="005F4A40"/>
    <w:rsid w:val="00991A90"/>
    <w:rsid w:val="00CE5795"/>
    <w:rsid w:val="00E8194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CA2AA-E4FB-4178-B44E-12979B26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AU"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Jazzy</cp:lastModifiedBy>
  <cp:revision>3</cp:revision>
  <dcterms:created xsi:type="dcterms:W3CDTF">2017-04-02T02:27:00Z</dcterms:created>
  <dcterms:modified xsi:type="dcterms:W3CDTF">2017-04-02T03:10:00Z</dcterms:modified>
</cp:coreProperties>
</file>