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hessian과-lightgbm-개념-정리"/>
    <w:p>
      <w:pPr>
        <w:pStyle w:val="Heading1"/>
      </w:pPr>
      <w:r>
        <w:t xml:space="preserve">Hessian과 LightGBM 개념 정리</w:t>
      </w:r>
    </w:p>
    <w:p>
      <w:r>
        <w:pict>
          <v:rect style="width:0;height:1.5pt" o:hralign="center" o:hrstd="t" o:hr="t"/>
        </w:pict>
      </w:r>
    </w:p>
    <w:bookmarkStart w:id="21" w:name="hessian의-수학적-의미"/>
    <w:p>
      <w:pPr>
        <w:pStyle w:val="Heading2"/>
      </w:pPr>
      <w:r>
        <w:t xml:space="preserve">1. Hessian의 수학적 의미</w:t>
      </w:r>
    </w:p>
    <w:p>
      <w:pPr>
        <w:pStyle w:val="FirstParagraph"/>
      </w:pPr>
      <w:r>
        <w:t xml:space="preserve">Hessian은</w:t>
      </w:r>
      <w:r>
        <w:t xml:space="preserve"> </w:t>
      </w:r>
      <w:r>
        <w:rPr>
          <w:b/>
          <w:bCs/>
        </w:rPr>
        <w:t xml:space="preserve">2차 미분 값들을 모아놓은 행렬</w:t>
      </w:r>
      <w:r>
        <w:t xml:space="preserve">이다.</w:t>
      </w:r>
    </w:p>
    <w:p>
      <w:pPr>
        <w:pStyle w:val="Compact"/>
        <w:numPr>
          <w:ilvl w:val="0"/>
          <w:numId w:val="1001"/>
        </w:numPr>
      </w:pPr>
      <w:r>
        <w:t xml:space="preserve">1차 미분 (Gradient): 변화의 방향</w:t>
      </w:r>
    </w:p>
    <w:p>
      <w:pPr>
        <w:pStyle w:val="Compact"/>
        <w:numPr>
          <w:ilvl w:val="0"/>
          <w:numId w:val="1001"/>
        </w:numPr>
      </w:pPr>
      <w:r>
        <w:t xml:space="preserve">2차 미분 (Hessian): 변화의 변화율 (곡률)</w:t>
      </w:r>
    </w:p>
    <w:bookmarkStart w:id="20" w:name="직관"/>
    <w:p>
      <w:pPr>
        <w:pStyle w:val="Heading3"/>
      </w:pPr>
      <w:r>
        <w:t xml:space="preserve">직관</w:t>
      </w:r>
    </w:p>
    <w:p>
      <w:pPr>
        <w:pStyle w:val="Compact"/>
        <w:numPr>
          <w:ilvl w:val="0"/>
          <w:numId w:val="1002"/>
        </w:numPr>
      </w:pPr>
      <w:r>
        <w:t xml:space="preserve">Gradient → 어디로 가야 하는가</w:t>
      </w:r>
    </w:p>
    <w:p>
      <w:pPr>
        <w:pStyle w:val="Compact"/>
        <w:numPr>
          <w:ilvl w:val="0"/>
          <w:numId w:val="1002"/>
        </w:numPr>
      </w:pPr>
      <w:r>
        <w:t xml:space="preserve">Hessian → 얼마나 급하게 휘어져 있는가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직관적-이해"/>
    <w:p>
      <w:pPr>
        <w:pStyle w:val="Heading2"/>
      </w:pPr>
      <w:r>
        <w:t xml:space="preserve">2. 직관적 이해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Hessian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완만한 경사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  <w:tc>
          <w:tcPr/>
          <w:p>
            <w:pPr>
              <w:pStyle w:val="Compact"/>
            </w:pPr>
            <w:r>
              <w:t xml:space="preserve">작음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급경사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  <w:tc>
          <w:tcPr/>
          <w:p>
            <w:pPr>
              <w:pStyle w:val="Compact"/>
            </w:pPr>
            <w:r>
              <w:t xml:space="preserve">다양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좁은 골짜기</w:t>
            </w:r>
          </w:p>
        </w:tc>
        <w:tc>
          <w:tcPr/>
          <w:p>
            <w:pPr>
              <w:pStyle w:val="Compact"/>
            </w:pPr>
            <w:r>
              <w:t xml:space="preserve">방향 존재</w:t>
            </w:r>
          </w:p>
        </w:tc>
        <w:tc>
          <w:tcPr/>
          <w:p>
            <w:pPr>
              <w:pStyle w:val="Compact"/>
            </w:pPr>
            <w:r>
              <w:t xml:space="preserve">큼</w:t>
            </w:r>
          </w:p>
        </w:tc>
      </w:tr>
    </w:tbl>
    <w:p>
      <w:pPr>
        <w:pStyle w:val="BodyText"/>
      </w:pPr>
      <w:r>
        <w:t xml:space="preserve">👉 Hessian은</w:t>
      </w:r>
      <w:r>
        <w:t xml:space="preserve"> </w:t>
      </w:r>
      <w:r>
        <w:t xml:space="preserve">“민감도”</w:t>
      </w:r>
      <w:r>
        <w:t xml:space="preserve"> </w:t>
      </w:r>
      <w:r>
        <w:t xml:space="preserve">또는</w:t>
      </w:r>
      <w:r>
        <w:t xml:space="preserve"> </w:t>
      </w:r>
      <w:r>
        <w:t xml:space="preserve">“곡률”</w:t>
      </w:r>
      <w:r>
        <w:t xml:space="preserve">을 의미한다.</w:t>
      </w:r>
    </w:p>
    <w:p>
      <w:r>
        <w:pict>
          <v:rect style="width:0;height:1.5pt" o:hralign="center" o:hrstd="t" o:hr="t"/>
        </w:pict>
      </w:r>
    </w:p>
    <w:bookmarkEnd w:id="22"/>
    <w:bookmarkStart w:id="23" w:name="lightgbm에서의-hessian-의미"/>
    <w:p>
      <w:pPr>
        <w:pStyle w:val="Heading2"/>
      </w:pPr>
      <w:r>
        <w:t xml:space="preserve">3. LightGBM에서의 Hessian 의미</w:t>
      </w:r>
    </w:p>
    <w:p>
      <w:pPr>
        <w:pStyle w:val="FirstParagraph"/>
      </w:pPr>
      <w:r>
        <w:t xml:space="preserve">LightGBM에서는 Hessian을 다음과 같이 사용한다: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손실 함수의 2차 미분값</w:t>
      </w:r>
    </w:p>
    <w:p>
      <w:pPr>
        <w:pStyle w:val="BodyText"/>
      </w:pPr>
      <w:r>
        <w:t xml:space="preserve">즉,</w:t>
      </w:r>
    </w:p>
    <w:p>
      <w:pPr>
        <w:pStyle w:val="Compact"/>
        <w:numPr>
          <w:ilvl w:val="0"/>
          <w:numId w:val="1003"/>
        </w:numPr>
      </w:pPr>
      <w:r>
        <w:t xml:space="preserve">Gradient = 오차의 방향</w:t>
      </w:r>
    </w:p>
    <w:p>
      <w:pPr>
        <w:pStyle w:val="Compact"/>
        <w:numPr>
          <w:ilvl w:val="0"/>
          <w:numId w:val="1003"/>
        </w:numPr>
      </w:pPr>
      <w:r>
        <w:t xml:space="preserve">Hessian = 오차의 신뢰도</w:t>
      </w:r>
    </w:p>
    <w:p>
      <w:r>
        <w:pict>
          <v:rect style="width:0;height:1.5pt" o:hralign="center" o:hrstd="t" o:hr="t"/>
        </w:pict>
      </w:r>
    </w:p>
    <w:bookmarkEnd w:id="23"/>
    <w:bookmarkStart w:id="26" w:name="핵심-직관"/>
    <w:p>
      <w:pPr>
        <w:pStyle w:val="Heading2"/>
      </w:pPr>
      <w:r>
        <w:t xml:space="preserve">4. 핵심 직관</w:t>
      </w:r>
    </w:p>
    <w:bookmarkStart w:id="24" w:name="gradient"/>
    <w:p>
      <w:pPr>
        <w:pStyle w:val="Heading3"/>
      </w:pPr>
      <w:r>
        <w:t xml:space="preserve">Gradient</w:t>
      </w:r>
    </w:p>
    <w:p>
      <w:pPr>
        <w:pStyle w:val="FirstParagraph"/>
      </w:pPr>
      <w:r>
        <w:t xml:space="preserve">“이 방향으로 가면 좋아질 것 같다”</w:t>
      </w:r>
    </w:p>
    <w:bookmarkEnd w:id="24"/>
    <w:bookmarkStart w:id="25" w:name="hessian"/>
    <w:p>
      <w:pPr>
        <w:pStyle w:val="Heading3"/>
      </w:pPr>
      <w:r>
        <w:t xml:space="preserve">Hessian</w:t>
      </w:r>
    </w:p>
    <w:p>
      <w:pPr>
        <w:pStyle w:val="FirstParagraph"/>
      </w:pPr>
      <w:r>
        <w:t xml:space="preserve">“그게 얼마나 확실한가”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데이터별-해석"/>
    <w:p>
      <w:pPr>
        <w:pStyle w:val="Heading2"/>
      </w:pPr>
      <w:r>
        <w:t xml:space="preserve">5. 데이터별 해석</w:t>
      </w:r>
    </w:p>
    <w:bookmarkStart w:id="27" w:name="case-1-신뢰-높은-데이터"/>
    <w:p>
      <w:pPr>
        <w:pStyle w:val="Heading3"/>
      </w:pPr>
      <w:r>
        <w:t xml:space="preserve">Case 1: 신뢰 높은 데이터</w:t>
      </w:r>
    </w:p>
    <w:p>
      <w:pPr>
        <w:pStyle w:val="Compact"/>
        <w:numPr>
          <w:ilvl w:val="0"/>
          <w:numId w:val="1004"/>
        </w:numPr>
      </w:pPr>
      <w:r>
        <w:t xml:space="preserve">Gradient: 큼</w:t>
      </w:r>
    </w:p>
    <w:p>
      <w:pPr>
        <w:pStyle w:val="Compact"/>
        <w:numPr>
          <w:ilvl w:val="0"/>
          <w:numId w:val="1004"/>
        </w:numPr>
      </w:pPr>
      <w:r>
        <w:t xml:space="preserve">Hessian: 큼</w:t>
      </w:r>
    </w:p>
    <w:p>
      <w:pPr>
        <w:pStyle w:val="FirstParagraph"/>
      </w:pPr>
      <w:r>
        <w:t xml:space="preserve">👉 모델이 강하게 반영</w:t>
      </w:r>
    </w:p>
    <w:p>
      <w:r>
        <w:pict>
          <v:rect style="width:0;height:1.5pt" o:hralign="center" o:hrstd="t" o:hr="t"/>
        </w:pict>
      </w:r>
    </w:p>
    <w:bookmarkEnd w:id="27"/>
    <w:bookmarkStart w:id="28" w:name="case-2-노이즈-데이터"/>
    <w:p>
      <w:pPr>
        <w:pStyle w:val="Heading3"/>
      </w:pPr>
      <w:r>
        <w:t xml:space="preserve">Case 2: 노이즈 데이터</w:t>
      </w:r>
    </w:p>
    <w:p>
      <w:pPr>
        <w:pStyle w:val="Compact"/>
        <w:numPr>
          <w:ilvl w:val="0"/>
          <w:numId w:val="1005"/>
        </w:numPr>
      </w:pPr>
      <w:r>
        <w:t xml:space="preserve">Gradient: 있음</w:t>
      </w:r>
    </w:p>
    <w:p>
      <w:pPr>
        <w:pStyle w:val="Compact"/>
        <w:numPr>
          <w:ilvl w:val="0"/>
          <w:numId w:val="1005"/>
        </w:numPr>
      </w:pPr>
      <w:r>
        <w:t xml:space="preserve">Hessian: 작음</w:t>
      </w:r>
    </w:p>
    <w:p>
      <w:pPr>
        <w:pStyle w:val="FirstParagraph"/>
      </w:pPr>
      <w:r>
        <w:t xml:space="preserve">👉 영향 축소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👉 결론:</w:t>
      </w:r>
    </w:p>
    <w:p>
      <w:pPr>
        <w:pStyle w:val="BodyText"/>
      </w:pPr>
      <w:r>
        <w:rPr>
          <w:b/>
          <w:bCs/>
        </w:rPr>
        <w:t xml:space="preserve">Hessian = 데이터의 신뢰도 / 안정성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lightgbm-내부-동작"/>
    <w:p>
      <w:pPr>
        <w:pStyle w:val="Heading2"/>
      </w:pPr>
      <w:r>
        <w:t xml:space="preserve">6. LightGBM 내부 동작</w:t>
      </w:r>
    </w:p>
    <w:p>
      <w:pPr>
        <w:pStyle w:val="FirstParagraph"/>
      </w:pPr>
      <w:r>
        <w:t xml:space="preserve">트리 분할 시 평가 기준:</w:t>
      </w:r>
    </w:p>
    <w:p>
      <w:pPr>
        <w:pStyle w:val="SourceCode"/>
      </w:pPr>
      <w:r>
        <w:rPr>
          <w:rStyle w:val="VerbatimChar"/>
        </w:rPr>
        <w:t xml:space="preserve">좋은 분할 =</w:t>
      </w:r>
      <w:r>
        <w:br/>
      </w:r>
      <w:r>
        <w:rPr>
          <w:rStyle w:val="VerbatimChar"/>
        </w:rPr>
        <w:t xml:space="preserve">Gradient 감소 +</w:t>
      </w:r>
      <w:r>
        <w:br/>
      </w:r>
      <w:r>
        <w:rPr>
          <w:rStyle w:val="VerbatimChar"/>
        </w:rPr>
        <w:t xml:space="preserve">Hessian 안정성 확보</w:t>
      </w:r>
    </w:p>
    <w:p>
      <w:r>
        <w:pict>
          <v:rect style="width:0;height:1.5pt" o:hralign="center" o:hrstd="t" o:hr="t"/>
        </w:pict>
      </w:r>
    </w:p>
    <w:bookmarkEnd w:id="30"/>
    <w:bookmarkStart w:id="31" w:name="핵심-비교"/>
    <w:p>
      <w:pPr>
        <w:pStyle w:val="Heading2"/>
      </w:pPr>
      <w:r>
        <w:t xml:space="preserve">7. 핵심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1차 미분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Hessian</w:t>
            </w:r>
          </w:p>
        </w:tc>
        <w:tc>
          <w:tcPr/>
          <w:p>
            <w:pPr>
              <w:pStyle w:val="Compact"/>
            </w:pPr>
            <w:r>
              <w:t xml:space="preserve">2차 미분</w:t>
            </w:r>
          </w:p>
        </w:tc>
        <w:tc>
          <w:tcPr/>
          <w:p>
            <w:pPr>
              <w:pStyle w:val="Compact"/>
            </w:pPr>
            <w:r>
              <w:t xml:space="preserve">곡률 / 신뢰도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실무-관점-신용평가리스크"/>
    <w:p>
      <w:pPr>
        <w:pStyle w:val="Heading2"/>
      </w:pPr>
      <w:r>
        <w:t xml:space="preserve">8. 실무 관점 (신용평가/리스크)</w:t>
      </w:r>
    </w:p>
    <w:p>
      <w:pPr>
        <w:pStyle w:val="FirstParagraph"/>
      </w:pPr>
      <w:r>
        <w:t xml:space="preserve">Hessian은 다음과 같이 해석 가능하다:</w:t>
      </w:r>
    </w:p>
    <w:p>
      <w:pPr>
        <w:pStyle w:val="BodyText"/>
      </w:pPr>
      <w:r>
        <w:t xml:space="preserve">👉</w:t>
      </w:r>
      <w:r>
        <w:t xml:space="preserve"> </w:t>
      </w:r>
      <w:r>
        <w:t xml:space="preserve">“이 데이터의 오차가 얼마나 안정적인 패턴인가”</w:t>
      </w:r>
    </w:p>
    <w:p>
      <w:pPr>
        <w:pStyle w:val="Compact"/>
        <w:numPr>
          <w:ilvl w:val="0"/>
          <w:numId w:val="1006"/>
        </w:numPr>
      </w:pPr>
      <w:r>
        <w:t xml:space="preserve">안정적 패턴 → Hessian 큼 → 학습 강도 높음</w:t>
      </w:r>
    </w:p>
    <w:p>
      <w:pPr>
        <w:pStyle w:val="Compact"/>
        <w:numPr>
          <w:ilvl w:val="0"/>
          <w:numId w:val="1006"/>
        </w:numPr>
      </w:pPr>
      <w:r>
        <w:t xml:space="preserve">불안정 데이터 → Hessian 작음 → 영향 감소</w:t>
      </w:r>
    </w:p>
    <w:p>
      <w:r>
        <w:pict>
          <v:rect style="width:0;height:1.5pt" o:hralign="center" o:hrstd="t" o:hr="t"/>
        </w:pict>
      </w:r>
    </w:p>
    <w:bookmarkEnd w:id="32"/>
    <w:bookmarkStart w:id="33" w:name="한-줄-요약"/>
    <w:p>
      <w:pPr>
        <w:pStyle w:val="Heading2"/>
      </w:pPr>
      <w:r>
        <w:t xml:space="preserve">9. 한 줄 요약</w:t>
      </w:r>
    </w:p>
    <w:p>
      <w:pPr>
        <w:pStyle w:val="FirstParagraph"/>
      </w:pPr>
      <w:r>
        <w:t xml:space="preserve">👉 Hessian = 변화의 변화율 (곡률)</w:t>
      </w:r>
    </w:p>
    <w:p>
      <w:pPr>
        <w:pStyle w:val="BodyText"/>
      </w:pPr>
      <w:r>
        <w:t xml:space="preserve">👉 LightGBM에서는 = 데이터 신뢰도 판단 기준</w:t>
      </w:r>
    </w:p>
    <w:p>
      <w:r>
        <w:pict>
          <v:rect style="width:0;height:1.5pt" o:hralign="center" o:hrstd="t" o:hr="t"/>
        </w:pict>
      </w:r>
    </w:p>
    <w:bookmarkEnd w:id="33"/>
    <w:bookmarkStart w:id="34" w:name="확장-학습-포인트"/>
    <w:p>
      <w:pPr>
        <w:pStyle w:val="Heading2"/>
      </w:pPr>
      <w:r>
        <w:t xml:space="preserve">10. 확장 학습 포인트</w:t>
      </w:r>
    </w:p>
    <w:p>
      <w:pPr>
        <w:pStyle w:val="FirstParagraph"/>
      </w:pPr>
      <w:r>
        <w:t xml:space="preserve">다음 개념과 연결하면 이해도가 크게 상승함:</w:t>
      </w:r>
    </w:p>
    <w:p>
      <w:pPr>
        <w:pStyle w:val="Compact"/>
        <w:numPr>
          <w:ilvl w:val="0"/>
          <w:numId w:val="1007"/>
        </w:numPr>
      </w:pPr>
      <w:r>
        <w:t xml:space="preserve">Gradient Boosting 수식 구조</w:t>
      </w:r>
    </w:p>
    <w:p>
      <w:pPr>
        <w:pStyle w:val="Compact"/>
        <w:numPr>
          <w:ilvl w:val="0"/>
          <w:numId w:val="1007"/>
        </w:numPr>
      </w:pPr>
      <w:r>
        <w:t xml:space="preserve">Gain 계산 공식</w:t>
      </w:r>
    </w:p>
    <w:p>
      <w:pPr>
        <w:pStyle w:val="Compact"/>
        <w:numPr>
          <w:ilvl w:val="0"/>
          <w:numId w:val="1007"/>
        </w:numPr>
      </w:pPr>
      <w:r>
        <w:t xml:space="preserve">Leaf weight 계산 방식</w:t>
      </w:r>
    </w:p>
    <w:p>
      <w:pPr>
        <w:pStyle w:val="Compact"/>
        <w:numPr>
          <w:ilvl w:val="0"/>
          <w:numId w:val="1007"/>
        </w:numPr>
      </w:pPr>
      <w:r>
        <w:t xml:space="preserve">XGBoost vs LightGBM 차이</w:t>
      </w:r>
    </w:p>
    <w:p>
      <w:r>
        <w:pict>
          <v:rect style="width:0;height:1.5pt" o:hralign="center" o:hrstd="t" o:hr="t"/>
        </w:pict>
      </w:r>
    </w:p>
    <w:bookmarkEnd w:id="34"/>
    <w:bookmarkStart w:id="52" w:name="lightgbm-수식-심화-gain-split-공식-해부"/>
    <w:p>
      <w:pPr>
        <w:pStyle w:val="Heading2"/>
      </w:pPr>
      <w:r>
        <w:t xml:space="preserve">11. LightGBM 수식 심화 (Gain / Split 공식 해부)</w:t>
      </w:r>
    </w:p>
    <w:bookmarkStart w:id="35" w:name="전제-2차-테일러-근사"/>
    <w:p>
      <w:pPr>
        <w:pStyle w:val="Heading3"/>
      </w:pPr>
      <w:r>
        <w:t xml:space="preserve">11.1 전제: 2차 테일러 근사</w:t>
      </w:r>
    </w:p>
    <w:p>
      <w:pPr>
        <w:pStyle w:val="FirstParagraph"/>
      </w:pPr>
      <w:r>
        <w:t xml:space="preserve">LightGBM은 손실함수를 2차 테일러 전개로 근사하여 사용한다.</w:t>
      </w:r>
    </w:p>
    <w:p>
      <w:pPr>
        <w:pStyle w:val="Compact"/>
        <w:numPr>
          <w:ilvl w:val="0"/>
          <w:numId w:val="1008"/>
        </w:numPr>
      </w:pPr>
      <w:r>
        <w:t xml:space="preserve">(g_i): 1차 미분 (Gradient)</w:t>
      </w:r>
    </w:p>
    <w:p>
      <w:pPr>
        <w:pStyle w:val="Compact"/>
        <w:numPr>
          <w:ilvl w:val="0"/>
          <w:numId w:val="1008"/>
        </w:numPr>
      </w:pPr>
      <w:r>
        <w:t xml:space="preserve">(h_i): 2차 미분 (Hessian)</w:t>
      </w:r>
    </w:p>
    <w:p>
      <w:r>
        <w:pict>
          <v:rect style="width:0;height:1.5pt" o:hralign="center" o:hrstd="t" o:hr="t"/>
        </w:pict>
      </w:r>
    </w:p>
    <w:bookmarkEnd w:id="35"/>
    <w:bookmarkStart w:id="38" w:name="leaf-weight-공식"/>
    <w:p>
      <w:pPr>
        <w:pStyle w:val="Heading3"/>
      </w:pPr>
      <w:r>
        <w:t xml:space="preserve">11.2 Leaf Weight 공식</w:t>
      </w:r>
    </w:p>
    <w:p>
      <w:pPr>
        <w:pStyle w:val="SourceCode"/>
      </w:pPr>
      <w:r>
        <w:rPr>
          <w:rStyle w:val="VerbatimChar"/>
        </w:rPr>
        <w:t xml:space="preserve">w* = - (Σ g_i) / (Σ h_i + λ)</w:t>
      </w:r>
    </w:p>
    <w:bookmarkStart w:id="36" w:name="해석"/>
    <w:p>
      <w:pPr>
        <w:pStyle w:val="Heading4"/>
      </w:pPr>
      <w:r>
        <w:t xml:space="preserve">해석</w:t>
      </w:r>
    </w:p>
    <w:p>
      <w:pPr>
        <w:pStyle w:val="Compact"/>
        <w:numPr>
          <w:ilvl w:val="0"/>
          <w:numId w:val="1009"/>
        </w:numPr>
      </w:pPr>
      <w:r>
        <w:t xml:space="preserve">분자: 전체 오차의 방향 (Gradient 합)</w:t>
      </w:r>
    </w:p>
    <w:p>
      <w:pPr>
        <w:pStyle w:val="Compact"/>
        <w:numPr>
          <w:ilvl w:val="0"/>
          <w:numId w:val="1009"/>
        </w:numPr>
      </w:pPr>
      <w:r>
        <w:t xml:space="preserve">분모: 안정성 + 규제 (Hessian + λ)</w:t>
      </w:r>
    </w:p>
    <w:bookmarkEnd w:id="36"/>
    <w:bookmarkStart w:id="37" w:name="직관-1"/>
    <w:p>
      <w:pPr>
        <w:pStyle w:val="Heading4"/>
      </w:pPr>
      <w:r>
        <w:t xml:space="preserve">직관</w:t>
      </w:r>
    </w:p>
    <w:p>
      <w:pPr>
        <w:pStyle w:val="Compact"/>
        <w:numPr>
          <w:ilvl w:val="0"/>
          <w:numId w:val="1010"/>
        </w:numPr>
      </w:pPr>
      <w:r>
        <w:t xml:space="preserve">Gradient만 쓰면 과도한 업데이트 발생</w:t>
      </w:r>
    </w:p>
    <w:p>
      <w:pPr>
        <w:pStyle w:val="Compact"/>
        <w:numPr>
          <w:ilvl w:val="0"/>
          <w:numId w:val="1010"/>
        </w:numPr>
      </w:pPr>
      <w:r>
        <w:t xml:space="preserve">Hessian으로 업데이트 크기를 제어 (신뢰도 기반 보정)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split-gain-공식"/>
    <w:p>
      <w:pPr>
        <w:pStyle w:val="Heading3"/>
      </w:pPr>
      <w:r>
        <w:t xml:space="preserve">11.3 Split Gain 공식</w:t>
      </w:r>
    </w:p>
    <w:p>
      <w:pPr>
        <w:pStyle w:val="SourceCode"/>
      </w:pPr>
      <w:r>
        <w:rPr>
          <w:rStyle w:val="VerbatimChar"/>
        </w:rPr>
        <w:t xml:space="preserve">Gain = 1/2 * [</w:t>
      </w:r>
      <w:r>
        <w:br/>
      </w:r>
      <w:r>
        <w:rPr>
          <w:rStyle w:val="VerbatimChar"/>
        </w:rPr>
        <w:t xml:space="preserve">    (G_L^2 / (H_L + λ))</w:t>
      </w:r>
      <w:r>
        <w:br/>
      </w:r>
      <w:r>
        <w:rPr>
          <w:rStyle w:val="VerbatimChar"/>
        </w:rPr>
        <w:t xml:space="preserve">  + (G_R^2 / (H_R + λ))</w:t>
      </w:r>
      <w:r>
        <w:br/>
      </w:r>
      <w:r>
        <w:rPr>
          <w:rStyle w:val="VerbatimChar"/>
        </w:rPr>
        <w:t xml:space="preserve">  - (G^2 / (H + λ))</w:t>
      </w:r>
      <w:r>
        <w:br/>
      </w:r>
      <w:r>
        <w:rPr>
          <w:rStyle w:val="VerbatimChar"/>
        </w:rPr>
        <w:t xml:space="preserve">] - γ</w:t>
      </w:r>
    </w:p>
    <w:bookmarkStart w:id="39" w:name="기호-정의"/>
    <w:p>
      <w:pPr>
        <w:pStyle w:val="Heading4"/>
      </w:pPr>
      <w:r>
        <w:t xml:space="preserve">기호 정의</w:t>
      </w:r>
    </w:p>
    <w:p>
      <w:pPr>
        <w:pStyle w:val="Compact"/>
        <w:numPr>
          <w:ilvl w:val="0"/>
          <w:numId w:val="1011"/>
        </w:numPr>
      </w:pPr>
      <w:r>
        <w:t xml:space="preserve">G_L, G_R: 좌/우 노드 Gradient 합</w:t>
      </w:r>
    </w:p>
    <w:p>
      <w:pPr>
        <w:pStyle w:val="Compact"/>
        <w:numPr>
          <w:ilvl w:val="0"/>
          <w:numId w:val="1011"/>
        </w:numPr>
      </w:pPr>
      <w:r>
        <w:t xml:space="preserve">H_L, H_R: 좌/우 노드 Hessian 합</w:t>
      </w:r>
    </w:p>
    <w:p>
      <w:pPr>
        <w:pStyle w:val="Compact"/>
        <w:numPr>
          <w:ilvl w:val="0"/>
          <w:numId w:val="1011"/>
        </w:numPr>
      </w:pPr>
      <w:r>
        <w:t xml:space="preserve">G, H: 부모 노드 값</w:t>
      </w:r>
    </w:p>
    <w:p>
      <w:pPr>
        <w:pStyle w:val="Compact"/>
        <w:numPr>
          <w:ilvl w:val="0"/>
          <w:numId w:val="1011"/>
        </w:numPr>
      </w:pPr>
      <w:r>
        <w:t xml:space="preserve">λ: L2 규제</w:t>
      </w:r>
    </w:p>
    <w:p>
      <w:pPr>
        <w:pStyle w:val="Compact"/>
        <w:numPr>
          <w:ilvl w:val="0"/>
          <w:numId w:val="1011"/>
        </w:numPr>
      </w:pPr>
      <w:r>
        <w:t xml:space="preserve">γ: 분할 패널티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수식-구조-해부"/>
    <w:p>
      <w:pPr>
        <w:pStyle w:val="Heading3"/>
      </w:pPr>
      <w:r>
        <w:t xml:space="preserve">11.4 수식 구조 해부</w:t>
      </w:r>
    </w:p>
    <w:p>
      <w:pPr>
        <w:pStyle w:val="SourceCode"/>
      </w:pPr>
      <w:r>
        <w:rPr>
          <w:rStyle w:val="VerbatimChar"/>
        </w:rPr>
        <w:t xml:space="preserve">Gain =</w:t>
      </w:r>
      <w:r>
        <w:br/>
      </w:r>
      <w:r>
        <w:rPr>
          <w:rStyle w:val="VerbatimChar"/>
        </w:rPr>
        <w:t xml:space="preserve">(왼쪽 개선 + 오른쪽 개선)</w:t>
      </w:r>
      <w:r>
        <w:br/>
      </w:r>
      <w:r>
        <w:rPr>
          <w:rStyle w:val="VerbatimChar"/>
        </w:rPr>
        <w:t xml:space="preserve">- (분할 전 상태)</w:t>
      </w:r>
      <w:r>
        <w:br/>
      </w:r>
      <w:r>
        <w:rPr>
          <w:rStyle w:val="VerbatimChar"/>
        </w:rPr>
        <w:t xml:space="preserve">- (복잡도 패널티)</w:t>
      </w:r>
    </w:p>
    <w:bookmarkStart w:id="41" w:name="의미"/>
    <w:p>
      <w:pPr>
        <w:pStyle w:val="Heading4"/>
      </w:pPr>
      <w:r>
        <w:t xml:space="preserve">의미</w:t>
      </w:r>
    </w:p>
    <w:p>
      <w:pPr>
        <w:pStyle w:val="FirstParagraph"/>
      </w:pPr>
      <w:r>
        <w:t xml:space="preserve">“이 분할이 실제로 손실을 얼마나 줄이는가”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핵심-직관-1"/>
    <w:p>
      <w:pPr>
        <w:pStyle w:val="Heading3"/>
      </w:pPr>
      <w:r>
        <w:t xml:space="preserve">11.5 핵심 직관</w:t>
      </w:r>
    </w:p>
    <w:p>
      <w:pPr>
        <w:pStyle w:val="Compact"/>
        <w:numPr>
          <w:ilvl w:val="0"/>
          <w:numId w:val="1012"/>
        </w:numPr>
      </w:pPr>
      <w:r>
        <w:t xml:space="preserve">Gradient → 오차 감소 방향</w:t>
      </w:r>
    </w:p>
    <w:p>
      <w:pPr>
        <w:pStyle w:val="Compact"/>
        <w:numPr>
          <w:ilvl w:val="0"/>
          <w:numId w:val="1012"/>
        </w:numPr>
      </w:pPr>
      <w:r>
        <w:t xml:space="preserve">Hessian → 그 방향의 신뢰도</w:t>
      </w:r>
    </w:p>
    <w:p>
      <w:pPr>
        <w:pStyle w:val="Compact"/>
        <w:numPr>
          <w:ilvl w:val="0"/>
          <w:numId w:val="1012"/>
        </w:numPr>
      </w:pPr>
      <w:r>
        <w:t xml:space="preserve">λ → 과적합 방지</w:t>
      </w:r>
    </w:p>
    <w:p>
      <w:pPr>
        <w:pStyle w:val="Compact"/>
        <w:numPr>
          <w:ilvl w:val="0"/>
          <w:numId w:val="1012"/>
        </w:numPr>
      </w:pPr>
      <w:r>
        <w:t xml:space="preserve">γ → 불필요한 분할 억제</w:t>
      </w:r>
    </w:p>
    <w:p>
      <w:r>
        <w:pict>
          <v:rect style="width:0;height:1.5pt" o:hralign="center" o:hrstd="t" o:hr="t"/>
        </w:pict>
      </w:r>
    </w:p>
    <w:bookmarkEnd w:id="43"/>
    <w:bookmarkStart w:id="44" w:name="좋은-split-조건"/>
    <w:p>
      <w:pPr>
        <w:pStyle w:val="Heading3"/>
      </w:pPr>
      <w:r>
        <w:t xml:space="preserve">11.6 좋은 Split 조건</w:t>
      </w:r>
    </w:p>
    <w:p>
      <w:pPr>
        <w:pStyle w:val="Compact"/>
        <w:numPr>
          <w:ilvl w:val="0"/>
          <w:numId w:val="1013"/>
        </w:numPr>
      </w:pPr>
      <w:r>
        <w:t xml:space="preserve">Gradient 감소량이 큼</w:t>
      </w:r>
    </w:p>
    <w:p>
      <w:pPr>
        <w:pStyle w:val="Compact"/>
        <w:numPr>
          <w:ilvl w:val="0"/>
          <w:numId w:val="1013"/>
        </w:numPr>
      </w:pPr>
      <w:r>
        <w:t xml:space="preserve">Hessian 충분히 큼 (신뢰성 확보)</w:t>
      </w:r>
    </w:p>
    <w:p>
      <w:pPr>
        <w:pStyle w:val="Compact"/>
        <w:numPr>
          <w:ilvl w:val="0"/>
          <w:numId w:val="1013"/>
        </w:numPr>
      </w:pPr>
      <w:r>
        <w:t xml:space="preserve">λ, γ 조건 통과</w:t>
      </w:r>
    </w:p>
    <w:p>
      <w:r>
        <w:pict>
          <v:rect style="width:0;height:1.5pt" o:hralign="center" o:hrstd="t" o:hr="t"/>
        </w:pict>
      </w:r>
    </w:p>
    <w:bookmarkEnd w:id="44"/>
    <w:bookmarkStart w:id="45" w:name="나쁜-split-패턴"/>
    <w:p>
      <w:pPr>
        <w:pStyle w:val="Heading3"/>
      </w:pPr>
      <w:r>
        <w:t xml:space="preserve">11.7 나쁜 Split 패턴</w:t>
      </w:r>
    </w:p>
    <w:p>
      <w:pPr>
        <w:pStyle w:val="Compact"/>
        <w:numPr>
          <w:ilvl w:val="0"/>
          <w:numId w:val="1014"/>
        </w:numPr>
      </w:pPr>
      <w:r>
        <w:t xml:space="preserve">Gradient 큼 + Hessian 작음</w:t>
      </w:r>
      <w:r>
        <w:t xml:space="preserve"> </w:t>
      </w:r>
      <w:r>
        <w:t xml:space="preserve">→ 노이즈 가능성 높음</w:t>
      </w:r>
      <w:r>
        <w:t xml:space="preserve"> </w:t>
      </w:r>
      <w:r>
        <w:t xml:space="preserve">→ Gain 낮음 → 분할 안 함</w:t>
      </w:r>
    </w:p>
    <w:p>
      <w:r>
        <w:pict>
          <v:rect style="width:0;height:1.5pt" o:hralign="center" o:hrstd="t" o:hr="t"/>
        </w:pict>
      </w:r>
    </w:p>
    <w:bookmarkEnd w:id="45"/>
    <w:bookmarkStart w:id="46" w:name="실무-해석-리스크-모델링-관점"/>
    <w:p>
      <w:pPr>
        <w:pStyle w:val="Heading3"/>
      </w:pPr>
      <w:r>
        <w:t xml:space="preserve">11.8 실무 해석 (리스크 모델링 관점)</w:t>
      </w:r>
    </w:p>
    <w:p>
      <w:pPr>
        <w:pStyle w:val="FirstParagraph"/>
      </w:pPr>
      <w:r>
        <w:t xml:space="preserve">Gain 공식은 다음과 같이 해석 가능:</w:t>
      </w:r>
    </w:p>
    <w:p>
      <w:pPr>
        <w:pStyle w:val="BodyText"/>
      </w:pPr>
      <w:r>
        <w:t xml:space="preserve">“이 분할이 통계적으로 의미 있는 리스크 구분인가”</w:t>
      </w:r>
    </w:p>
    <w:p>
      <w:pPr>
        <w:pStyle w:val="Compact"/>
        <w:numPr>
          <w:ilvl w:val="0"/>
          <w:numId w:val="1015"/>
        </w:numPr>
      </w:pPr>
      <w:r>
        <w:t xml:space="preserve">Gradient = 리스크 차이</w:t>
      </w:r>
    </w:p>
    <w:p>
      <w:pPr>
        <w:pStyle w:val="Compact"/>
        <w:numPr>
          <w:ilvl w:val="0"/>
          <w:numId w:val="1015"/>
        </w:numPr>
      </w:pPr>
      <w:r>
        <w:t xml:space="preserve">Hessian = 데이터 신뢰도</w:t>
      </w:r>
    </w:p>
    <w:p>
      <w:pPr>
        <w:pStyle w:val="Compact"/>
        <w:numPr>
          <w:ilvl w:val="0"/>
          <w:numId w:val="1015"/>
        </w:numPr>
      </w:pPr>
      <w:r>
        <w:t xml:space="preserve">Gain = 분할의 가치</w:t>
      </w:r>
    </w:p>
    <w:p>
      <w:r>
        <w:pict>
          <v:rect style="width:0;height:1.5pt" o:hralign="center" o:hrstd="t" o:hr="t"/>
        </w:pict>
      </w:r>
    </w:p>
    <w:bookmarkEnd w:id="46"/>
    <w:bookmarkStart w:id="50" w:name="파라미터-연결"/>
    <w:p>
      <w:pPr>
        <w:pStyle w:val="Heading3"/>
      </w:pPr>
      <w:r>
        <w:t xml:space="preserve">11.9 파라미터 연결</w:t>
      </w:r>
    </w:p>
    <w:bookmarkStart w:id="47" w:name="λ-lambda_l2"/>
    <w:p>
      <w:pPr>
        <w:pStyle w:val="Heading4"/>
      </w:pPr>
      <w:r>
        <w:t xml:space="preserve">λ (lambda_l2)</w:t>
      </w:r>
    </w:p>
    <w:p>
      <w:pPr>
        <w:pStyle w:val="Compact"/>
        <w:numPr>
          <w:ilvl w:val="0"/>
          <w:numId w:val="1016"/>
        </w:numPr>
      </w:pPr>
      <w:r>
        <w:t xml:space="preserve">증가 시:</w:t>
      </w:r>
    </w:p>
    <w:p>
      <w:pPr>
        <w:pStyle w:val="Compact"/>
        <w:numPr>
          <w:ilvl w:val="1"/>
          <w:numId w:val="1017"/>
        </w:numPr>
      </w:pPr>
      <w:r>
        <w:t xml:space="preserve">leaf weight 감소</w:t>
      </w:r>
    </w:p>
    <w:p>
      <w:pPr>
        <w:pStyle w:val="Compact"/>
        <w:numPr>
          <w:ilvl w:val="1"/>
          <w:numId w:val="1017"/>
        </w:numPr>
      </w:pPr>
      <w:r>
        <w:t xml:space="preserve">과적합 감소</w:t>
      </w:r>
    </w:p>
    <w:bookmarkEnd w:id="47"/>
    <w:bookmarkStart w:id="48" w:name="γ-min_split_gain"/>
    <w:p>
      <w:pPr>
        <w:pStyle w:val="Heading4"/>
      </w:pPr>
      <w:r>
        <w:t xml:space="preserve">γ (min_split_gain)</w:t>
      </w:r>
    </w:p>
    <w:p>
      <w:pPr>
        <w:pStyle w:val="Compact"/>
        <w:numPr>
          <w:ilvl w:val="0"/>
          <w:numId w:val="1018"/>
        </w:numPr>
      </w:pPr>
      <w:r>
        <w:t xml:space="preserve">증가 시:</w:t>
      </w:r>
    </w:p>
    <w:p>
      <w:pPr>
        <w:pStyle w:val="Compact"/>
        <w:numPr>
          <w:ilvl w:val="1"/>
          <w:numId w:val="1019"/>
        </w:numPr>
      </w:pPr>
      <w:r>
        <w:t xml:space="preserve">split 감소</w:t>
      </w:r>
    </w:p>
    <w:p>
      <w:pPr>
        <w:pStyle w:val="Compact"/>
        <w:numPr>
          <w:ilvl w:val="1"/>
          <w:numId w:val="1019"/>
        </w:numPr>
      </w:pPr>
      <w:r>
        <w:t xml:space="preserve">트리 단순화</w:t>
      </w:r>
    </w:p>
    <w:bookmarkEnd w:id="48"/>
    <w:bookmarkStart w:id="49" w:name="min_child_weight"/>
    <w:p>
      <w:pPr>
        <w:pStyle w:val="Heading4"/>
      </w:pPr>
      <w:r>
        <w:t xml:space="preserve">min_child_weight</w:t>
      </w:r>
    </w:p>
    <w:p>
      <w:pPr>
        <w:numPr>
          <w:ilvl w:val="0"/>
          <w:numId w:val="1020"/>
        </w:numPr>
      </w:pPr>
      <w:r>
        <w:t xml:space="preserve">leaf에 필요한 최소 Hessian</w:t>
      </w:r>
    </w:p>
    <w:p>
      <w:pPr>
        <w:numPr>
          <w:ilvl w:val="0"/>
          <w:numId w:val="1020"/>
        </w:numPr>
      </w:pPr>
      <w:r>
        <w:t xml:space="preserve">작음 → 과적합 위험</w:t>
      </w:r>
    </w:p>
    <w:p>
      <w:pPr>
        <w:numPr>
          <w:ilvl w:val="0"/>
          <w:numId w:val="1020"/>
        </w:numPr>
      </w:pPr>
      <w:r>
        <w:t xml:space="preserve">큼 → 안정성 증가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한-줄-정리"/>
    <w:p>
      <w:pPr>
        <w:pStyle w:val="Heading3"/>
      </w:pPr>
      <w:r>
        <w:t xml:space="preserve">11.10 한 줄 정리</w:t>
      </w:r>
    </w:p>
    <w:p>
      <w:pPr>
        <w:pStyle w:val="Compact"/>
        <w:numPr>
          <w:ilvl w:val="0"/>
          <w:numId w:val="1021"/>
        </w:numPr>
      </w:pPr>
      <w:r>
        <w:t xml:space="preserve">Hessian = 신뢰도</w:t>
      </w:r>
    </w:p>
    <w:p>
      <w:pPr>
        <w:pStyle w:val="Compact"/>
        <w:numPr>
          <w:ilvl w:val="0"/>
          <w:numId w:val="1021"/>
        </w:numPr>
      </w:pPr>
      <w:r>
        <w:t xml:space="preserve">Gain = 신뢰도로 보정된 손실 감소량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histogram-알고리즘-lightgbm-속도-핵심"/>
    <w:p>
      <w:pPr>
        <w:pStyle w:val="Heading2"/>
      </w:pPr>
      <w:r>
        <w:t xml:space="preserve">12. Histogram 알고리즘 (LightGBM 속도 핵심)</w:t>
      </w:r>
    </w:p>
    <w:bookmarkStart w:id="53" w:name="개념"/>
    <w:p>
      <w:pPr>
        <w:pStyle w:val="Heading3"/>
      </w:pPr>
      <w:r>
        <w:t xml:space="preserve">12.1 개념</w:t>
      </w:r>
    </w:p>
    <w:p>
      <w:pPr>
        <w:pStyle w:val="FirstParagraph"/>
      </w:pPr>
      <w:r>
        <w:t xml:space="preserve">연속형 feature를</w:t>
      </w:r>
      <w:r>
        <w:t xml:space="preserve"> </w:t>
      </w:r>
      <w:r>
        <w:rPr>
          <w:b/>
          <w:bCs/>
        </w:rPr>
        <w:t xml:space="preserve">binning(구간화)</w:t>
      </w:r>
      <w:r>
        <w:t xml:space="preserve"> </w:t>
      </w:r>
      <w:r>
        <w:t xml:space="preserve">하여 계산량을 줄인다.</w:t>
      </w:r>
    </w:p>
    <w:p>
      <w:pPr>
        <w:pStyle w:val="SourceCode"/>
      </w:pPr>
      <w:r>
        <w:rPr>
          <w:rStyle w:val="VerbatimChar"/>
        </w:rPr>
        <w:t xml:space="preserve">원본 값 → bin index → bin별 (Σg, Σh) 집계</w:t>
      </w:r>
    </w:p>
    <w:bookmarkEnd w:id="53"/>
    <w:bookmarkStart w:id="54" w:name="동작"/>
    <w:p>
      <w:pPr>
        <w:pStyle w:val="Heading3"/>
      </w:pPr>
      <w:r>
        <w:t xml:space="preserve">12.2 동작</w:t>
      </w:r>
    </w:p>
    <w:p>
      <w:pPr>
        <w:pStyle w:val="Compact"/>
        <w:numPr>
          <w:ilvl w:val="0"/>
          <w:numId w:val="1022"/>
        </w:numPr>
      </w:pPr>
      <w:r>
        <w:t xml:space="preserve">각 feature를 k개의 bin으로 분할 (예: 255)</w:t>
      </w:r>
    </w:p>
    <w:p>
      <w:pPr>
        <w:pStyle w:val="Compact"/>
        <w:numPr>
          <w:ilvl w:val="0"/>
          <w:numId w:val="1022"/>
        </w:numPr>
      </w:pPr>
      <w:r>
        <w:t xml:space="preserve">각 bin에 대해 Gradient/Hessian 합 계산</w:t>
      </w:r>
    </w:p>
    <w:p>
      <w:pPr>
        <w:pStyle w:val="Compact"/>
        <w:numPr>
          <w:ilvl w:val="0"/>
          <w:numId w:val="1022"/>
        </w:numPr>
      </w:pPr>
      <w:r>
        <w:t xml:space="preserve">분할 탐색 시</w:t>
      </w:r>
      <w:r>
        <w:t xml:space="preserve"> </w:t>
      </w:r>
      <w:r>
        <w:rPr>
          <w:b/>
          <w:bCs/>
        </w:rPr>
        <w:t xml:space="preserve">bin 단위</w:t>
      </w:r>
      <w:r>
        <w:t xml:space="preserve">로 Gain 계산</w:t>
      </w:r>
    </w:p>
    <w:bookmarkEnd w:id="54"/>
    <w:bookmarkStart w:id="55" w:name="장점"/>
    <w:p>
      <w:pPr>
        <w:pStyle w:val="Heading3"/>
      </w:pPr>
      <w:r>
        <w:t xml:space="preserve">12.3 장점</w:t>
      </w:r>
    </w:p>
    <w:p>
      <w:pPr>
        <w:pStyle w:val="Compact"/>
        <w:numPr>
          <w:ilvl w:val="0"/>
          <w:numId w:val="1023"/>
        </w:numPr>
      </w:pPr>
      <w:r>
        <w:t xml:space="preserve">시간복잡도 감소: O(n * features) → O(bins * features)</w:t>
      </w:r>
    </w:p>
    <w:p>
      <w:pPr>
        <w:pStyle w:val="Compact"/>
        <w:numPr>
          <w:ilvl w:val="0"/>
          <w:numId w:val="1023"/>
        </w:numPr>
      </w:pPr>
      <w:r>
        <w:t xml:space="preserve">캐시 효율 상승</w:t>
      </w:r>
    </w:p>
    <w:p>
      <w:pPr>
        <w:pStyle w:val="Compact"/>
        <w:numPr>
          <w:ilvl w:val="0"/>
          <w:numId w:val="1023"/>
        </w:numPr>
      </w:pPr>
      <w:r>
        <w:t xml:space="preserve">대용량 데이터에 유리</w:t>
      </w:r>
    </w:p>
    <w:bookmarkEnd w:id="55"/>
    <w:bookmarkStart w:id="56" w:name="단점"/>
    <w:p>
      <w:pPr>
        <w:pStyle w:val="Heading3"/>
      </w:pPr>
      <w:r>
        <w:t xml:space="preserve">12.4 단점</w:t>
      </w:r>
    </w:p>
    <w:p>
      <w:pPr>
        <w:pStyle w:val="Compact"/>
        <w:numPr>
          <w:ilvl w:val="0"/>
          <w:numId w:val="1024"/>
        </w:numPr>
      </w:pPr>
      <w:r>
        <w:t xml:space="preserve">정보 손실(미세한 값 차이)</w:t>
      </w:r>
    </w:p>
    <w:p>
      <w:pPr>
        <w:pStyle w:val="Compact"/>
        <w:numPr>
          <w:ilvl w:val="0"/>
          <w:numId w:val="1024"/>
        </w:numPr>
      </w:pPr>
      <w:r>
        <w:t xml:space="preserve">bin 수 설정 중요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gboost-vs-lightgbm-gain-관점-비교"/>
    <w:p>
      <w:pPr>
        <w:pStyle w:val="Heading2"/>
      </w:pPr>
      <w:r>
        <w:t xml:space="preserve">13. XGBoost vs LightGBM (Gain 관점 비교)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분할 방식</w:t>
            </w:r>
          </w:p>
        </w:tc>
        <w:tc>
          <w:tcPr/>
          <w:p>
            <w:pPr>
              <w:pStyle w:val="Compact"/>
            </w:pPr>
            <w:r>
              <w:t xml:space="preserve">level-wise</w:t>
            </w:r>
          </w:p>
        </w:tc>
        <w:tc>
          <w:tcPr/>
          <w:p>
            <w:pPr>
              <w:pStyle w:val="Compact"/>
            </w:pPr>
            <w:r>
              <w:t xml:space="preserve">leaf-wise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</w:pPr>
            <w:r>
              <w:t xml:space="preserve">exact/approx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Gain 수식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  <w:tc>
          <w:tcPr/>
          <w:p>
            <w:pPr>
              <w:pStyle w:val="Compact"/>
            </w:pPr>
            <w:r>
              <w:t xml:space="preserve">동일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</w:t>
            </w:r>
          </w:p>
        </w:tc>
        <w:tc>
          <w:tcPr/>
          <w:p>
            <w:pPr>
              <w:pStyle w:val="Compact"/>
            </w:pPr>
            <w:r>
              <w:t xml:space="preserve">상대적으로 느림</w:t>
            </w:r>
          </w:p>
        </w:tc>
        <w:tc>
          <w:tcPr/>
          <w:p>
            <w:pPr>
              <w:pStyle w:val="Compact"/>
            </w:pPr>
            <w:r>
              <w:t xml:space="preserve">매우 빠름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과적합</w:t>
            </w:r>
          </w:p>
        </w:tc>
        <w:tc>
          <w:tcPr/>
          <w:p>
            <w:pPr>
              <w:pStyle w:val="Compact"/>
            </w:pPr>
            <w:r>
              <w:t xml:space="preserve">안정적</w:t>
            </w:r>
          </w:p>
        </w:tc>
        <w:tc>
          <w:tcPr/>
          <w:p>
            <w:pPr>
              <w:pStyle w:val="Compact"/>
            </w:pPr>
            <w:r>
              <w:t xml:space="preserve">과적합 위험 (leaf-wise)</w:t>
            </w:r>
          </w:p>
        </w:tc>
      </w:tr>
    </w:tbl>
    <w:bookmarkStart w:id="58" w:name="핵심-차이"/>
    <w:p>
      <w:pPr>
        <w:pStyle w:val="Heading3"/>
      </w:pPr>
      <w:r>
        <w:t xml:space="preserve">13.1 핵심 차이</w:t>
      </w:r>
    </w:p>
    <w:p>
      <w:pPr>
        <w:pStyle w:val="Compact"/>
        <w:numPr>
          <w:ilvl w:val="0"/>
          <w:numId w:val="1025"/>
        </w:numPr>
      </w:pPr>
      <w:r>
        <w:t xml:space="preserve">XGBoost: 균형 트리 (안정성)</w:t>
      </w:r>
    </w:p>
    <w:p>
      <w:pPr>
        <w:pStyle w:val="Compact"/>
        <w:numPr>
          <w:ilvl w:val="0"/>
          <w:numId w:val="1025"/>
        </w:numPr>
      </w:pPr>
      <w:r>
        <w:t xml:space="preserve">LightGBM: 한쪽으로 깊게 성장 (성능 극대화)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코드-레벨-이해-python"/>
    <w:p>
      <w:pPr>
        <w:pStyle w:val="Heading2"/>
      </w:pPr>
      <w:r>
        <w:t xml:space="preserve">14. 코드 레벨 이해 (Python)</w:t>
      </w:r>
    </w:p>
    <w:bookmarkStart w:id="60" w:name="gradient-hessian-계산-예시-logloss"/>
    <w:p>
      <w:pPr>
        <w:pStyle w:val="Heading3"/>
      </w:pPr>
      <w:r>
        <w:t xml:space="preserve">14.1 Gradient / Hessian 계산 예시 (Logloss)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y: 실제값 (0/1), y_pred: 예측값 (logit)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sigmoid(y_pred)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          </w:t>
      </w:r>
      <w:r>
        <w:rPr>
          <w:rStyle w:val="CommentTok"/>
        </w:rPr>
        <w:t xml:space="preserve"># gradient</w:t>
      </w:r>
      <w:r>
        <w:br/>
      </w:r>
      <w:r>
        <w:rPr>
          <w:rStyle w:val="NormalTok"/>
        </w:rPr>
        <w:t xml:space="preserve">hess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p)    </w:t>
      </w:r>
      <w:r>
        <w:rPr>
          <w:rStyle w:val="CommentTok"/>
        </w:rPr>
        <w:t xml:space="preserve"># hessian</w:t>
      </w:r>
    </w:p>
    <w:p>
      <w:r>
        <w:pict>
          <v:rect style="width:0;height:1.5pt" o:hralign="center" o:hrstd="t" o:hr="t"/>
        </w:pict>
      </w:r>
    </w:p>
    <w:bookmarkEnd w:id="60"/>
    <w:bookmarkStart w:id="61" w:name="leaf-weight-계산"/>
    <w:p>
      <w:pPr>
        <w:pStyle w:val="Heading3"/>
      </w:pPr>
      <w:r>
        <w:t xml:space="preserve">14.2 Leaf Weight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leaf_weight(grad, hess, lam):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(hess)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</w:p>
    <w:p>
      <w:r>
        <w:pict>
          <v:rect style="width:0;height:1.5pt" o:hralign="center" o:hrstd="t" o:hr="t"/>
        </w:pict>
      </w:r>
    </w:p>
    <w:bookmarkEnd w:id="61"/>
    <w:bookmarkStart w:id="62" w:name="gain-계산"/>
    <w:p>
      <w:pPr>
        <w:pStyle w:val="Heading3"/>
      </w:pPr>
      <w:r>
        <w:t xml:space="preserve">14.3 Gain 계산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gain(G_L, H_L, G_R, H_R, G, H, lam, gamma):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(G_R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(left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parent)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금융리스크-모델-튜닝-전략"/>
    <w:p>
      <w:pPr>
        <w:pStyle w:val="Heading2"/>
      </w:pPr>
      <w:r>
        <w:t xml:space="preserve">15. 금융/리스크 모델 튜닝 전략</w:t>
      </w:r>
    </w:p>
    <w:bookmarkStart w:id="64" w:name="핵심-파라미터"/>
    <w:p>
      <w:pPr>
        <w:pStyle w:val="Heading3"/>
      </w:pPr>
      <w:r>
        <w:t xml:space="preserve">15.1 핵심 파라미터</w:t>
      </w:r>
    </w:p>
    <w:p>
      <w:pPr>
        <w:pStyle w:val="Compact"/>
        <w:numPr>
          <w:ilvl w:val="0"/>
          <w:numId w:val="1026"/>
        </w:numPr>
      </w:pPr>
      <w:r>
        <w:t xml:space="preserve">num_leaves: 모델 복잡도 (리스크 분류 세분화)</w:t>
      </w:r>
    </w:p>
    <w:p>
      <w:pPr>
        <w:pStyle w:val="Compact"/>
        <w:numPr>
          <w:ilvl w:val="0"/>
          <w:numId w:val="1026"/>
        </w:numPr>
      </w:pPr>
      <w:r>
        <w:t xml:space="preserve">max_depth: 과적합 제한</w:t>
      </w:r>
    </w:p>
    <w:p>
      <w:pPr>
        <w:pStyle w:val="Compact"/>
        <w:numPr>
          <w:ilvl w:val="0"/>
          <w:numId w:val="1026"/>
        </w:numPr>
      </w:pPr>
      <w:r>
        <w:t xml:space="preserve">min_child_weight: 최소 Hessian → 신뢰도 필터</w:t>
      </w:r>
    </w:p>
    <w:p>
      <w:pPr>
        <w:pStyle w:val="Compact"/>
        <w:numPr>
          <w:ilvl w:val="0"/>
          <w:numId w:val="1026"/>
        </w:numPr>
      </w:pPr>
      <w:r>
        <w:t xml:space="preserve">lambda_l2: 규제</w:t>
      </w:r>
    </w:p>
    <w:p>
      <w:pPr>
        <w:pStyle w:val="Compact"/>
        <w:numPr>
          <w:ilvl w:val="0"/>
          <w:numId w:val="1026"/>
        </w:numPr>
      </w:pPr>
      <w:r>
        <w:t xml:space="preserve">min_split_gain: 의미 없는 분할 제거</w:t>
      </w:r>
    </w:p>
    <w:p>
      <w:r>
        <w:pict>
          <v:rect style="width:0;height:1.5pt" o:hralign="center" o:hrstd="t" o:hr="t"/>
        </w:pict>
      </w:r>
    </w:p>
    <w:bookmarkEnd w:id="64"/>
    <w:bookmarkStart w:id="67" w:name="추천-전략"/>
    <w:p>
      <w:pPr>
        <w:pStyle w:val="Heading3"/>
      </w:pPr>
      <w:r>
        <w:t xml:space="preserve">15.2 추천 전략</w:t>
      </w:r>
    </w:p>
    <w:bookmarkStart w:id="65" w:name="보수적-금융권-기본"/>
    <w:p>
      <w:pPr>
        <w:pStyle w:val="Heading4"/>
      </w:pPr>
      <w:r>
        <w:t xml:space="preserve">보수적 (금융권 기본)</w:t>
      </w:r>
    </w:p>
    <w:p>
      <w:pPr>
        <w:pStyle w:val="Compact"/>
        <w:numPr>
          <w:ilvl w:val="0"/>
          <w:numId w:val="1027"/>
        </w:numPr>
      </w:pPr>
      <w:r>
        <w:t xml:space="preserve">min_child_weight ↑</w:t>
      </w:r>
    </w:p>
    <w:p>
      <w:pPr>
        <w:pStyle w:val="Compact"/>
        <w:numPr>
          <w:ilvl w:val="0"/>
          <w:numId w:val="1027"/>
        </w:numPr>
      </w:pPr>
      <w:r>
        <w:t xml:space="preserve">lambda_l2 ↑</w:t>
      </w:r>
    </w:p>
    <w:p>
      <w:pPr>
        <w:pStyle w:val="Compact"/>
        <w:numPr>
          <w:ilvl w:val="0"/>
          <w:numId w:val="1027"/>
        </w:numPr>
      </w:pPr>
      <w:r>
        <w:t xml:space="preserve">num_leaves ↓</w:t>
      </w:r>
    </w:p>
    <w:p>
      <w:pPr>
        <w:pStyle w:val="FirstParagraph"/>
      </w:pPr>
      <w:r>
        <w:t xml:space="preserve">👉 안정성 중심</w:t>
      </w:r>
    </w:p>
    <w:p>
      <w:r>
        <w:pict>
          <v:rect style="width:0;height:1.5pt" o:hralign="center" o:hrstd="t" o:hr="t"/>
        </w:pict>
      </w:r>
    </w:p>
    <w:bookmarkEnd w:id="65"/>
    <w:bookmarkStart w:id="66" w:name="공격적-탐지이상탐지"/>
    <w:p>
      <w:pPr>
        <w:pStyle w:val="Heading4"/>
      </w:pPr>
      <w:r>
        <w:t xml:space="preserve">공격적 (탐지/이상탐지)</w:t>
      </w:r>
    </w:p>
    <w:p>
      <w:pPr>
        <w:pStyle w:val="Compact"/>
        <w:numPr>
          <w:ilvl w:val="0"/>
          <w:numId w:val="1028"/>
        </w:numPr>
      </w:pPr>
      <w:r>
        <w:t xml:space="preserve">num_leaves ↑</w:t>
      </w:r>
    </w:p>
    <w:p>
      <w:pPr>
        <w:pStyle w:val="Compact"/>
        <w:numPr>
          <w:ilvl w:val="0"/>
          <w:numId w:val="1028"/>
        </w:numPr>
      </w:pPr>
      <w:r>
        <w:t xml:space="preserve">min_child_weight ↓</w:t>
      </w:r>
    </w:p>
    <w:p>
      <w:pPr>
        <w:pStyle w:val="FirstParagraph"/>
      </w:pPr>
      <w:r>
        <w:t xml:space="preserve">👉 미세 패턴 탐지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69" w:name="최종-통합-요약"/>
    <w:p>
      <w:pPr>
        <w:pStyle w:val="Heading2"/>
      </w:pPr>
      <w:r>
        <w:t xml:space="preserve">16. 최종 통합 요약</w:t>
      </w:r>
    </w:p>
    <w:p>
      <w:pPr>
        <w:pStyle w:val="Compact"/>
        <w:numPr>
          <w:ilvl w:val="0"/>
          <w:numId w:val="1029"/>
        </w:numPr>
      </w:pPr>
      <w:r>
        <w:t xml:space="preserve">Gradient = 방향</w:t>
      </w:r>
    </w:p>
    <w:p>
      <w:pPr>
        <w:pStyle w:val="Compact"/>
        <w:numPr>
          <w:ilvl w:val="0"/>
          <w:numId w:val="1029"/>
        </w:numPr>
      </w:pPr>
      <w:r>
        <w:t xml:space="preserve">Hessian = 신뢰도</w:t>
      </w:r>
    </w:p>
    <w:p>
      <w:pPr>
        <w:pStyle w:val="Compact"/>
        <w:numPr>
          <w:ilvl w:val="0"/>
          <w:numId w:val="1029"/>
        </w:numPr>
      </w:pPr>
      <w:r>
        <w:t xml:space="preserve">Leaf Weight = 업데이트 크기</w:t>
      </w:r>
    </w:p>
    <w:p>
      <w:pPr>
        <w:pStyle w:val="Compact"/>
        <w:numPr>
          <w:ilvl w:val="0"/>
          <w:numId w:val="1029"/>
        </w:numPr>
      </w:pPr>
      <w:r>
        <w:t xml:space="preserve">Gain = 분할의 통계적 가치</w:t>
      </w:r>
    </w:p>
    <w:p>
      <w:pPr>
        <w:pStyle w:val="FirstParagraph"/>
      </w:pPr>
      <w:r>
        <w:t xml:space="preserve">👉 LightGBM =</w:t>
      </w:r>
      <w:r>
        <w:t xml:space="preserve"> </w:t>
      </w:r>
      <w:r>
        <w:t xml:space="preserve">“신뢰도 기반 손실 최소화 엔진”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(끝)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2026-03-27T06:01:08Z</dcterms:created>
  <dcterms:modified xsi:type="dcterms:W3CDTF">2026-03-27T06:01:08Z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