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7C91E" w14:textId="77777777" w:rsidR="006547E0" w:rsidRDefault="006547E0" w:rsidP="006547E0">
      <w:pPr>
        <w:pStyle w:val="Title"/>
      </w:pPr>
      <w:r>
        <w:t>Understanding Your Employee Benefits</w:t>
      </w:r>
    </w:p>
    <w:p w14:paraId="4E5F206B" w14:textId="77777777" w:rsidR="006547E0" w:rsidRDefault="006547E0" w:rsidP="006547E0">
      <w:pPr>
        <w:pStyle w:val="Subtitle"/>
      </w:pPr>
      <w:r>
        <w:t>A Comprehensive Guide for New Team Members</w:t>
      </w:r>
    </w:p>
    <w:p w14:paraId="555BDE81" w14:textId="77777777" w:rsidR="006547E0" w:rsidRDefault="006547E0" w:rsidP="006547E0">
      <w:r w:rsidRPr="006547E0">
        <w:t>Welcome to the team! As you begin your journey with us, one of our top priorities is ensuring you feel supported, valued, and empowered to thrive both in the workplace and beyond. Today’s presentation is designed to give you an in-depth understanding of the employee benefits available to you, how they support your well-being, and how you can make the most of them.</w:t>
      </w:r>
    </w:p>
    <w:p w14:paraId="3061AB93" w14:textId="77777777" w:rsidR="006547E0" w:rsidRDefault="006547E0" w:rsidP="006547E0">
      <w:pPr>
        <w:pStyle w:val="Heading1"/>
      </w:pPr>
      <w:r>
        <w:t>Introduction to Employee Benefits</w:t>
      </w:r>
    </w:p>
    <w:p w14:paraId="40BD5AE1" w14:textId="77777777" w:rsidR="006547E0" w:rsidRDefault="006547E0" w:rsidP="006547E0">
      <w:r w:rsidRPr="006547E0">
        <w:t>Employee benefits are an essential part of your total compensation and reflect our commitment to your health, financial security, and work-life balance. Beyond salary, benefits help to safeguard your future, provide peace of mind, and give you resources to succeed professionally and personally.</w:t>
      </w:r>
    </w:p>
    <w:p w14:paraId="164C03AE" w14:textId="77777777" w:rsidR="006547E0" w:rsidRDefault="006547E0" w:rsidP="006547E0">
      <w:pPr>
        <w:pStyle w:val="Heading1"/>
      </w:pPr>
      <w:r>
        <w:t>Health and Wellness Benefits</w:t>
      </w:r>
    </w:p>
    <w:p w14:paraId="627FBA6A" w14:textId="77777777" w:rsidR="006547E0" w:rsidRDefault="006547E0" w:rsidP="006547E0">
      <w:r w:rsidRPr="006547E0">
        <w:t>Your health is our priority. We offer comprehensive health benefits to protect you and your family.</w:t>
      </w:r>
    </w:p>
    <w:p w14:paraId="6E128488" w14:textId="77777777" w:rsidR="006547E0" w:rsidRDefault="006547E0" w:rsidP="006547E0">
      <w:pPr>
        <w:pStyle w:val="Heading2"/>
      </w:pPr>
      <w:r>
        <w:t>Medical Insurance</w:t>
      </w:r>
    </w:p>
    <w:p w14:paraId="08D00CBB" w14:textId="77777777" w:rsidR="006547E0" w:rsidRDefault="006547E0" w:rsidP="006547E0">
      <w:pPr>
        <w:pStyle w:val="ListParagraph"/>
        <w:numPr>
          <w:ilvl w:val="0"/>
          <w:numId w:val="1"/>
        </w:numPr>
      </w:pPr>
      <w:r w:rsidRPr="006547E0">
        <w:t>Comprehensive coverage including doctor visits, emergency care, specialist consultations, and hospitalization.</w:t>
      </w:r>
    </w:p>
    <w:p w14:paraId="001B12A3" w14:textId="77777777" w:rsidR="006547E0" w:rsidRDefault="006547E0" w:rsidP="006547E0">
      <w:pPr>
        <w:pStyle w:val="ListParagraph"/>
        <w:numPr>
          <w:ilvl w:val="0"/>
          <w:numId w:val="1"/>
        </w:numPr>
      </w:pPr>
      <w:r w:rsidRPr="006547E0">
        <w:t>Access to an extensive network of healthcare providers.</w:t>
      </w:r>
    </w:p>
    <w:p w14:paraId="4742614C" w14:textId="77777777" w:rsidR="006547E0" w:rsidRDefault="006547E0" w:rsidP="006547E0">
      <w:pPr>
        <w:pStyle w:val="ListParagraph"/>
        <w:numPr>
          <w:ilvl w:val="0"/>
          <w:numId w:val="1"/>
        </w:numPr>
      </w:pPr>
      <w:r w:rsidRPr="006547E0">
        <w:t xml:space="preserve">Preventive care services, such as vaccinations and annual check-ups, often </w:t>
      </w:r>
      <w:proofErr w:type="gramStart"/>
      <w:r w:rsidRPr="006547E0">
        <w:t>covered at</w:t>
      </w:r>
      <w:proofErr w:type="gramEnd"/>
      <w:r w:rsidRPr="006547E0">
        <w:t xml:space="preserve"> 100%.</w:t>
      </w:r>
    </w:p>
    <w:p w14:paraId="1C419016" w14:textId="77777777" w:rsidR="006547E0" w:rsidRDefault="006547E0" w:rsidP="006547E0">
      <w:pPr>
        <w:pStyle w:val="ListParagraph"/>
        <w:numPr>
          <w:ilvl w:val="0"/>
          <w:numId w:val="1"/>
        </w:numPr>
      </w:pPr>
      <w:r w:rsidRPr="006547E0">
        <w:t>Telemedicine options for virtual consultations.</w:t>
      </w:r>
    </w:p>
    <w:p w14:paraId="71A92913" w14:textId="77777777" w:rsidR="006547E0" w:rsidRDefault="006547E0" w:rsidP="006547E0">
      <w:pPr>
        <w:pStyle w:val="Heading2"/>
      </w:pPr>
      <w:r>
        <w:t>Dental and Vision Insurance</w:t>
      </w:r>
    </w:p>
    <w:p w14:paraId="1BEE4EFC" w14:textId="77777777" w:rsidR="006547E0" w:rsidRDefault="006547E0" w:rsidP="006547E0">
      <w:pPr>
        <w:pStyle w:val="ListParagraph"/>
        <w:numPr>
          <w:ilvl w:val="0"/>
          <w:numId w:val="2"/>
        </w:numPr>
      </w:pPr>
      <w:r w:rsidRPr="006547E0">
        <w:t>Dental coverage for preventive care, basic procedures, and major dental work.</w:t>
      </w:r>
    </w:p>
    <w:p w14:paraId="69418596" w14:textId="77777777" w:rsidR="006547E0" w:rsidRDefault="006547E0" w:rsidP="006547E0">
      <w:pPr>
        <w:pStyle w:val="ListParagraph"/>
        <w:numPr>
          <w:ilvl w:val="0"/>
          <w:numId w:val="2"/>
        </w:numPr>
      </w:pPr>
      <w:r w:rsidRPr="006547E0">
        <w:t>Vision plan includes eye exams, frames, lenses, and contacts.</w:t>
      </w:r>
    </w:p>
    <w:p w14:paraId="3314C7B0" w14:textId="77777777" w:rsidR="006547E0" w:rsidRDefault="006547E0" w:rsidP="006547E0">
      <w:pPr>
        <w:pStyle w:val="Heading2"/>
      </w:pPr>
      <w:r>
        <w:t>Mental Health Support</w:t>
      </w:r>
    </w:p>
    <w:p w14:paraId="52DACA59" w14:textId="77777777" w:rsidR="006547E0" w:rsidRDefault="006547E0" w:rsidP="006547E0">
      <w:pPr>
        <w:pStyle w:val="ListParagraph"/>
        <w:numPr>
          <w:ilvl w:val="0"/>
          <w:numId w:val="3"/>
        </w:numPr>
      </w:pPr>
      <w:r w:rsidRPr="006547E0">
        <w:t>Confidential counseling services through our Employee Assistance Program (EAP).</w:t>
      </w:r>
    </w:p>
    <w:p w14:paraId="355CBC6F" w14:textId="77777777" w:rsidR="006547E0" w:rsidRDefault="006547E0" w:rsidP="006547E0">
      <w:pPr>
        <w:pStyle w:val="ListParagraph"/>
        <w:numPr>
          <w:ilvl w:val="0"/>
          <w:numId w:val="3"/>
        </w:numPr>
      </w:pPr>
      <w:r w:rsidRPr="006547E0">
        <w:t>Access to mental health professionals for stress management, anxiety, or other concerns.</w:t>
      </w:r>
    </w:p>
    <w:p w14:paraId="189F66CD" w14:textId="77777777" w:rsidR="006547E0" w:rsidRDefault="006547E0" w:rsidP="006547E0">
      <w:pPr>
        <w:pStyle w:val="ListParagraph"/>
        <w:numPr>
          <w:ilvl w:val="0"/>
          <w:numId w:val="3"/>
        </w:numPr>
      </w:pPr>
      <w:r w:rsidRPr="006547E0">
        <w:lastRenderedPageBreak/>
        <w:t>Workshops and webinars focusing on mindfulness, resilience, and well-being.</w:t>
      </w:r>
    </w:p>
    <w:p w14:paraId="4A190E0E" w14:textId="77777777" w:rsidR="006547E0" w:rsidRDefault="006547E0" w:rsidP="006547E0">
      <w:pPr>
        <w:pStyle w:val="Heading1"/>
      </w:pPr>
      <w:r>
        <w:t>Financial Security Benefits</w:t>
      </w:r>
    </w:p>
    <w:p w14:paraId="4AC850F0" w14:textId="77777777" w:rsidR="006547E0" w:rsidRDefault="006547E0" w:rsidP="006547E0">
      <w:r w:rsidRPr="006547E0">
        <w:t>We believe in supporting your financial wellness today and in the future.</w:t>
      </w:r>
    </w:p>
    <w:p w14:paraId="2215934C" w14:textId="77777777" w:rsidR="006547E0" w:rsidRDefault="006547E0" w:rsidP="006547E0">
      <w:pPr>
        <w:pStyle w:val="Heading2"/>
      </w:pPr>
      <w:r>
        <w:t>Retirement Plans</w:t>
      </w:r>
    </w:p>
    <w:p w14:paraId="66587473" w14:textId="77777777" w:rsidR="006547E0" w:rsidRDefault="006547E0" w:rsidP="006547E0">
      <w:pPr>
        <w:pStyle w:val="ListParagraph"/>
        <w:numPr>
          <w:ilvl w:val="0"/>
          <w:numId w:val="4"/>
        </w:numPr>
      </w:pPr>
      <w:r w:rsidRPr="006547E0">
        <w:t>401(k)/retirement savings plan with company matching contributions.</w:t>
      </w:r>
    </w:p>
    <w:p w14:paraId="0F740E04" w14:textId="77777777" w:rsidR="006547E0" w:rsidRDefault="006547E0" w:rsidP="006547E0">
      <w:pPr>
        <w:pStyle w:val="ListParagraph"/>
        <w:numPr>
          <w:ilvl w:val="0"/>
          <w:numId w:val="4"/>
        </w:numPr>
      </w:pPr>
      <w:r w:rsidRPr="006547E0">
        <w:t>Variety of investment options to suit your risk tolerance and retirement timeline.</w:t>
      </w:r>
    </w:p>
    <w:p w14:paraId="258EF1C4" w14:textId="77777777" w:rsidR="006547E0" w:rsidRDefault="006547E0" w:rsidP="006547E0">
      <w:pPr>
        <w:pStyle w:val="ListParagraph"/>
        <w:numPr>
          <w:ilvl w:val="0"/>
          <w:numId w:val="4"/>
        </w:numPr>
      </w:pPr>
      <w:r w:rsidRPr="006547E0">
        <w:t>Financial planning tools and seminars to help you prepare for the future.</w:t>
      </w:r>
    </w:p>
    <w:p w14:paraId="3CB197D6" w14:textId="77777777" w:rsidR="006547E0" w:rsidRDefault="006547E0" w:rsidP="006547E0">
      <w:pPr>
        <w:pStyle w:val="Heading2"/>
      </w:pPr>
      <w:r>
        <w:t>Life and Disability Insurance</w:t>
      </w:r>
    </w:p>
    <w:p w14:paraId="23EEA9DC" w14:textId="77777777" w:rsidR="006547E0" w:rsidRDefault="006547E0" w:rsidP="006547E0">
      <w:pPr>
        <w:pStyle w:val="ListParagraph"/>
        <w:numPr>
          <w:ilvl w:val="0"/>
          <w:numId w:val="5"/>
        </w:numPr>
      </w:pPr>
      <w:r w:rsidRPr="006547E0">
        <w:t>Company-paid basic life insurance, with options to purchase supplemental coverage.</w:t>
      </w:r>
    </w:p>
    <w:p w14:paraId="792DB85D" w14:textId="77777777" w:rsidR="006547E0" w:rsidRDefault="006547E0" w:rsidP="006547E0">
      <w:pPr>
        <w:pStyle w:val="ListParagraph"/>
        <w:numPr>
          <w:ilvl w:val="0"/>
          <w:numId w:val="5"/>
        </w:numPr>
      </w:pPr>
      <w:r w:rsidRPr="006547E0">
        <w:t>Short-term and long-term disability insurance to protect your income in case of illness or injury.</w:t>
      </w:r>
    </w:p>
    <w:p w14:paraId="416B7BD4" w14:textId="77777777" w:rsidR="006547E0" w:rsidRDefault="006547E0" w:rsidP="006547E0">
      <w:pPr>
        <w:pStyle w:val="Heading2"/>
      </w:pPr>
      <w:r>
        <w:t>Flexible Spending Accounts (FSAs) &amp; Health Savings Accounts (HSAs)</w:t>
      </w:r>
    </w:p>
    <w:p w14:paraId="7DE85717" w14:textId="77777777" w:rsidR="006547E0" w:rsidRDefault="006547E0" w:rsidP="006547E0">
      <w:pPr>
        <w:pStyle w:val="ListParagraph"/>
        <w:numPr>
          <w:ilvl w:val="0"/>
          <w:numId w:val="6"/>
        </w:numPr>
      </w:pPr>
      <w:r w:rsidRPr="006547E0">
        <w:t>Pre-tax accounts for healthcare and dependent care expenses.</w:t>
      </w:r>
    </w:p>
    <w:p w14:paraId="60366C52" w14:textId="77777777" w:rsidR="006547E0" w:rsidRDefault="006547E0" w:rsidP="006547E0">
      <w:pPr>
        <w:pStyle w:val="ListParagraph"/>
        <w:numPr>
          <w:ilvl w:val="0"/>
          <w:numId w:val="6"/>
        </w:numPr>
      </w:pPr>
      <w:r w:rsidRPr="006547E0">
        <w:t xml:space="preserve">HSAs for those enrolled in </w:t>
      </w:r>
      <w:proofErr w:type="gramStart"/>
      <w:r w:rsidRPr="006547E0">
        <w:t>high deductible</w:t>
      </w:r>
      <w:proofErr w:type="gramEnd"/>
      <w:r w:rsidRPr="006547E0">
        <w:t xml:space="preserve"> health plans, with company contributions in many cases.</w:t>
      </w:r>
    </w:p>
    <w:p w14:paraId="6B5D397E" w14:textId="77777777" w:rsidR="006547E0" w:rsidRDefault="006547E0" w:rsidP="006547E0">
      <w:pPr>
        <w:pStyle w:val="Heading1"/>
      </w:pPr>
      <w:r>
        <w:t>Work-Life Balance Benefits</w:t>
      </w:r>
    </w:p>
    <w:p w14:paraId="3A0B9724" w14:textId="77777777" w:rsidR="006547E0" w:rsidRDefault="006547E0" w:rsidP="006547E0">
      <w:r w:rsidRPr="006547E0">
        <w:t>Our benefits are designed to help you maintain a healthy balance between work and life’s responsibilities.</w:t>
      </w:r>
    </w:p>
    <w:p w14:paraId="525DE8EA" w14:textId="77777777" w:rsidR="006547E0" w:rsidRDefault="006547E0" w:rsidP="006547E0">
      <w:pPr>
        <w:pStyle w:val="Heading2"/>
      </w:pPr>
      <w:r>
        <w:t>PTO (Paid Time Off) and Holidays</w:t>
      </w:r>
    </w:p>
    <w:p w14:paraId="1326F1DD" w14:textId="77777777" w:rsidR="006547E0" w:rsidRDefault="006547E0" w:rsidP="006547E0">
      <w:pPr>
        <w:pStyle w:val="ListParagraph"/>
        <w:numPr>
          <w:ilvl w:val="0"/>
          <w:numId w:val="7"/>
        </w:numPr>
      </w:pPr>
      <w:r w:rsidRPr="006547E0">
        <w:t>Generous vacation time, sick leave, and personal days.</w:t>
      </w:r>
    </w:p>
    <w:p w14:paraId="04820FEC" w14:textId="77777777" w:rsidR="006547E0" w:rsidRDefault="006547E0" w:rsidP="006547E0">
      <w:pPr>
        <w:pStyle w:val="ListParagraph"/>
        <w:numPr>
          <w:ilvl w:val="0"/>
          <w:numId w:val="7"/>
        </w:numPr>
      </w:pPr>
      <w:r w:rsidRPr="006547E0">
        <w:t>Paid company holidays throughout the year.</w:t>
      </w:r>
    </w:p>
    <w:p w14:paraId="53941B33" w14:textId="77777777" w:rsidR="006547E0" w:rsidRDefault="006547E0" w:rsidP="006547E0">
      <w:pPr>
        <w:pStyle w:val="ListParagraph"/>
        <w:numPr>
          <w:ilvl w:val="0"/>
          <w:numId w:val="7"/>
        </w:numPr>
      </w:pPr>
      <w:r w:rsidRPr="006547E0">
        <w:t>Floating holidays to accommodate diverse cultures and traditions.</w:t>
      </w:r>
    </w:p>
    <w:p w14:paraId="37B0C7F6" w14:textId="77777777" w:rsidR="006547E0" w:rsidRDefault="006547E0" w:rsidP="006547E0">
      <w:pPr>
        <w:pStyle w:val="Heading2"/>
      </w:pPr>
      <w:r>
        <w:t>Parental Leave</w:t>
      </w:r>
    </w:p>
    <w:p w14:paraId="33FC44A4" w14:textId="77777777" w:rsidR="006547E0" w:rsidRDefault="006547E0" w:rsidP="006547E0">
      <w:pPr>
        <w:pStyle w:val="ListParagraph"/>
        <w:numPr>
          <w:ilvl w:val="0"/>
          <w:numId w:val="8"/>
        </w:numPr>
      </w:pPr>
      <w:r w:rsidRPr="006547E0">
        <w:t>Paid maternity, paternity, and adoption leave to support growing families.</w:t>
      </w:r>
    </w:p>
    <w:p w14:paraId="71E31C87" w14:textId="77777777" w:rsidR="006547E0" w:rsidRDefault="006547E0" w:rsidP="006547E0">
      <w:pPr>
        <w:pStyle w:val="ListParagraph"/>
        <w:numPr>
          <w:ilvl w:val="0"/>
          <w:numId w:val="8"/>
        </w:numPr>
      </w:pPr>
      <w:r w:rsidRPr="006547E0">
        <w:t>Return-to-work programs and flexible scheduling for new parents.</w:t>
      </w:r>
    </w:p>
    <w:p w14:paraId="5D3C60FB" w14:textId="77777777" w:rsidR="006547E0" w:rsidRDefault="006547E0" w:rsidP="006547E0">
      <w:pPr>
        <w:pStyle w:val="Heading2"/>
      </w:pPr>
      <w:r>
        <w:lastRenderedPageBreak/>
        <w:t>Remote Work and Flexible Scheduling</w:t>
      </w:r>
    </w:p>
    <w:p w14:paraId="69BA0054" w14:textId="77777777" w:rsidR="006547E0" w:rsidRDefault="006547E0" w:rsidP="006547E0">
      <w:pPr>
        <w:pStyle w:val="ListParagraph"/>
        <w:numPr>
          <w:ilvl w:val="0"/>
          <w:numId w:val="9"/>
        </w:numPr>
      </w:pPr>
      <w:r w:rsidRPr="006547E0">
        <w:t>Opportunities to work remotely, depending on role and business needs.</w:t>
      </w:r>
    </w:p>
    <w:p w14:paraId="294FA00B" w14:textId="77777777" w:rsidR="006547E0" w:rsidRDefault="006547E0" w:rsidP="006547E0">
      <w:pPr>
        <w:pStyle w:val="ListParagraph"/>
        <w:numPr>
          <w:ilvl w:val="0"/>
          <w:numId w:val="9"/>
        </w:numPr>
      </w:pPr>
      <w:r w:rsidRPr="006547E0">
        <w:t>Flexible hours to accommodate your personal commitments and productivity preferences.</w:t>
      </w:r>
    </w:p>
    <w:p w14:paraId="4CC6E480" w14:textId="77777777" w:rsidR="006547E0" w:rsidRDefault="006547E0" w:rsidP="006547E0">
      <w:pPr>
        <w:pStyle w:val="Heading1"/>
      </w:pPr>
      <w:r>
        <w:t>Professional Development</w:t>
      </w:r>
    </w:p>
    <w:p w14:paraId="288EF420" w14:textId="77777777" w:rsidR="006547E0" w:rsidRDefault="006547E0" w:rsidP="006547E0">
      <w:r w:rsidRPr="006547E0">
        <w:t>We are committed to your continued learning and growth.</w:t>
      </w:r>
    </w:p>
    <w:p w14:paraId="73A79279" w14:textId="77777777" w:rsidR="006547E0" w:rsidRDefault="006547E0" w:rsidP="006547E0">
      <w:pPr>
        <w:pStyle w:val="Heading2"/>
      </w:pPr>
      <w:r>
        <w:t>Education Assistance</w:t>
      </w:r>
    </w:p>
    <w:p w14:paraId="4B7FB42C" w14:textId="77777777" w:rsidR="006547E0" w:rsidRDefault="006547E0" w:rsidP="006547E0">
      <w:pPr>
        <w:pStyle w:val="ListParagraph"/>
        <w:numPr>
          <w:ilvl w:val="0"/>
          <w:numId w:val="10"/>
        </w:numPr>
      </w:pPr>
      <w:r w:rsidRPr="006547E0">
        <w:t>Tuition reimbursement for approved courses and degree programs.</w:t>
      </w:r>
    </w:p>
    <w:p w14:paraId="712826AC" w14:textId="77777777" w:rsidR="006547E0" w:rsidRDefault="006547E0" w:rsidP="006547E0">
      <w:pPr>
        <w:pStyle w:val="ListParagraph"/>
        <w:numPr>
          <w:ilvl w:val="0"/>
          <w:numId w:val="10"/>
        </w:numPr>
      </w:pPr>
      <w:r w:rsidRPr="006547E0">
        <w:t>On-demand learning platforms and resources.</w:t>
      </w:r>
    </w:p>
    <w:p w14:paraId="24A2A844" w14:textId="77777777" w:rsidR="006547E0" w:rsidRDefault="006547E0" w:rsidP="006547E0">
      <w:pPr>
        <w:pStyle w:val="ListParagraph"/>
        <w:numPr>
          <w:ilvl w:val="0"/>
          <w:numId w:val="10"/>
        </w:numPr>
      </w:pPr>
      <w:r w:rsidRPr="006547E0">
        <w:t>Certification and workshop sponsorships.</w:t>
      </w:r>
    </w:p>
    <w:p w14:paraId="65BECB70" w14:textId="77777777" w:rsidR="006547E0" w:rsidRDefault="006547E0" w:rsidP="006547E0">
      <w:pPr>
        <w:pStyle w:val="Heading2"/>
      </w:pPr>
      <w:r>
        <w:t>Career Growth Opportunities</w:t>
      </w:r>
    </w:p>
    <w:p w14:paraId="03BC7C31" w14:textId="77777777" w:rsidR="006547E0" w:rsidRDefault="006547E0" w:rsidP="006547E0">
      <w:pPr>
        <w:pStyle w:val="ListParagraph"/>
        <w:numPr>
          <w:ilvl w:val="0"/>
          <w:numId w:val="11"/>
        </w:numPr>
      </w:pPr>
      <w:r w:rsidRPr="006547E0">
        <w:t>Mentorship programs pairing you with experienced leaders.</w:t>
      </w:r>
    </w:p>
    <w:p w14:paraId="57B6AC5C" w14:textId="77777777" w:rsidR="006547E0" w:rsidRDefault="006547E0" w:rsidP="006547E0">
      <w:pPr>
        <w:pStyle w:val="ListParagraph"/>
        <w:numPr>
          <w:ilvl w:val="0"/>
          <w:numId w:val="11"/>
        </w:numPr>
      </w:pPr>
      <w:r w:rsidRPr="006547E0">
        <w:t>Internal mobility and promotion opportunities.</w:t>
      </w:r>
    </w:p>
    <w:p w14:paraId="43271B09" w14:textId="77777777" w:rsidR="006547E0" w:rsidRDefault="006547E0" w:rsidP="006547E0">
      <w:pPr>
        <w:pStyle w:val="ListParagraph"/>
        <w:numPr>
          <w:ilvl w:val="0"/>
          <w:numId w:val="11"/>
        </w:numPr>
      </w:pPr>
      <w:r w:rsidRPr="006547E0">
        <w:t>Regular performance reviews and feedback sessions.</w:t>
      </w:r>
    </w:p>
    <w:p w14:paraId="55562945" w14:textId="77777777" w:rsidR="006547E0" w:rsidRDefault="006547E0" w:rsidP="006547E0">
      <w:pPr>
        <w:pStyle w:val="Heading1"/>
      </w:pPr>
      <w:r>
        <w:t>Additional Benefits</w:t>
      </w:r>
    </w:p>
    <w:p w14:paraId="0A009C80" w14:textId="77777777" w:rsidR="006547E0" w:rsidRDefault="006547E0" w:rsidP="006547E0">
      <w:r w:rsidRPr="006547E0">
        <w:t>Beyond the essentials, we offer a variety of perks to enrich your experience.</w:t>
      </w:r>
    </w:p>
    <w:p w14:paraId="186E9FB7" w14:textId="77777777" w:rsidR="006547E0" w:rsidRDefault="006547E0" w:rsidP="006547E0">
      <w:pPr>
        <w:pStyle w:val="Heading2"/>
      </w:pPr>
      <w:r>
        <w:t>Employee Discounts</w:t>
      </w:r>
    </w:p>
    <w:p w14:paraId="776FDBED" w14:textId="77777777" w:rsidR="006547E0" w:rsidRDefault="006547E0" w:rsidP="006547E0">
      <w:pPr>
        <w:pStyle w:val="ListParagraph"/>
        <w:numPr>
          <w:ilvl w:val="0"/>
          <w:numId w:val="12"/>
        </w:numPr>
      </w:pPr>
      <w:r w:rsidRPr="006547E0">
        <w:t>Discounted rates on products, services, or memberships.</w:t>
      </w:r>
    </w:p>
    <w:p w14:paraId="42D92158" w14:textId="77777777" w:rsidR="006547E0" w:rsidRDefault="006547E0" w:rsidP="006547E0">
      <w:pPr>
        <w:pStyle w:val="ListParagraph"/>
        <w:numPr>
          <w:ilvl w:val="0"/>
          <w:numId w:val="12"/>
        </w:numPr>
      </w:pPr>
      <w:r w:rsidRPr="006547E0">
        <w:t>Corporate partnerships with local and national businesses.</w:t>
      </w:r>
    </w:p>
    <w:p w14:paraId="286FC257" w14:textId="77777777" w:rsidR="006547E0" w:rsidRDefault="006547E0" w:rsidP="006547E0">
      <w:pPr>
        <w:pStyle w:val="Heading2"/>
      </w:pPr>
      <w:r>
        <w:t>Wellness Programs</w:t>
      </w:r>
    </w:p>
    <w:p w14:paraId="37C4F31C" w14:textId="77777777" w:rsidR="006547E0" w:rsidRDefault="006547E0" w:rsidP="006547E0">
      <w:pPr>
        <w:pStyle w:val="ListParagraph"/>
        <w:numPr>
          <w:ilvl w:val="0"/>
          <w:numId w:val="13"/>
        </w:numPr>
      </w:pPr>
      <w:r w:rsidRPr="006547E0">
        <w:t>Onsite fitness centers or gym membership reimbursements.</w:t>
      </w:r>
    </w:p>
    <w:p w14:paraId="1BBD05D6" w14:textId="77777777" w:rsidR="006547E0" w:rsidRDefault="006547E0" w:rsidP="006547E0">
      <w:pPr>
        <w:pStyle w:val="ListParagraph"/>
        <w:numPr>
          <w:ilvl w:val="0"/>
          <w:numId w:val="13"/>
        </w:numPr>
      </w:pPr>
      <w:r w:rsidRPr="006547E0">
        <w:t>Wellness challenges and team activities.</w:t>
      </w:r>
    </w:p>
    <w:p w14:paraId="494C324D" w14:textId="77777777" w:rsidR="006547E0" w:rsidRDefault="006547E0" w:rsidP="006547E0">
      <w:pPr>
        <w:pStyle w:val="ListParagraph"/>
        <w:numPr>
          <w:ilvl w:val="0"/>
          <w:numId w:val="13"/>
        </w:numPr>
      </w:pPr>
      <w:r w:rsidRPr="006547E0">
        <w:t>Health screenings and vaccination clinics.</w:t>
      </w:r>
    </w:p>
    <w:p w14:paraId="021A392C" w14:textId="77777777" w:rsidR="006547E0" w:rsidRDefault="006547E0" w:rsidP="006547E0">
      <w:pPr>
        <w:pStyle w:val="Heading2"/>
      </w:pPr>
      <w:r>
        <w:t>Commuter Benefits</w:t>
      </w:r>
    </w:p>
    <w:p w14:paraId="67D1438F" w14:textId="77777777" w:rsidR="006547E0" w:rsidRDefault="006547E0" w:rsidP="006547E0">
      <w:pPr>
        <w:pStyle w:val="ListParagraph"/>
        <w:numPr>
          <w:ilvl w:val="0"/>
          <w:numId w:val="14"/>
        </w:numPr>
      </w:pPr>
      <w:r w:rsidRPr="006547E0">
        <w:t>Subsidized public transit passes or parking.</w:t>
      </w:r>
    </w:p>
    <w:p w14:paraId="66C171CA" w14:textId="77777777" w:rsidR="006547E0" w:rsidRDefault="006547E0" w:rsidP="006547E0">
      <w:pPr>
        <w:pStyle w:val="ListParagraph"/>
        <w:numPr>
          <w:ilvl w:val="0"/>
          <w:numId w:val="14"/>
        </w:numPr>
      </w:pPr>
      <w:r w:rsidRPr="006547E0">
        <w:t>Bike-to-work incentives.</w:t>
      </w:r>
    </w:p>
    <w:p w14:paraId="15D6B802" w14:textId="77777777" w:rsidR="006547E0" w:rsidRDefault="006547E0" w:rsidP="006547E0">
      <w:pPr>
        <w:pStyle w:val="Heading2"/>
      </w:pPr>
      <w:r>
        <w:lastRenderedPageBreak/>
        <w:t>Recognition and Rewards</w:t>
      </w:r>
    </w:p>
    <w:p w14:paraId="4E087035" w14:textId="77777777" w:rsidR="006547E0" w:rsidRDefault="006547E0" w:rsidP="006547E0">
      <w:pPr>
        <w:pStyle w:val="ListParagraph"/>
        <w:numPr>
          <w:ilvl w:val="0"/>
          <w:numId w:val="15"/>
        </w:numPr>
      </w:pPr>
      <w:r w:rsidRPr="006547E0">
        <w:t>Service awards for milestone anniversaries.</w:t>
      </w:r>
    </w:p>
    <w:p w14:paraId="53C55E46" w14:textId="77777777" w:rsidR="006547E0" w:rsidRDefault="006547E0" w:rsidP="006547E0">
      <w:pPr>
        <w:pStyle w:val="ListParagraph"/>
        <w:numPr>
          <w:ilvl w:val="0"/>
          <w:numId w:val="15"/>
        </w:numPr>
      </w:pPr>
      <w:r w:rsidRPr="006547E0">
        <w:t>Employee of the Month/Quarter awards.</w:t>
      </w:r>
    </w:p>
    <w:p w14:paraId="2548B93B" w14:textId="77777777" w:rsidR="006547E0" w:rsidRDefault="006547E0" w:rsidP="006547E0">
      <w:pPr>
        <w:pStyle w:val="ListParagraph"/>
        <w:numPr>
          <w:ilvl w:val="0"/>
          <w:numId w:val="15"/>
        </w:numPr>
      </w:pPr>
      <w:r w:rsidRPr="006547E0">
        <w:t>Spot recognition for outstanding contributions.</w:t>
      </w:r>
    </w:p>
    <w:p w14:paraId="6578399D" w14:textId="77777777" w:rsidR="006547E0" w:rsidRDefault="006547E0" w:rsidP="006547E0">
      <w:pPr>
        <w:pStyle w:val="Heading1"/>
      </w:pPr>
      <w:r>
        <w:t>How to Enroll</w:t>
      </w:r>
    </w:p>
    <w:p w14:paraId="191A1C50" w14:textId="77777777" w:rsidR="006547E0" w:rsidRDefault="006547E0" w:rsidP="006547E0">
      <w:pPr>
        <w:pStyle w:val="ListParagraph"/>
        <w:numPr>
          <w:ilvl w:val="0"/>
          <w:numId w:val="16"/>
        </w:numPr>
      </w:pPr>
      <w:r w:rsidRPr="006547E0">
        <w:t>New employees are eligible for benefits from their first day or after a brief waiting period, depending on the plan.</w:t>
      </w:r>
    </w:p>
    <w:p w14:paraId="160BEB0A" w14:textId="77777777" w:rsidR="006547E0" w:rsidRDefault="006547E0" w:rsidP="006547E0">
      <w:pPr>
        <w:pStyle w:val="ListParagraph"/>
        <w:numPr>
          <w:ilvl w:val="0"/>
          <w:numId w:val="16"/>
        </w:numPr>
      </w:pPr>
      <w:r w:rsidRPr="006547E0">
        <w:t>You will receive an email with detailed instructions and links to our online benefits portal.</w:t>
      </w:r>
    </w:p>
    <w:p w14:paraId="75A16BC5" w14:textId="77777777" w:rsidR="006547E0" w:rsidRDefault="006547E0" w:rsidP="006547E0">
      <w:pPr>
        <w:pStyle w:val="ListParagraph"/>
        <w:numPr>
          <w:ilvl w:val="0"/>
          <w:numId w:val="16"/>
        </w:numPr>
      </w:pPr>
      <w:r w:rsidRPr="006547E0">
        <w:t>Our HR team is available to answer questions and provide guidance as you complete your enrollment.</w:t>
      </w:r>
    </w:p>
    <w:p w14:paraId="24BB4A08" w14:textId="77777777" w:rsidR="006547E0" w:rsidRDefault="006547E0" w:rsidP="006547E0">
      <w:pPr>
        <w:pStyle w:val="ListParagraph"/>
        <w:numPr>
          <w:ilvl w:val="0"/>
          <w:numId w:val="16"/>
        </w:numPr>
      </w:pPr>
      <w:r w:rsidRPr="006547E0">
        <w:t>Annual open enrollment allows you to review and update your choices each year.</w:t>
      </w:r>
    </w:p>
    <w:p w14:paraId="2D48A735" w14:textId="77777777" w:rsidR="006547E0" w:rsidRDefault="006547E0" w:rsidP="006547E0">
      <w:pPr>
        <w:pStyle w:val="Heading1"/>
      </w:pPr>
      <w:r>
        <w:t>Where to Get Help</w:t>
      </w:r>
    </w:p>
    <w:p w14:paraId="79464D40" w14:textId="77777777" w:rsidR="006547E0" w:rsidRDefault="006547E0" w:rsidP="006547E0">
      <w:pPr>
        <w:pStyle w:val="ListParagraph"/>
        <w:numPr>
          <w:ilvl w:val="0"/>
          <w:numId w:val="17"/>
        </w:numPr>
      </w:pPr>
      <w:r w:rsidRPr="006547E0">
        <w:t>Contact the HR Help Desk via email or phone for personal assistance.</w:t>
      </w:r>
    </w:p>
    <w:p w14:paraId="5DBF4A4C" w14:textId="77777777" w:rsidR="006547E0" w:rsidRDefault="006547E0" w:rsidP="006547E0">
      <w:pPr>
        <w:pStyle w:val="ListParagraph"/>
        <w:numPr>
          <w:ilvl w:val="0"/>
          <w:numId w:val="17"/>
        </w:numPr>
      </w:pPr>
      <w:r w:rsidRPr="006547E0">
        <w:t>Review the Employee Benefits Guide available on our intranet.</w:t>
      </w:r>
    </w:p>
    <w:p w14:paraId="1CAA5EC9" w14:textId="77777777" w:rsidR="006547E0" w:rsidRDefault="006547E0" w:rsidP="006547E0">
      <w:pPr>
        <w:pStyle w:val="ListParagraph"/>
        <w:numPr>
          <w:ilvl w:val="0"/>
          <w:numId w:val="17"/>
        </w:numPr>
      </w:pPr>
      <w:r w:rsidRPr="006547E0">
        <w:t>Attend live Q&amp;A sessions during orientation or throughout the year.</w:t>
      </w:r>
    </w:p>
    <w:p w14:paraId="272E3063" w14:textId="77777777" w:rsidR="006547E0" w:rsidRDefault="006547E0" w:rsidP="006547E0">
      <w:pPr>
        <w:pStyle w:val="ListParagraph"/>
        <w:numPr>
          <w:ilvl w:val="0"/>
          <w:numId w:val="17"/>
        </w:numPr>
      </w:pPr>
      <w:r w:rsidRPr="006547E0">
        <w:t>Our benefits partners also offer dedicated support lines for claims and coverage questions.</w:t>
      </w:r>
    </w:p>
    <w:p w14:paraId="0394F6C5" w14:textId="77777777" w:rsidR="006547E0" w:rsidRDefault="006547E0" w:rsidP="006547E0">
      <w:pPr>
        <w:pStyle w:val="Heading1"/>
      </w:pPr>
      <w:r>
        <w:t>Making the Most of Your Benefits</w:t>
      </w:r>
    </w:p>
    <w:p w14:paraId="16588943" w14:textId="77777777" w:rsidR="006547E0" w:rsidRDefault="006547E0" w:rsidP="006547E0">
      <w:pPr>
        <w:pStyle w:val="ListParagraph"/>
        <w:numPr>
          <w:ilvl w:val="0"/>
          <w:numId w:val="18"/>
        </w:numPr>
      </w:pPr>
      <w:r w:rsidRPr="006547E0">
        <w:t>Review your options carefully to select the plans that best suit your needs and those of your family.</w:t>
      </w:r>
    </w:p>
    <w:p w14:paraId="0277E3BE" w14:textId="77777777" w:rsidR="006547E0" w:rsidRDefault="006547E0" w:rsidP="006547E0">
      <w:pPr>
        <w:pStyle w:val="ListParagraph"/>
        <w:numPr>
          <w:ilvl w:val="0"/>
          <w:numId w:val="18"/>
        </w:numPr>
      </w:pPr>
      <w:r w:rsidRPr="006547E0">
        <w:t>Take advantage of wellness resources and preventive care to stay healthy and reduce costs.</w:t>
      </w:r>
    </w:p>
    <w:p w14:paraId="3F1D643E" w14:textId="77777777" w:rsidR="006547E0" w:rsidRDefault="006547E0" w:rsidP="006547E0">
      <w:pPr>
        <w:pStyle w:val="ListParagraph"/>
        <w:numPr>
          <w:ilvl w:val="0"/>
          <w:numId w:val="18"/>
        </w:numPr>
      </w:pPr>
      <w:r w:rsidRPr="006547E0">
        <w:t>Participate in financial education sessions to build security for the future.</w:t>
      </w:r>
    </w:p>
    <w:p w14:paraId="289B7C50" w14:textId="77777777" w:rsidR="006547E0" w:rsidRDefault="006547E0" w:rsidP="006547E0">
      <w:pPr>
        <w:pStyle w:val="ListParagraph"/>
        <w:numPr>
          <w:ilvl w:val="0"/>
          <w:numId w:val="18"/>
        </w:numPr>
      </w:pPr>
      <w:r w:rsidRPr="006547E0">
        <w:t>Stay informed about deadlines and opportunities to maximize your benefits.</w:t>
      </w:r>
    </w:p>
    <w:p w14:paraId="4CB0AC2A" w14:textId="77777777" w:rsidR="006547E0" w:rsidRDefault="006547E0" w:rsidP="006547E0">
      <w:pPr>
        <w:pStyle w:val="Heading1"/>
      </w:pPr>
      <w:r>
        <w:t>Conclusion</w:t>
      </w:r>
    </w:p>
    <w:p w14:paraId="25C85F7E" w14:textId="77777777" w:rsidR="006547E0" w:rsidRDefault="006547E0" w:rsidP="006547E0">
      <w:r w:rsidRPr="006547E0">
        <w:t xml:space="preserve">We understand that starting a new job comes with many questions, especially about your benefits. Our goal is to support </w:t>
      </w:r>
      <w:proofErr w:type="gramStart"/>
      <w:r w:rsidRPr="006547E0">
        <w:t>you</w:t>
      </w:r>
      <w:proofErr w:type="gramEnd"/>
      <w:r w:rsidRPr="006547E0">
        <w:t xml:space="preserve"> every step of the way. Please don’t hesitate to </w:t>
      </w:r>
      <w:proofErr w:type="gramStart"/>
      <w:r w:rsidRPr="006547E0">
        <w:t>reach out with</w:t>
      </w:r>
      <w:proofErr w:type="gramEnd"/>
      <w:r w:rsidRPr="006547E0">
        <w:t xml:space="preserve"> any questions or concerns—you are never alone on this journey.</w:t>
      </w:r>
    </w:p>
    <w:p w14:paraId="376B6488" w14:textId="215DC7D8" w:rsidR="006547E0" w:rsidRPr="006547E0" w:rsidRDefault="006547E0" w:rsidP="006547E0">
      <w:r w:rsidRPr="006547E0">
        <w:lastRenderedPageBreak/>
        <w:t>Thank you for joining our team. We look forward to seeing you thrive and make the most of these valuable resources!</w:t>
      </w:r>
    </w:p>
    <w:p w14:paraId="65C1B451" w14:textId="6C3B3BA0" w:rsidR="006767AA" w:rsidRPr="006547E0" w:rsidRDefault="006767AA" w:rsidP="006547E0"/>
    <w:sectPr w:rsidR="006767AA" w:rsidRPr="006547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7339F"/>
    <w:multiLevelType w:val="hybridMultilevel"/>
    <w:tmpl w:val="3A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5208C"/>
    <w:multiLevelType w:val="hybridMultilevel"/>
    <w:tmpl w:val="BF4EA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AE691E"/>
    <w:multiLevelType w:val="hybridMultilevel"/>
    <w:tmpl w:val="C8F27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6B2150"/>
    <w:multiLevelType w:val="hybridMultilevel"/>
    <w:tmpl w:val="85964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9D7C98"/>
    <w:multiLevelType w:val="hybridMultilevel"/>
    <w:tmpl w:val="58D42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7850A9"/>
    <w:multiLevelType w:val="hybridMultilevel"/>
    <w:tmpl w:val="3672F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DF2DDB"/>
    <w:multiLevelType w:val="hybridMultilevel"/>
    <w:tmpl w:val="EC6A5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E91332"/>
    <w:multiLevelType w:val="hybridMultilevel"/>
    <w:tmpl w:val="3A706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034361"/>
    <w:multiLevelType w:val="hybridMultilevel"/>
    <w:tmpl w:val="3202F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B53C6D"/>
    <w:multiLevelType w:val="hybridMultilevel"/>
    <w:tmpl w:val="CFB4D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240217"/>
    <w:multiLevelType w:val="hybridMultilevel"/>
    <w:tmpl w:val="9F0E6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605C89"/>
    <w:multiLevelType w:val="hybridMultilevel"/>
    <w:tmpl w:val="8D12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457C58"/>
    <w:multiLevelType w:val="hybridMultilevel"/>
    <w:tmpl w:val="307A3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7F23B9"/>
    <w:multiLevelType w:val="hybridMultilevel"/>
    <w:tmpl w:val="31AAB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677EE6"/>
    <w:multiLevelType w:val="hybridMultilevel"/>
    <w:tmpl w:val="40462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AA0E59"/>
    <w:multiLevelType w:val="hybridMultilevel"/>
    <w:tmpl w:val="19120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97334B"/>
    <w:multiLevelType w:val="hybridMultilevel"/>
    <w:tmpl w:val="066CB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BB6FFE"/>
    <w:multiLevelType w:val="hybridMultilevel"/>
    <w:tmpl w:val="4B009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7120433">
    <w:abstractNumId w:val="12"/>
  </w:num>
  <w:num w:numId="2" w16cid:durableId="2056462014">
    <w:abstractNumId w:val="3"/>
  </w:num>
  <w:num w:numId="3" w16cid:durableId="985279846">
    <w:abstractNumId w:val="8"/>
  </w:num>
  <w:num w:numId="4" w16cid:durableId="551842033">
    <w:abstractNumId w:val="1"/>
  </w:num>
  <w:num w:numId="5" w16cid:durableId="1174764118">
    <w:abstractNumId w:val="0"/>
  </w:num>
  <w:num w:numId="6" w16cid:durableId="531117078">
    <w:abstractNumId w:val="14"/>
  </w:num>
  <w:num w:numId="7" w16cid:durableId="24671307">
    <w:abstractNumId w:val="5"/>
  </w:num>
  <w:num w:numId="8" w16cid:durableId="1043752345">
    <w:abstractNumId w:val="10"/>
  </w:num>
  <w:num w:numId="9" w16cid:durableId="964507990">
    <w:abstractNumId w:val="9"/>
  </w:num>
  <w:num w:numId="10" w16cid:durableId="296688060">
    <w:abstractNumId w:val="15"/>
  </w:num>
  <w:num w:numId="11" w16cid:durableId="96408993">
    <w:abstractNumId w:val="13"/>
  </w:num>
  <w:num w:numId="12" w16cid:durableId="9331797">
    <w:abstractNumId w:val="11"/>
  </w:num>
  <w:num w:numId="13" w16cid:durableId="777412764">
    <w:abstractNumId w:val="16"/>
  </w:num>
  <w:num w:numId="14" w16cid:durableId="1995841401">
    <w:abstractNumId w:val="4"/>
  </w:num>
  <w:num w:numId="15" w16cid:durableId="1328289076">
    <w:abstractNumId w:val="2"/>
  </w:num>
  <w:num w:numId="16" w16cid:durableId="441148394">
    <w:abstractNumId w:val="6"/>
  </w:num>
  <w:num w:numId="17" w16cid:durableId="1074933120">
    <w:abstractNumId w:val="7"/>
  </w:num>
  <w:num w:numId="18" w16cid:durableId="2564019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7E0"/>
    <w:rsid w:val="000D0159"/>
    <w:rsid w:val="000F22F7"/>
    <w:rsid w:val="004D5EB8"/>
    <w:rsid w:val="006547E0"/>
    <w:rsid w:val="006767AA"/>
    <w:rsid w:val="0070504D"/>
    <w:rsid w:val="00BB71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12C20"/>
  <w15:chartTrackingRefBased/>
  <w15:docId w15:val="{2C836023-E0FB-4759-9B29-8E8AD5323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47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47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47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47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47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47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47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47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47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7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547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47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47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47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47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47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47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47E0"/>
    <w:rPr>
      <w:rFonts w:eastAsiaTheme="majorEastAsia" w:cstheme="majorBidi"/>
      <w:color w:val="272727" w:themeColor="text1" w:themeTint="D8"/>
    </w:rPr>
  </w:style>
  <w:style w:type="paragraph" w:styleId="Title">
    <w:name w:val="Title"/>
    <w:basedOn w:val="Normal"/>
    <w:next w:val="Normal"/>
    <w:link w:val="TitleChar"/>
    <w:uiPriority w:val="10"/>
    <w:qFormat/>
    <w:rsid w:val="006547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7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7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47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47E0"/>
    <w:pPr>
      <w:spacing w:before="160"/>
      <w:jc w:val="center"/>
    </w:pPr>
    <w:rPr>
      <w:i/>
      <w:iCs/>
      <w:color w:val="404040" w:themeColor="text1" w:themeTint="BF"/>
    </w:rPr>
  </w:style>
  <w:style w:type="character" w:customStyle="1" w:styleId="QuoteChar">
    <w:name w:val="Quote Char"/>
    <w:basedOn w:val="DefaultParagraphFont"/>
    <w:link w:val="Quote"/>
    <w:uiPriority w:val="29"/>
    <w:rsid w:val="006547E0"/>
    <w:rPr>
      <w:i/>
      <w:iCs/>
      <w:color w:val="404040" w:themeColor="text1" w:themeTint="BF"/>
    </w:rPr>
  </w:style>
  <w:style w:type="paragraph" w:styleId="ListParagraph">
    <w:name w:val="List Paragraph"/>
    <w:basedOn w:val="Normal"/>
    <w:uiPriority w:val="34"/>
    <w:qFormat/>
    <w:rsid w:val="006547E0"/>
    <w:pPr>
      <w:ind w:left="720"/>
      <w:contextualSpacing/>
    </w:pPr>
  </w:style>
  <w:style w:type="character" w:styleId="IntenseEmphasis">
    <w:name w:val="Intense Emphasis"/>
    <w:basedOn w:val="DefaultParagraphFont"/>
    <w:uiPriority w:val="21"/>
    <w:qFormat/>
    <w:rsid w:val="006547E0"/>
    <w:rPr>
      <w:i/>
      <w:iCs/>
      <w:color w:val="0F4761" w:themeColor="accent1" w:themeShade="BF"/>
    </w:rPr>
  </w:style>
  <w:style w:type="paragraph" w:styleId="IntenseQuote">
    <w:name w:val="Intense Quote"/>
    <w:basedOn w:val="Normal"/>
    <w:next w:val="Normal"/>
    <w:link w:val="IntenseQuoteChar"/>
    <w:uiPriority w:val="30"/>
    <w:qFormat/>
    <w:rsid w:val="006547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47E0"/>
    <w:rPr>
      <w:i/>
      <w:iCs/>
      <w:color w:val="0F4761" w:themeColor="accent1" w:themeShade="BF"/>
    </w:rPr>
  </w:style>
  <w:style w:type="character" w:styleId="IntenseReference">
    <w:name w:val="Intense Reference"/>
    <w:basedOn w:val="DefaultParagraphFont"/>
    <w:uiPriority w:val="32"/>
    <w:qFormat/>
    <w:rsid w:val="006547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845</Words>
  <Characters>4819</Characters>
  <Application>Microsoft Office Word</Application>
  <DocSecurity>0</DocSecurity>
  <Lines>40</Lines>
  <Paragraphs>11</Paragraphs>
  <ScaleCrop>false</ScaleCrop>
  <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Khalaf Haddad</dc:creator>
  <cp:keywords/>
  <dc:description/>
  <cp:lastModifiedBy>Khalaf Haddad</cp:lastModifiedBy>
  <cp:revision>1</cp:revision>
  <dcterms:created xsi:type="dcterms:W3CDTF">2025-09-02T09:39:00Z</dcterms:created>
  <dcterms:modified xsi:type="dcterms:W3CDTF">2025-09-02T09:40:00Z</dcterms:modified>
</cp:coreProperties>
</file>