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29BD7" w14:textId="77777777" w:rsidR="0001514D" w:rsidRDefault="0001514D" w:rsidP="0001514D">
      <w:pPr>
        <w:pStyle w:val="Title"/>
      </w:pPr>
      <w:r>
        <w:t>Pearson VUE Testing Services</w:t>
      </w:r>
    </w:p>
    <w:p w14:paraId="1044BDC7" w14:textId="77777777" w:rsidR="0001514D" w:rsidRDefault="0001514D" w:rsidP="0001514D">
      <w:pPr>
        <w:pStyle w:val="Subtitle"/>
      </w:pPr>
      <w:r>
        <w:t>A Comprehensive Solution for Secure, Reliable, and Scalable Examination Delivery</w:t>
      </w:r>
    </w:p>
    <w:p w14:paraId="4A94D150" w14:textId="77777777" w:rsidR="0001514D" w:rsidRDefault="0001514D" w:rsidP="0001514D">
      <w:r w:rsidRPr="0001514D">
        <w:t>In an increasingly knowledge-driven global landscape, organizations, certification bodies, and academic institutions require robust, reliable, and secure means to assess the skills and competencies of candidates. Pearson VUE stands at the forefront of this mission, delivering world-class testing services that span industries, domains, and geographies. As a trusted partner for hundreds of credentialing programs worldwide, Pearson VUE provides an end-</w:t>
      </w:r>
      <w:proofErr w:type="gramStart"/>
      <w:r w:rsidRPr="0001514D">
        <w:t>to-</w:t>
      </w:r>
      <w:proofErr w:type="gramEnd"/>
      <w:r w:rsidRPr="0001514D">
        <w:t>end suite of solutions designed to meet the evolving demands of modern assessment.</w:t>
      </w:r>
    </w:p>
    <w:p w14:paraId="64A2B739" w14:textId="77777777" w:rsidR="0001514D" w:rsidRDefault="0001514D" w:rsidP="0001514D">
      <w:pPr>
        <w:pStyle w:val="Heading1"/>
      </w:pPr>
      <w:r>
        <w:t>Overview of Pearson VUE Testing Services</w:t>
      </w:r>
    </w:p>
    <w:p w14:paraId="680CE58C" w14:textId="77777777" w:rsidR="0001514D" w:rsidRDefault="0001514D" w:rsidP="0001514D">
      <w:r w:rsidRPr="0001514D">
        <w:t>Pearson VUE, a subsidiary of Pearson PLC, specializes in computer-based testing solutions. With nearly three decades of experience, the company has redefined the way organizations administer exams, offering unparalleled convenience, security, scalability, and data-driven insight. Whether delivering professional licensure exams, IT certifications, admissions tests, or government assessments, Pearson VUE tailors its offerings to the precise needs of each client.</w:t>
      </w:r>
    </w:p>
    <w:p w14:paraId="01514B55" w14:textId="77777777" w:rsidR="0001514D" w:rsidRDefault="0001514D" w:rsidP="0001514D">
      <w:pPr>
        <w:pStyle w:val="Heading1"/>
      </w:pPr>
      <w:r>
        <w:t>Key Features and Benefits</w:t>
      </w:r>
    </w:p>
    <w:p w14:paraId="34EF414C" w14:textId="77777777" w:rsidR="0001514D" w:rsidRDefault="0001514D" w:rsidP="0001514D">
      <w:pPr>
        <w:pStyle w:val="ListParagraph"/>
        <w:numPr>
          <w:ilvl w:val="0"/>
          <w:numId w:val="1"/>
        </w:numPr>
      </w:pPr>
      <w:r w:rsidRPr="0001514D">
        <w:t>Global Reach: Pearson VUE operates a vast network of testing centers, numbering in the thousands, across more than 180 countries. This extensive presence ensures candidates have access to exams wherever they may be, reducing travel burdens and facilitating worldwide credentialing.</w:t>
      </w:r>
    </w:p>
    <w:p w14:paraId="2670DBDA" w14:textId="77777777" w:rsidR="0001514D" w:rsidRDefault="0001514D" w:rsidP="0001514D">
      <w:pPr>
        <w:pStyle w:val="ListParagraph"/>
        <w:numPr>
          <w:ilvl w:val="0"/>
          <w:numId w:val="1"/>
        </w:numPr>
      </w:pPr>
      <w:r w:rsidRPr="0001514D">
        <w:t>Secure Testing Environments: Security is paramount for high-stakes assessments. Pearson VUE’s testing centers are outfitted with advanced surveillance systems, biometric check-in procedures, and strict protocols to prevent cheating, impersonation, and unauthorized access. Every candidate is verified with government-issued identification, and test sessions are monitored in real-time by trained proctors.</w:t>
      </w:r>
    </w:p>
    <w:p w14:paraId="616B24E1" w14:textId="77777777" w:rsidR="0001514D" w:rsidRDefault="0001514D" w:rsidP="0001514D">
      <w:pPr>
        <w:pStyle w:val="ListParagraph"/>
        <w:numPr>
          <w:ilvl w:val="0"/>
          <w:numId w:val="1"/>
        </w:numPr>
      </w:pPr>
      <w:r w:rsidRPr="0001514D">
        <w:t xml:space="preserve">Flexible Delivery Models: Recognizing the diversity of its clientele, Pearson VUE delivers exams via multiple modalities. Candidates may test at physical centers, or opt for </w:t>
      </w:r>
      <w:proofErr w:type="spellStart"/>
      <w:r w:rsidRPr="0001514D">
        <w:t>OnVUE</w:t>
      </w:r>
      <w:proofErr w:type="spellEnd"/>
      <w:r w:rsidRPr="0001514D">
        <w:t xml:space="preserve">, the company’s online proctoring solution, which brings secure, monitored testing directly to the candidate’s home or office. This flexibility </w:t>
      </w:r>
      <w:r w:rsidRPr="0001514D">
        <w:lastRenderedPageBreak/>
        <w:t>accommodates a wide range of candidates, including those with accessibility needs or mobility limitations.</w:t>
      </w:r>
    </w:p>
    <w:p w14:paraId="4D75FB98" w14:textId="77777777" w:rsidR="0001514D" w:rsidRDefault="0001514D" w:rsidP="0001514D">
      <w:pPr>
        <w:pStyle w:val="ListParagraph"/>
        <w:numPr>
          <w:ilvl w:val="0"/>
          <w:numId w:val="1"/>
        </w:numPr>
      </w:pPr>
      <w:r w:rsidRPr="0001514D">
        <w:t>Scalability and Reliability: Pearson VUE’s technology infrastructure is designed to support large-scale testing events, with robust servers, redundant systems, and disaster recovery protocols. The platform accommodates programs with tens of thousands of simultaneous exam takers, ensuring reliable performance and minimal downtime.</w:t>
      </w:r>
    </w:p>
    <w:p w14:paraId="5616FFF7" w14:textId="77777777" w:rsidR="0001514D" w:rsidRDefault="0001514D" w:rsidP="0001514D">
      <w:pPr>
        <w:pStyle w:val="ListParagraph"/>
        <w:numPr>
          <w:ilvl w:val="0"/>
          <w:numId w:val="1"/>
        </w:numPr>
      </w:pPr>
      <w:r w:rsidRPr="0001514D">
        <w:t>Customizable Exam Content: Testing organizations benefit from Pearson VUE’s powerful authoring tools, which support a variety of item types, including multiple choice, simulations, essays, and interactive tasks. Content can be tailored for adaptive testing, randomized for security, and localized in multiple languages to serve diverse populations.</w:t>
      </w:r>
    </w:p>
    <w:p w14:paraId="65DD7C09" w14:textId="77777777" w:rsidR="0001514D" w:rsidRDefault="0001514D" w:rsidP="0001514D">
      <w:pPr>
        <w:pStyle w:val="ListParagraph"/>
        <w:numPr>
          <w:ilvl w:val="0"/>
          <w:numId w:val="1"/>
        </w:numPr>
      </w:pPr>
      <w:r w:rsidRPr="0001514D">
        <w:t>Data Analytics and Reporting: The Pearson VUE platform provides clients with comprehensive analytics dashboards, enabling real-time tracking of candidate performance, pass/fail rates, item analysis, and operational metrics. These insights empower credentialing bodies to refine their exams and support continuous improvement.</w:t>
      </w:r>
    </w:p>
    <w:p w14:paraId="72C03A1D" w14:textId="77777777" w:rsidR="0001514D" w:rsidRDefault="0001514D" w:rsidP="0001514D">
      <w:pPr>
        <w:pStyle w:val="ListParagraph"/>
        <w:numPr>
          <w:ilvl w:val="0"/>
          <w:numId w:val="1"/>
        </w:numPr>
      </w:pPr>
      <w:r w:rsidRPr="0001514D">
        <w:t>Candidate Support: From registration to results, Pearson VUE delivers a streamlined candidate experience. The intuitive online portal allows candidates to find nearby centers, schedule exams, access preparatory materials, and receive prompt support from a dedicated customer service team.</w:t>
      </w:r>
    </w:p>
    <w:p w14:paraId="1A306E60" w14:textId="77777777" w:rsidR="0001514D" w:rsidRDefault="0001514D" w:rsidP="0001514D">
      <w:pPr>
        <w:pStyle w:val="Heading1"/>
      </w:pPr>
      <w:r>
        <w:t>Industries and Examinations Served</w:t>
      </w:r>
    </w:p>
    <w:p w14:paraId="3D80C0A9" w14:textId="77777777" w:rsidR="0001514D" w:rsidRDefault="0001514D" w:rsidP="0001514D">
      <w:r w:rsidRPr="0001514D">
        <w:t>Pearson VUE’s client portfolio includes leading organizations across an array of industries:</w:t>
      </w:r>
    </w:p>
    <w:p w14:paraId="13544CBB" w14:textId="77777777" w:rsidR="0001514D" w:rsidRDefault="0001514D" w:rsidP="0001514D">
      <w:pPr>
        <w:pStyle w:val="ListParagraph"/>
        <w:numPr>
          <w:ilvl w:val="0"/>
          <w:numId w:val="2"/>
        </w:numPr>
      </w:pPr>
      <w:r w:rsidRPr="0001514D">
        <w:t>Information Technology: Major IT certifications, such as CompTIA, Cisco, Microsoft, and Oracle, are delivered through Pearson VUE’s secure platform. These credentials validate expertise in areas like cybersecurity, networking, software development, and cloud computing.</w:t>
      </w:r>
    </w:p>
    <w:p w14:paraId="011833BC" w14:textId="77777777" w:rsidR="0001514D" w:rsidRDefault="0001514D" w:rsidP="0001514D">
      <w:pPr>
        <w:pStyle w:val="ListParagraph"/>
        <w:numPr>
          <w:ilvl w:val="0"/>
          <w:numId w:val="2"/>
        </w:numPr>
      </w:pPr>
      <w:r w:rsidRPr="0001514D">
        <w:t>Healthcare and Nursing: Professional licensure exams, including NCLEX for nurses and other allied health certifications, are administered to ensure competency and compliance with regulatory standards.</w:t>
      </w:r>
    </w:p>
    <w:p w14:paraId="4E665C4C" w14:textId="77777777" w:rsidR="0001514D" w:rsidRDefault="0001514D" w:rsidP="0001514D">
      <w:pPr>
        <w:pStyle w:val="ListParagraph"/>
        <w:numPr>
          <w:ilvl w:val="0"/>
          <w:numId w:val="2"/>
        </w:numPr>
      </w:pPr>
      <w:r w:rsidRPr="0001514D">
        <w:t>Education and Admissions: Pearson VUE facilitates admissions exams for graduate and professional programs, supporting fair and accurate selection processes for universities and colleges.</w:t>
      </w:r>
    </w:p>
    <w:p w14:paraId="14E7F23F" w14:textId="77777777" w:rsidR="0001514D" w:rsidRDefault="0001514D" w:rsidP="0001514D">
      <w:pPr>
        <w:pStyle w:val="ListParagraph"/>
        <w:numPr>
          <w:ilvl w:val="0"/>
          <w:numId w:val="2"/>
        </w:numPr>
      </w:pPr>
      <w:r w:rsidRPr="0001514D">
        <w:lastRenderedPageBreak/>
        <w:t>Finance and Accounting: Credentials such as the CPA exam are delivered via Pearson VUE, attesting to candidates’ mastery of accounting principles and regulatory frameworks.</w:t>
      </w:r>
    </w:p>
    <w:p w14:paraId="1AAABB96" w14:textId="77777777" w:rsidR="0001514D" w:rsidRDefault="0001514D" w:rsidP="0001514D">
      <w:pPr>
        <w:pStyle w:val="ListParagraph"/>
        <w:numPr>
          <w:ilvl w:val="0"/>
          <w:numId w:val="2"/>
        </w:numPr>
      </w:pPr>
      <w:r w:rsidRPr="0001514D">
        <w:t>Government and Regulatory Agencies: Pearson VUE partners with government bodies to administer civil service, law enforcement, and other regulatory exams that uphold public safety and professional integrity.</w:t>
      </w:r>
    </w:p>
    <w:p w14:paraId="0259F9CF" w14:textId="77777777" w:rsidR="0001514D" w:rsidRDefault="0001514D" w:rsidP="0001514D">
      <w:pPr>
        <w:pStyle w:val="Heading1"/>
      </w:pPr>
      <w:r>
        <w:t>Technology Innovations</w:t>
      </w:r>
    </w:p>
    <w:p w14:paraId="3FBDF9C1" w14:textId="77777777" w:rsidR="0001514D" w:rsidRDefault="0001514D" w:rsidP="0001514D">
      <w:r w:rsidRPr="0001514D">
        <w:t>Pearson VUE continuously invests in emerging technologies to enhance the testing experience:</w:t>
      </w:r>
    </w:p>
    <w:p w14:paraId="1B746D6B" w14:textId="77777777" w:rsidR="0001514D" w:rsidRDefault="0001514D" w:rsidP="0001514D">
      <w:pPr>
        <w:pStyle w:val="ListParagraph"/>
        <w:numPr>
          <w:ilvl w:val="0"/>
          <w:numId w:val="3"/>
        </w:numPr>
      </w:pPr>
      <w:proofErr w:type="spellStart"/>
      <w:r w:rsidRPr="0001514D">
        <w:t>OnVUE</w:t>
      </w:r>
      <w:proofErr w:type="spellEnd"/>
      <w:r w:rsidRPr="0001514D">
        <w:t xml:space="preserve"> Online Proctoring: </w:t>
      </w:r>
      <w:proofErr w:type="spellStart"/>
      <w:r w:rsidRPr="0001514D">
        <w:t>OnVUE</w:t>
      </w:r>
      <w:proofErr w:type="spellEnd"/>
      <w:r w:rsidRPr="0001514D">
        <w:t xml:space="preserve"> enables candidates to take exams remotely while maintaining rigorous security standards. Features include AI-powered identity verification, lockdown browsers, and live human proctoring via webcam and microphone.</w:t>
      </w:r>
    </w:p>
    <w:p w14:paraId="746FA6E9" w14:textId="77777777" w:rsidR="0001514D" w:rsidRDefault="0001514D" w:rsidP="0001514D">
      <w:pPr>
        <w:pStyle w:val="ListParagraph"/>
        <w:numPr>
          <w:ilvl w:val="0"/>
          <w:numId w:val="3"/>
        </w:numPr>
      </w:pPr>
      <w:r w:rsidRPr="0001514D">
        <w:t>Advanced Item Types: The exam platform supports innovative question formats, such as drag-and-drop, simulations, and interactive case studies, which more accurately measure real-world skills.</w:t>
      </w:r>
    </w:p>
    <w:p w14:paraId="33067FDF" w14:textId="77777777" w:rsidR="0001514D" w:rsidRDefault="0001514D" w:rsidP="0001514D">
      <w:pPr>
        <w:pStyle w:val="ListParagraph"/>
        <w:numPr>
          <w:ilvl w:val="0"/>
          <w:numId w:val="3"/>
        </w:numPr>
      </w:pPr>
      <w:r w:rsidRPr="0001514D">
        <w:t xml:space="preserve">Accessibility: All Pearson VUE exam centers and platforms comply with international accessibility standards, including </w:t>
      </w:r>
      <w:proofErr w:type="gramStart"/>
      <w:r w:rsidRPr="0001514D">
        <w:t>accommodations</w:t>
      </w:r>
      <w:proofErr w:type="gramEnd"/>
      <w:r w:rsidRPr="0001514D">
        <w:t xml:space="preserve"> for candidates with disabilities (such as extended time, assistive technologies, and alternative question formats).</w:t>
      </w:r>
    </w:p>
    <w:p w14:paraId="21D8CF2B" w14:textId="77777777" w:rsidR="0001514D" w:rsidRDefault="0001514D" w:rsidP="0001514D">
      <w:pPr>
        <w:pStyle w:val="ListParagraph"/>
        <w:numPr>
          <w:ilvl w:val="0"/>
          <w:numId w:val="3"/>
        </w:numPr>
      </w:pPr>
      <w:r w:rsidRPr="0001514D">
        <w:t>Cloud-Based Delivery: Leveraging cloud infrastructure, Pearson VUE ensures reliable uptime, seamless updates, and robust data protection.</w:t>
      </w:r>
    </w:p>
    <w:p w14:paraId="59476C7E" w14:textId="77777777" w:rsidR="0001514D" w:rsidRDefault="0001514D" w:rsidP="0001514D">
      <w:pPr>
        <w:pStyle w:val="Heading1"/>
      </w:pPr>
      <w:r>
        <w:t>Security Measures</w:t>
      </w:r>
    </w:p>
    <w:p w14:paraId="51C50251" w14:textId="77777777" w:rsidR="0001514D" w:rsidRDefault="0001514D" w:rsidP="0001514D">
      <w:r w:rsidRPr="0001514D">
        <w:t>Security underpins every aspect of Pearson VUE’s operations:</w:t>
      </w:r>
    </w:p>
    <w:p w14:paraId="02C71E10" w14:textId="77777777" w:rsidR="0001514D" w:rsidRDefault="0001514D" w:rsidP="0001514D">
      <w:pPr>
        <w:pStyle w:val="ListParagraph"/>
        <w:numPr>
          <w:ilvl w:val="0"/>
          <w:numId w:val="4"/>
        </w:numPr>
      </w:pPr>
      <w:r w:rsidRPr="0001514D">
        <w:t>Candidate Authentication: Multi-factor authentication, biometric scans, and digital signatures verify each test taker’s identity.</w:t>
      </w:r>
    </w:p>
    <w:p w14:paraId="276528D0" w14:textId="77777777" w:rsidR="0001514D" w:rsidRDefault="0001514D" w:rsidP="0001514D">
      <w:pPr>
        <w:pStyle w:val="ListParagraph"/>
        <w:numPr>
          <w:ilvl w:val="0"/>
          <w:numId w:val="4"/>
        </w:numPr>
      </w:pPr>
      <w:r w:rsidRPr="0001514D">
        <w:t>Exam Content Protection: Encryption and secure transmission protocols safeguard exam materials from unauthorized access.</w:t>
      </w:r>
    </w:p>
    <w:p w14:paraId="612BB52A" w14:textId="77777777" w:rsidR="0001514D" w:rsidRDefault="0001514D" w:rsidP="0001514D">
      <w:pPr>
        <w:pStyle w:val="ListParagraph"/>
        <w:numPr>
          <w:ilvl w:val="0"/>
          <w:numId w:val="4"/>
        </w:numPr>
      </w:pPr>
      <w:r w:rsidRPr="0001514D">
        <w:t>Proctoring: In-person and remote proctors monitor exam sessions, flag suspicious behavior, and enforce compliance with test rules.</w:t>
      </w:r>
    </w:p>
    <w:p w14:paraId="4936C905" w14:textId="77777777" w:rsidR="0001514D" w:rsidRDefault="0001514D" w:rsidP="0001514D">
      <w:pPr>
        <w:pStyle w:val="ListParagraph"/>
        <w:numPr>
          <w:ilvl w:val="0"/>
          <w:numId w:val="4"/>
        </w:numPr>
      </w:pPr>
      <w:r w:rsidRPr="0001514D">
        <w:t>Incident Response: A dedicated security team investigates breaches, enforces protocols, and communicates with clients to resolve issues quickly.</w:t>
      </w:r>
    </w:p>
    <w:p w14:paraId="58E4EF7D" w14:textId="77777777" w:rsidR="0001514D" w:rsidRDefault="0001514D" w:rsidP="0001514D">
      <w:pPr>
        <w:pStyle w:val="Heading1"/>
      </w:pPr>
      <w:r>
        <w:lastRenderedPageBreak/>
        <w:t>Client Partnership and Customization</w:t>
      </w:r>
    </w:p>
    <w:p w14:paraId="77C8A1DA" w14:textId="77777777" w:rsidR="0001514D" w:rsidRDefault="0001514D" w:rsidP="0001514D">
      <w:r w:rsidRPr="0001514D">
        <w:t>Pearson VUE’s approach is collaborative, working closely with each credentialing organization to design and deliver exams that reflect their standards and objectives. Services include:</w:t>
      </w:r>
    </w:p>
    <w:p w14:paraId="10930330" w14:textId="77777777" w:rsidR="0001514D" w:rsidRDefault="0001514D" w:rsidP="0001514D">
      <w:pPr>
        <w:pStyle w:val="ListParagraph"/>
        <w:numPr>
          <w:ilvl w:val="0"/>
          <w:numId w:val="5"/>
        </w:numPr>
      </w:pPr>
      <w:r w:rsidRPr="0001514D">
        <w:t>Exam blueprint consultation and psychometric validation</w:t>
      </w:r>
    </w:p>
    <w:p w14:paraId="2A15482E" w14:textId="77777777" w:rsidR="0001514D" w:rsidRDefault="0001514D" w:rsidP="0001514D">
      <w:pPr>
        <w:pStyle w:val="ListParagraph"/>
        <w:numPr>
          <w:ilvl w:val="0"/>
          <w:numId w:val="5"/>
        </w:numPr>
      </w:pPr>
      <w:r w:rsidRPr="0001514D">
        <w:t>Localized content development and translation</w:t>
      </w:r>
    </w:p>
    <w:p w14:paraId="0DDAD226" w14:textId="77777777" w:rsidR="0001514D" w:rsidRDefault="0001514D" w:rsidP="0001514D">
      <w:pPr>
        <w:pStyle w:val="ListParagraph"/>
        <w:numPr>
          <w:ilvl w:val="0"/>
          <w:numId w:val="5"/>
        </w:numPr>
      </w:pPr>
      <w:r w:rsidRPr="0001514D">
        <w:t>Marketing, candidate outreach, and exam scheduling support</w:t>
      </w:r>
    </w:p>
    <w:p w14:paraId="73ED78E3" w14:textId="77777777" w:rsidR="0001514D" w:rsidRDefault="0001514D" w:rsidP="0001514D">
      <w:pPr>
        <w:pStyle w:val="ListParagraph"/>
        <w:numPr>
          <w:ilvl w:val="0"/>
          <w:numId w:val="5"/>
        </w:numPr>
      </w:pPr>
      <w:r w:rsidRPr="0001514D">
        <w:t>Score reporting and certification management</w:t>
      </w:r>
    </w:p>
    <w:p w14:paraId="755748DF" w14:textId="77777777" w:rsidR="0001514D" w:rsidRDefault="0001514D" w:rsidP="0001514D">
      <w:pPr>
        <w:pStyle w:val="Heading1"/>
      </w:pPr>
      <w:r>
        <w:t>Global Testing Network</w:t>
      </w:r>
    </w:p>
    <w:p w14:paraId="55FFD3E5" w14:textId="77777777" w:rsidR="0001514D" w:rsidRDefault="0001514D" w:rsidP="0001514D">
      <w:r w:rsidRPr="0001514D">
        <w:t xml:space="preserve">Pearson VUE’s test centers </w:t>
      </w:r>
      <w:proofErr w:type="gramStart"/>
      <w:r w:rsidRPr="0001514D">
        <w:t>are located in</w:t>
      </w:r>
      <w:proofErr w:type="gramEnd"/>
      <w:r w:rsidRPr="0001514D">
        <w:t xml:space="preserve"> major cities and remote regions alike, equipped with standardized hardware, secure connectivity, and professional staff. This </w:t>
      </w:r>
      <w:proofErr w:type="gramStart"/>
      <w:r w:rsidRPr="0001514D">
        <w:t>expansive</w:t>
      </w:r>
      <w:proofErr w:type="gramEnd"/>
      <w:r w:rsidRPr="0001514D">
        <w:t xml:space="preserve"> network ensures that candidates worldwide can reliably access credentialing opportunities.</w:t>
      </w:r>
    </w:p>
    <w:p w14:paraId="572E6D0C" w14:textId="77777777" w:rsidR="0001514D" w:rsidRDefault="0001514D" w:rsidP="0001514D">
      <w:pPr>
        <w:pStyle w:val="Heading1"/>
      </w:pPr>
      <w:r>
        <w:t>Candidate Experience</w:t>
      </w:r>
    </w:p>
    <w:p w14:paraId="0B4E15DA" w14:textId="77777777" w:rsidR="0001514D" w:rsidRDefault="0001514D" w:rsidP="0001514D">
      <w:r w:rsidRPr="0001514D">
        <w:t>From the moment a candidate registers for an exam to the delivery of results, Pearson VUE prioritizes convenience, transparency, and support. The registration portal is designed for ease of use, offering:</w:t>
      </w:r>
    </w:p>
    <w:p w14:paraId="024DAC8E" w14:textId="77777777" w:rsidR="0001514D" w:rsidRDefault="0001514D" w:rsidP="0001514D">
      <w:pPr>
        <w:pStyle w:val="ListParagraph"/>
        <w:numPr>
          <w:ilvl w:val="0"/>
          <w:numId w:val="6"/>
        </w:numPr>
      </w:pPr>
      <w:r w:rsidRPr="0001514D">
        <w:t>Searchable test center locator</w:t>
      </w:r>
    </w:p>
    <w:p w14:paraId="6CE3982F" w14:textId="77777777" w:rsidR="0001514D" w:rsidRDefault="0001514D" w:rsidP="0001514D">
      <w:pPr>
        <w:pStyle w:val="ListParagraph"/>
        <w:numPr>
          <w:ilvl w:val="0"/>
          <w:numId w:val="6"/>
        </w:numPr>
      </w:pPr>
      <w:r w:rsidRPr="0001514D">
        <w:t>Flexible scheduling options</w:t>
      </w:r>
    </w:p>
    <w:p w14:paraId="1B6BD151" w14:textId="77777777" w:rsidR="0001514D" w:rsidRDefault="0001514D" w:rsidP="0001514D">
      <w:pPr>
        <w:pStyle w:val="ListParagraph"/>
        <w:numPr>
          <w:ilvl w:val="0"/>
          <w:numId w:val="6"/>
        </w:numPr>
      </w:pPr>
      <w:r w:rsidRPr="0001514D">
        <w:t>Automated reminders and rescheduling tools</w:t>
      </w:r>
    </w:p>
    <w:p w14:paraId="413DC311" w14:textId="77777777" w:rsidR="0001514D" w:rsidRDefault="0001514D" w:rsidP="0001514D">
      <w:pPr>
        <w:pStyle w:val="ListParagraph"/>
        <w:numPr>
          <w:ilvl w:val="0"/>
          <w:numId w:val="6"/>
        </w:numPr>
      </w:pPr>
      <w:r w:rsidRPr="0001514D">
        <w:t>Access to exam preparation resources</w:t>
      </w:r>
    </w:p>
    <w:p w14:paraId="0AE9DA51" w14:textId="77777777" w:rsidR="0001514D" w:rsidRDefault="0001514D" w:rsidP="0001514D">
      <w:pPr>
        <w:pStyle w:val="ListParagraph"/>
        <w:numPr>
          <w:ilvl w:val="0"/>
          <w:numId w:val="6"/>
        </w:numPr>
      </w:pPr>
      <w:r w:rsidRPr="0001514D">
        <w:t>Real-time score delivery (for select exams)</w:t>
      </w:r>
    </w:p>
    <w:p w14:paraId="7B87AA4D" w14:textId="77777777" w:rsidR="0001514D" w:rsidRDefault="0001514D" w:rsidP="0001514D">
      <w:r w:rsidRPr="0001514D">
        <w:t>Candidates benefit from clear instructions, responsive customer service, and fair accommodations, all aimed at reducing anxiety and ensuring a positive testing experience.</w:t>
      </w:r>
    </w:p>
    <w:p w14:paraId="6A796E8D" w14:textId="77777777" w:rsidR="0001514D" w:rsidRDefault="0001514D" w:rsidP="0001514D">
      <w:pPr>
        <w:pStyle w:val="Heading1"/>
      </w:pPr>
      <w:r>
        <w:t>Why Pearson VUE?</w:t>
      </w:r>
    </w:p>
    <w:p w14:paraId="3C306D6D" w14:textId="77777777" w:rsidR="0001514D" w:rsidRDefault="0001514D" w:rsidP="0001514D">
      <w:r w:rsidRPr="0001514D">
        <w:t>Pearson VUE is chosen by leading organizations for its unwavering commitment to:</w:t>
      </w:r>
    </w:p>
    <w:p w14:paraId="6D47DE81" w14:textId="77777777" w:rsidR="0001514D" w:rsidRDefault="0001514D" w:rsidP="0001514D">
      <w:pPr>
        <w:pStyle w:val="ListParagraph"/>
        <w:numPr>
          <w:ilvl w:val="0"/>
          <w:numId w:val="7"/>
        </w:numPr>
      </w:pPr>
      <w:r w:rsidRPr="0001514D">
        <w:t>Trust: Decades of experience and proven reliability in delivering high-stakes exams.</w:t>
      </w:r>
    </w:p>
    <w:p w14:paraId="304F182F" w14:textId="77777777" w:rsidR="0001514D" w:rsidRDefault="0001514D" w:rsidP="0001514D">
      <w:pPr>
        <w:pStyle w:val="ListParagraph"/>
        <w:numPr>
          <w:ilvl w:val="0"/>
          <w:numId w:val="7"/>
        </w:numPr>
      </w:pPr>
      <w:r w:rsidRPr="0001514D">
        <w:t>Security: Industry-leading protocols to protect candidate data and exam integrity.</w:t>
      </w:r>
    </w:p>
    <w:p w14:paraId="1F3B474E" w14:textId="77777777" w:rsidR="0001514D" w:rsidRDefault="0001514D" w:rsidP="0001514D">
      <w:pPr>
        <w:pStyle w:val="ListParagraph"/>
        <w:numPr>
          <w:ilvl w:val="0"/>
          <w:numId w:val="7"/>
        </w:numPr>
      </w:pPr>
      <w:r w:rsidRPr="0001514D">
        <w:lastRenderedPageBreak/>
        <w:t>Innovation: A future-focused approach, integrating emerging technologies and methodologies.</w:t>
      </w:r>
    </w:p>
    <w:p w14:paraId="0E74175F" w14:textId="77777777" w:rsidR="0001514D" w:rsidRDefault="0001514D" w:rsidP="0001514D">
      <w:pPr>
        <w:pStyle w:val="ListParagraph"/>
        <w:numPr>
          <w:ilvl w:val="0"/>
          <w:numId w:val="7"/>
        </w:numPr>
      </w:pPr>
      <w:r w:rsidRPr="0001514D">
        <w:t>Global Accessibility: A vast network and flexible delivery models reach candidates wherever they are.</w:t>
      </w:r>
    </w:p>
    <w:p w14:paraId="5161A41B" w14:textId="77777777" w:rsidR="0001514D" w:rsidRDefault="0001514D" w:rsidP="0001514D">
      <w:pPr>
        <w:pStyle w:val="ListParagraph"/>
        <w:numPr>
          <w:ilvl w:val="0"/>
          <w:numId w:val="7"/>
        </w:numPr>
      </w:pPr>
      <w:r w:rsidRPr="0001514D">
        <w:t>Exceptional Service: Dedicated support for both clients and candidates throughout the testing lifecycle.</w:t>
      </w:r>
    </w:p>
    <w:p w14:paraId="0166FE3F" w14:textId="77777777" w:rsidR="0001514D" w:rsidRDefault="0001514D" w:rsidP="0001514D">
      <w:pPr>
        <w:pStyle w:val="Heading1"/>
      </w:pPr>
      <w:r>
        <w:t>Conclusion</w:t>
      </w:r>
    </w:p>
    <w:p w14:paraId="1A1387FE" w14:textId="58C46517" w:rsidR="0001514D" w:rsidRPr="0001514D" w:rsidRDefault="0001514D" w:rsidP="0001514D">
      <w:r w:rsidRPr="0001514D">
        <w:t>Pearson VUE’s testing services empower organizations to certify talent, uphold professional standards, and foster lifelong learning. By combining secure infrastructure, technological innovation, and personalized service, Pearson VUE delivers assessments that are trusted, accessible, and transformative. Whether you are an organization seeking a partner for credentialing or a candidate pursuing career advancement, Pearson VUE provides the tools, expertise, and support to help you excel.</w:t>
      </w:r>
    </w:p>
    <w:p w14:paraId="40E34436" w14:textId="5BA668E9" w:rsidR="006767AA" w:rsidRPr="0001514D" w:rsidRDefault="006767AA" w:rsidP="0001514D"/>
    <w:sectPr w:rsidR="006767AA" w:rsidRPr="0001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166E4"/>
    <w:multiLevelType w:val="hybridMultilevel"/>
    <w:tmpl w:val="229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55CA8"/>
    <w:multiLevelType w:val="hybridMultilevel"/>
    <w:tmpl w:val="BCD6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446EF"/>
    <w:multiLevelType w:val="hybridMultilevel"/>
    <w:tmpl w:val="E04A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725A7"/>
    <w:multiLevelType w:val="hybridMultilevel"/>
    <w:tmpl w:val="6282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E6A"/>
    <w:multiLevelType w:val="hybridMultilevel"/>
    <w:tmpl w:val="F112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61E8A"/>
    <w:multiLevelType w:val="hybridMultilevel"/>
    <w:tmpl w:val="7322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22FAD"/>
    <w:multiLevelType w:val="hybridMultilevel"/>
    <w:tmpl w:val="914C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961527">
    <w:abstractNumId w:val="2"/>
  </w:num>
  <w:num w:numId="2" w16cid:durableId="2129615817">
    <w:abstractNumId w:val="0"/>
  </w:num>
  <w:num w:numId="3" w16cid:durableId="796294289">
    <w:abstractNumId w:val="3"/>
  </w:num>
  <w:num w:numId="4" w16cid:durableId="2065715903">
    <w:abstractNumId w:val="4"/>
  </w:num>
  <w:num w:numId="5" w16cid:durableId="635530679">
    <w:abstractNumId w:val="6"/>
  </w:num>
  <w:num w:numId="6" w16cid:durableId="791049121">
    <w:abstractNumId w:val="5"/>
  </w:num>
  <w:num w:numId="7" w16cid:durableId="813378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4D"/>
    <w:rsid w:val="0001514D"/>
    <w:rsid w:val="000D0159"/>
    <w:rsid w:val="000F22F7"/>
    <w:rsid w:val="004D5EB8"/>
    <w:rsid w:val="006767AA"/>
    <w:rsid w:val="0070504D"/>
    <w:rsid w:val="00BB7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30AD"/>
  <w15:chartTrackingRefBased/>
  <w15:docId w15:val="{E0AF5EA6-0D6B-4465-95A9-B9C5D164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14D"/>
    <w:rPr>
      <w:rFonts w:eastAsiaTheme="majorEastAsia" w:cstheme="majorBidi"/>
      <w:color w:val="272727" w:themeColor="text1" w:themeTint="D8"/>
    </w:rPr>
  </w:style>
  <w:style w:type="paragraph" w:styleId="Title">
    <w:name w:val="Title"/>
    <w:basedOn w:val="Normal"/>
    <w:next w:val="Normal"/>
    <w:link w:val="TitleChar"/>
    <w:uiPriority w:val="10"/>
    <w:qFormat/>
    <w:rsid w:val="00015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14D"/>
    <w:pPr>
      <w:spacing w:before="160"/>
      <w:jc w:val="center"/>
    </w:pPr>
    <w:rPr>
      <w:i/>
      <w:iCs/>
      <w:color w:val="404040" w:themeColor="text1" w:themeTint="BF"/>
    </w:rPr>
  </w:style>
  <w:style w:type="character" w:customStyle="1" w:styleId="QuoteChar">
    <w:name w:val="Quote Char"/>
    <w:basedOn w:val="DefaultParagraphFont"/>
    <w:link w:val="Quote"/>
    <w:uiPriority w:val="29"/>
    <w:rsid w:val="0001514D"/>
    <w:rPr>
      <w:i/>
      <w:iCs/>
      <w:color w:val="404040" w:themeColor="text1" w:themeTint="BF"/>
    </w:rPr>
  </w:style>
  <w:style w:type="paragraph" w:styleId="ListParagraph">
    <w:name w:val="List Paragraph"/>
    <w:basedOn w:val="Normal"/>
    <w:uiPriority w:val="34"/>
    <w:qFormat/>
    <w:rsid w:val="0001514D"/>
    <w:pPr>
      <w:ind w:left="720"/>
      <w:contextualSpacing/>
    </w:pPr>
  </w:style>
  <w:style w:type="character" w:styleId="IntenseEmphasis">
    <w:name w:val="Intense Emphasis"/>
    <w:basedOn w:val="DefaultParagraphFont"/>
    <w:uiPriority w:val="21"/>
    <w:qFormat/>
    <w:rsid w:val="0001514D"/>
    <w:rPr>
      <w:i/>
      <w:iCs/>
      <w:color w:val="0F4761" w:themeColor="accent1" w:themeShade="BF"/>
    </w:rPr>
  </w:style>
  <w:style w:type="paragraph" w:styleId="IntenseQuote">
    <w:name w:val="Intense Quote"/>
    <w:basedOn w:val="Normal"/>
    <w:next w:val="Normal"/>
    <w:link w:val="IntenseQuoteChar"/>
    <w:uiPriority w:val="30"/>
    <w:qFormat/>
    <w:rsid w:val="00015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14D"/>
    <w:rPr>
      <w:i/>
      <w:iCs/>
      <w:color w:val="0F4761" w:themeColor="accent1" w:themeShade="BF"/>
    </w:rPr>
  </w:style>
  <w:style w:type="character" w:styleId="IntenseReference">
    <w:name w:val="Intense Reference"/>
    <w:basedOn w:val="DefaultParagraphFont"/>
    <w:uiPriority w:val="32"/>
    <w:qFormat/>
    <w:rsid w:val="00015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2025-09-02T09:35:00Z</dcterms:created>
  <dcterms:modified xsi:type="dcterms:W3CDTF">2025-09-02T09:36:00Z</dcterms:modified>
</cp:coreProperties>
</file>