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8C4B" w14:textId="77777777" w:rsidR="00252C19" w:rsidRDefault="00252C19" w:rsidP="00252C19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Enterprise Human Resources Focus</w:t>
      </w:r>
    </w:p>
    <w:p w14:paraId="7E48795F" w14:textId="77777777" w:rsidR="00A0033D" w:rsidRPr="00A0033D" w:rsidRDefault="00A0033D" w:rsidP="00A0033D">
      <w:pPr>
        <w:rPr>
          <w:rFonts w:ascii="Plus Jakarta Sans" w:hAnsi="Plus Jakarta Sans"/>
          <w:b/>
          <w:bCs/>
        </w:rPr>
      </w:pPr>
      <w:r w:rsidRPr="00A0033D">
        <w:rPr>
          <w:rFonts w:ascii="Plus Jakarta Sans" w:hAnsi="Plus Jakarta Sans"/>
          <w:b/>
          <w:bCs/>
        </w:rPr>
        <w:t>HR Operations &amp; Compliance</w:t>
      </w:r>
    </w:p>
    <w:p w14:paraId="3D653323" w14:textId="77777777" w:rsidR="00A0033D" w:rsidRPr="00A0033D" w:rsidRDefault="00A0033D" w:rsidP="00A0033D">
      <w:p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Copilot in PowerPoint:</w:t>
      </w:r>
    </w:p>
    <w:p w14:paraId="6E67A8D8" w14:textId="77777777" w:rsidR="00A0033D" w:rsidRPr="00A0033D" w:rsidRDefault="00A0033D" w:rsidP="00A0033D">
      <w:pPr>
        <w:numPr>
          <w:ilvl w:val="0"/>
          <w:numId w:val="29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Design a compliance status report for HR operations. Use charts to visualize audit findings and corrective actions. Summarize key compliance deadlines and responsibilities.</w:t>
      </w:r>
    </w:p>
    <w:p w14:paraId="19C54C39" w14:textId="77777777" w:rsidR="00A0033D" w:rsidRPr="00A0033D" w:rsidRDefault="00A0033D" w:rsidP="00A0033D">
      <w:pPr>
        <w:numPr>
          <w:ilvl w:val="0"/>
          <w:numId w:val="29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Create a slide deck on policy updates affecting employee management. Highlight major changes with clear visuals. Include a summary of required next steps for staff.</w:t>
      </w:r>
    </w:p>
    <w:p w14:paraId="4109F3F5" w14:textId="77777777" w:rsidR="00A0033D" w:rsidRPr="00A0033D" w:rsidRDefault="00A0033D" w:rsidP="00A0033D">
      <w:pPr>
        <w:numPr>
          <w:ilvl w:val="0"/>
          <w:numId w:val="29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 xml:space="preserve">Present an overview of HR </w:t>
      </w:r>
      <w:proofErr w:type="gramStart"/>
      <w:r w:rsidRPr="00A0033D">
        <w:rPr>
          <w:rFonts w:ascii="Plus Jakarta Sans" w:hAnsi="Plus Jakarta Sans"/>
        </w:rPr>
        <w:t>service delivery</w:t>
      </w:r>
      <w:proofErr w:type="gramEnd"/>
      <w:r w:rsidRPr="00A0033D">
        <w:rPr>
          <w:rFonts w:ascii="Plus Jakarta Sans" w:hAnsi="Plus Jakarta Sans"/>
        </w:rPr>
        <w:t xml:space="preserve"> metrics. Use infographics to illustrate resolution rates and satisfaction scores. Highlight areas </w:t>
      </w:r>
      <w:proofErr w:type="gramStart"/>
      <w:r w:rsidRPr="00A0033D">
        <w:rPr>
          <w:rFonts w:ascii="Plus Jakarta Sans" w:hAnsi="Plus Jakarta Sans"/>
        </w:rPr>
        <w:t>needing</w:t>
      </w:r>
      <w:proofErr w:type="gramEnd"/>
      <w:r w:rsidRPr="00A0033D">
        <w:rPr>
          <w:rFonts w:ascii="Plus Jakarta Sans" w:hAnsi="Plus Jakarta Sans"/>
        </w:rPr>
        <w:t xml:space="preserve"> improvement.</w:t>
      </w:r>
    </w:p>
    <w:p w14:paraId="35E0E242" w14:textId="77777777" w:rsidR="00A0033D" w:rsidRPr="00A0033D" w:rsidRDefault="00A0033D" w:rsidP="00A0033D">
      <w:pPr>
        <w:numPr>
          <w:ilvl w:val="0"/>
          <w:numId w:val="29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 xml:space="preserve">Generate a summary of recent training and compliance initiatives. Illustrate participation rates and outcomes. Emphasize ongoing efforts and </w:t>
      </w:r>
      <w:proofErr w:type="gramStart"/>
      <w:r w:rsidRPr="00A0033D">
        <w:rPr>
          <w:rFonts w:ascii="Plus Jakarta Sans" w:hAnsi="Plus Jakarta Sans"/>
        </w:rPr>
        <w:t>future plans</w:t>
      </w:r>
      <w:proofErr w:type="gramEnd"/>
      <w:r w:rsidRPr="00A0033D">
        <w:rPr>
          <w:rFonts w:ascii="Plus Jakarta Sans" w:hAnsi="Plus Jakarta Sans"/>
        </w:rPr>
        <w:t>.</w:t>
      </w:r>
    </w:p>
    <w:p w14:paraId="0F54D92B" w14:textId="77777777" w:rsidR="00A0033D" w:rsidRPr="00A0033D" w:rsidRDefault="00A0033D" w:rsidP="00A0033D">
      <w:pPr>
        <w:numPr>
          <w:ilvl w:val="0"/>
          <w:numId w:val="29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Develop slides tracking regulatory changes in employment law. Use timelines to show implementation progress. Summarize risks and mitigation actions.</w:t>
      </w:r>
    </w:p>
    <w:p w14:paraId="451BFC45" w14:textId="77777777" w:rsidR="00A0033D" w:rsidRPr="00A0033D" w:rsidRDefault="00A0033D" w:rsidP="00A0033D">
      <w:p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Copilot Analyst:</w:t>
      </w:r>
    </w:p>
    <w:p w14:paraId="5DA9BF00" w14:textId="77777777" w:rsidR="00A0033D" w:rsidRPr="00A0033D" w:rsidRDefault="00A0033D" w:rsidP="00A0033D">
      <w:pPr>
        <w:numPr>
          <w:ilvl w:val="0"/>
          <w:numId w:val="30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Assess employee onboarding processes for compliance with regulations. Identify gaps and propose solutions. Quantify impact on retention and engagement.</w:t>
      </w:r>
    </w:p>
    <w:p w14:paraId="54115E55" w14:textId="77777777" w:rsidR="00A0033D" w:rsidRPr="00A0033D" w:rsidRDefault="00A0033D" w:rsidP="00A0033D">
      <w:pPr>
        <w:numPr>
          <w:ilvl w:val="0"/>
          <w:numId w:val="30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Analyze HR audit results and identify recurring issues. Interpret trends and suggest targeted interventions. Advise on best practices for ongoing compliance.</w:t>
      </w:r>
    </w:p>
    <w:p w14:paraId="395CBBF8" w14:textId="77777777" w:rsidR="00A0033D" w:rsidRPr="00A0033D" w:rsidRDefault="00A0033D" w:rsidP="00A0033D">
      <w:pPr>
        <w:numPr>
          <w:ilvl w:val="0"/>
          <w:numId w:val="30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Review incident reports related to workplace safety and ethics. Benchmark against industry standards. Recommend steps for reducing compliance risks.</w:t>
      </w:r>
    </w:p>
    <w:p w14:paraId="35A3F1CF" w14:textId="77777777" w:rsidR="00A0033D" w:rsidRPr="00A0033D" w:rsidRDefault="00A0033D" w:rsidP="00A0033D">
      <w:pPr>
        <w:numPr>
          <w:ilvl w:val="0"/>
          <w:numId w:val="30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Evaluate the effectiveness of policy communication channels. Compare usage and feedback across departments. Propose improvements for better awareness.</w:t>
      </w:r>
    </w:p>
    <w:p w14:paraId="6D806E6F" w14:textId="77777777" w:rsidR="00A0033D" w:rsidRPr="00A0033D" w:rsidRDefault="00A0033D" w:rsidP="00A0033D">
      <w:pPr>
        <w:numPr>
          <w:ilvl w:val="0"/>
          <w:numId w:val="30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lastRenderedPageBreak/>
        <w:t>Examine compensation practices for legal adherence. Analyze pay equity and transparency metrics. Suggest actions to address identified disparities.</w:t>
      </w:r>
    </w:p>
    <w:p w14:paraId="7319892A" w14:textId="77777777" w:rsidR="00A0033D" w:rsidRPr="00A0033D" w:rsidRDefault="00A0033D" w:rsidP="00A0033D">
      <w:p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Copilot Researcher:</w:t>
      </w:r>
    </w:p>
    <w:p w14:paraId="35AFFF61" w14:textId="77777777" w:rsidR="00A0033D" w:rsidRPr="00A0033D" w:rsidRDefault="00A0033D" w:rsidP="00A0033D">
      <w:pPr>
        <w:numPr>
          <w:ilvl w:val="0"/>
          <w:numId w:val="31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Research evolving regulatory requirements in HR operations. Summarize implications for organizational practices. Highlight resources for staying updated.</w:t>
      </w:r>
    </w:p>
    <w:p w14:paraId="3BE4EE1A" w14:textId="77777777" w:rsidR="00A0033D" w:rsidRPr="00A0033D" w:rsidRDefault="00A0033D" w:rsidP="00A0033D">
      <w:pPr>
        <w:numPr>
          <w:ilvl w:val="0"/>
          <w:numId w:val="31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Explore case studies on successful compliance management strategies. Identify key lessons and outcomes. Relate findings to current HR processes.</w:t>
      </w:r>
    </w:p>
    <w:p w14:paraId="588F2852" w14:textId="77777777" w:rsidR="00A0033D" w:rsidRPr="00A0033D" w:rsidRDefault="00A0033D" w:rsidP="00A0033D">
      <w:pPr>
        <w:numPr>
          <w:ilvl w:val="0"/>
          <w:numId w:val="31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Review literature on digital solutions for HR compliance. Synthesize benefits, challenges, and adoption rates. Recommend suitable technologies for our needs.</w:t>
      </w:r>
    </w:p>
    <w:p w14:paraId="070AB992" w14:textId="77777777" w:rsidR="00A0033D" w:rsidRPr="00A0033D" w:rsidRDefault="00A0033D" w:rsidP="00A0033D">
      <w:pPr>
        <w:numPr>
          <w:ilvl w:val="0"/>
          <w:numId w:val="31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Investigate trends in employee data privacy and security. Compile legal requirements and best practices. Suggest policy enhancements for protection.</w:t>
      </w:r>
    </w:p>
    <w:p w14:paraId="417DB91B" w14:textId="77777777" w:rsidR="00A0033D" w:rsidRPr="00A0033D" w:rsidRDefault="00A0033D" w:rsidP="00A0033D">
      <w:pPr>
        <w:numPr>
          <w:ilvl w:val="0"/>
          <w:numId w:val="31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 xml:space="preserve">Gather insights </w:t>
      </w:r>
      <w:proofErr w:type="gramStart"/>
      <w:r w:rsidRPr="00A0033D">
        <w:rPr>
          <w:rFonts w:ascii="Plus Jakarta Sans" w:hAnsi="Plus Jakarta Sans"/>
        </w:rPr>
        <w:t>on</w:t>
      </w:r>
      <w:proofErr w:type="gramEnd"/>
      <w:r w:rsidRPr="00A0033D">
        <w:rPr>
          <w:rFonts w:ascii="Plus Jakarta Sans" w:hAnsi="Plus Jakarta Sans"/>
        </w:rPr>
        <w:t xml:space="preserve"> improving compliance training for staff. Summarize effective methods and metrics. Highlight applicability to our workforce.</w:t>
      </w:r>
    </w:p>
    <w:p w14:paraId="0F331AF3" w14:textId="77777777" w:rsidR="00A0033D" w:rsidRPr="00A0033D" w:rsidRDefault="00A0033D" w:rsidP="00A0033D">
      <w:pPr>
        <w:rPr>
          <w:rFonts w:ascii="Plus Jakarta Sans" w:hAnsi="Plus Jakarta Sans"/>
          <w:b/>
          <w:bCs/>
        </w:rPr>
      </w:pPr>
      <w:r w:rsidRPr="00A0033D">
        <w:rPr>
          <w:rFonts w:ascii="Plus Jakarta Sans" w:hAnsi="Plus Jakarta Sans"/>
          <w:b/>
          <w:bCs/>
        </w:rPr>
        <w:t>Talent Development &amp; Engagement</w:t>
      </w:r>
    </w:p>
    <w:p w14:paraId="369DA376" w14:textId="77777777" w:rsidR="00A0033D" w:rsidRPr="00A0033D" w:rsidRDefault="00A0033D" w:rsidP="00A0033D">
      <w:p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Copilot in PowerPoint:</w:t>
      </w:r>
    </w:p>
    <w:p w14:paraId="5894AEC5" w14:textId="77777777" w:rsidR="00A0033D" w:rsidRPr="00A0033D" w:rsidRDefault="00A0033D" w:rsidP="00A0033D">
      <w:pPr>
        <w:numPr>
          <w:ilvl w:val="0"/>
          <w:numId w:val="32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Create a presentation outlining talent development programs. Use visuals to highlight participation rates and outcomes. Summarize future growth opportunities for employees.</w:t>
      </w:r>
    </w:p>
    <w:p w14:paraId="5B01B1A7" w14:textId="77777777" w:rsidR="00A0033D" w:rsidRPr="00A0033D" w:rsidRDefault="00A0033D" w:rsidP="00A0033D">
      <w:pPr>
        <w:numPr>
          <w:ilvl w:val="0"/>
          <w:numId w:val="32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Design a slide deck on employee engagement trends. Include charts showing survey results and engagement scores. Highlight key drivers and improvement actions.</w:t>
      </w:r>
    </w:p>
    <w:p w14:paraId="6B0937B2" w14:textId="77777777" w:rsidR="00A0033D" w:rsidRPr="00A0033D" w:rsidRDefault="00A0033D" w:rsidP="00A0033D">
      <w:pPr>
        <w:numPr>
          <w:ilvl w:val="0"/>
          <w:numId w:val="32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 xml:space="preserve">Present a summary of mentoring and coaching initiatives. Use timelines to illustrate </w:t>
      </w:r>
      <w:proofErr w:type="gramStart"/>
      <w:r w:rsidRPr="00A0033D">
        <w:rPr>
          <w:rFonts w:ascii="Plus Jakarta Sans" w:hAnsi="Plus Jakarta Sans"/>
        </w:rPr>
        <w:t>program</w:t>
      </w:r>
      <w:proofErr w:type="gramEnd"/>
      <w:r w:rsidRPr="00A0033D">
        <w:rPr>
          <w:rFonts w:ascii="Plus Jakarta Sans" w:hAnsi="Plus Jakarta Sans"/>
        </w:rPr>
        <w:t xml:space="preserve"> milestones. Showcase anecdotal success stories.</w:t>
      </w:r>
    </w:p>
    <w:p w14:paraId="5BAA944F" w14:textId="77777777" w:rsidR="00A0033D" w:rsidRPr="00A0033D" w:rsidRDefault="00A0033D" w:rsidP="00A0033D">
      <w:pPr>
        <w:numPr>
          <w:ilvl w:val="0"/>
          <w:numId w:val="32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Generate slides tracking progress in leadership development. Visualize competencies gained and promotion rates. Emphasize program impact on organizational culture.</w:t>
      </w:r>
    </w:p>
    <w:p w14:paraId="3A08833A" w14:textId="77777777" w:rsidR="00A0033D" w:rsidRPr="00A0033D" w:rsidRDefault="00A0033D" w:rsidP="00A0033D">
      <w:pPr>
        <w:numPr>
          <w:ilvl w:val="0"/>
          <w:numId w:val="32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lastRenderedPageBreak/>
        <w:t>Develop an overview of learning paths and career growth. Use flowcharts to map opportunities for advancement. Summarize feedback from participants.</w:t>
      </w:r>
    </w:p>
    <w:p w14:paraId="739F0A74" w14:textId="77777777" w:rsidR="00A0033D" w:rsidRPr="00A0033D" w:rsidRDefault="00A0033D" w:rsidP="00A0033D">
      <w:p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Copilot Analyst:</w:t>
      </w:r>
    </w:p>
    <w:p w14:paraId="376101CC" w14:textId="77777777" w:rsidR="00A0033D" w:rsidRPr="00A0033D" w:rsidRDefault="00A0033D" w:rsidP="00A0033D">
      <w:pPr>
        <w:numPr>
          <w:ilvl w:val="0"/>
          <w:numId w:val="33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Analyze employee engagement survey data for actionable insights. Identify patterns by department and tenure. Recommend targeted initiatives to boost engagement.</w:t>
      </w:r>
    </w:p>
    <w:p w14:paraId="1F8EBA1D" w14:textId="77777777" w:rsidR="00A0033D" w:rsidRPr="00A0033D" w:rsidRDefault="00A0033D" w:rsidP="00A0033D">
      <w:pPr>
        <w:numPr>
          <w:ilvl w:val="0"/>
          <w:numId w:val="33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 xml:space="preserve">Evaluate training program effectiveness using completion rates and feedback. Compare outcomes year over year. </w:t>
      </w:r>
      <w:proofErr w:type="gramStart"/>
      <w:r w:rsidRPr="00A0033D">
        <w:rPr>
          <w:rFonts w:ascii="Plus Jakarta Sans" w:hAnsi="Plus Jakarta Sans"/>
        </w:rPr>
        <w:t>Advise</w:t>
      </w:r>
      <w:proofErr w:type="gramEnd"/>
      <w:r w:rsidRPr="00A0033D">
        <w:rPr>
          <w:rFonts w:ascii="Plus Jakarta Sans" w:hAnsi="Plus Jakarta Sans"/>
        </w:rPr>
        <w:t xml:space="preserve"> on curriculum improvements.</w:t>
      </w:r>
    </w:p>
    <w:p w14:paraId="4186BD8E" w14:textId="77777777" w:rsidR="00A0033D" w:rsidRPr="00A0033D" w:rsidRDefault="00A0033D" w:rsidP="00A0033D">
      <w:pPr>
        <w:numPr>
          <w:ilvl w:val="0"/>
          <w:numId w:val="33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Review talent pipeline metrics and succession planning outcomes. Assess readiness for key roles and gaps to address. Suggest strategies for strengthening internal mobility.</w:t>
      </w:r>
    </w:p>
    <w:p w14:paraId="6922D450" w14:textId="77777777" w:rsidR="00A0033D" w:rsidRPr="00A0033D" w:rsidRDefault="00A0033D" w:rsidP="00A0033D">
      <w:pPr>
        <w:numPr>
          <w:ilvl w:val="0"/>
          <w:numId w:val="33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Assess participation in mentoring programs across teams. Quantify impact on retention and performance. Recommend expansion or modification of activities.</w:t>
      </w:r>
    </w:p>
    <w:p w14:paraId="7837F832" w14:textId="77777777" w:rsidR="00A0033D" w:rsidRPr="00A0033D" w:rsidRDefault="00A0033D" w:rsidP="00A0033D">
      <w:pPr>
        <w:numPr>
          <w:ilvl w:val="0"/>
          <w:numId w:val="33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Examine factors influencing career growth and advancement. Analyze promotion rates and barriers encountered. Propose interventions to support equitable opportunities.</w:t>
      </w:r>
    </w:p>
    <w:p w14:paraId="16398F07" w14:textId="77777777" w:rsidR="00A0033D" w:rsidRPr="00A0033D" w:rsidRDefault="00A0033D" w:rsidP="00A0033D">
      <w:p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Copilot Researcher:</w:t>
      </w:r>
    </w:p>
    <w:p w14:paraId="3930B292" w14:textId="77777777" w:rsidR="00A0033D" w:rsidRPr="00A0033D" w:rsidRDefault="00A0033D" w:rsidP="00A0033D">
      <w:pPr>
        <w:numPr>
          <w:ilvl w:val="0"/>
          <w:numId w:val="34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Research best practices in employee engagement and motivation. Summarize findings from leading organizations. Highlight approaches with proven success rates.</w:t>
      </w:r>
    </w:p>
    <w:p w14:paraId="1C3F5944" w14:textId="77777777" w:rsidR="00A0033D" w:rsidRPr="00A0033D" w:rsidRDefault="00A0033D" w:rsidP="00A0033D">
      <w:pPr>
        <w:numPr>
          <w:ilvl w:val="0"/>
          <w:numId w:val="34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 xml:space="preserve">Explore innovative talent development models in use globally. Synthesize lessons learned and </w:t>
      </w:r>
      <w:proofErr w:type="gramStart"/>
      <w:r w:rsidRPr="00A0033D">
        <w:rPr>
          <w:rFonts w:ascii="Plus Jakarta Sans" w:hAnsi="Plus Jakarta Sans"/>
        </w:rPr>
        <w:t>implementation</w:t>
      </w:r>
      <w:proofErr w:type="gramEnd"/>
      <w:r w:rsidRPr="00A0033D">
        <w:rPr>
          <w:rFonts w:ascii="Plus Jakarta Sans" w:hAnsi="Plus Jakarta Sans"/>
        </w:rPr>
        <w:t xml:space="preserve"> guidelines. Relate insights </w:t>
      </w:r>
      <w:proofErr w:type="gramStart"/>
      <w:r w:rsidRPr="00A0033D">
        <w:rPr>
          <w:rFonts w:ascii="Plus Jakarta Sans" w:hAnsi="Plus Jakarta Sans"/>
        </w:rPr>
        <w:t>to</w:t>
      </w:r>
      <w:proofErr w:type="gramEnd"/>
      <w:r w:rsidRPr="00A0033D">
        <w:rPr>
          <w:rFonts w:ascii="Plus Jakarta Sans" w:hAnsi="Plus Jakarta Sans"/>
        </w:rPr>
        <w:t xml:space="preserve"> our workforce needs.</w:t>
      </w:r>
    </w:p>
    <w:p w14:paraId="45505175" w14:textId="77777777" w:rsidR="00A0033D" w:rsidRPr="00A0033D" w:rsidRDefault="00A0033D" w:rsidP="00A0033D">
      <w:pPr>
        <w:numPr>
          <w:ilvl w:val="0"/>
          <w:numId w:val="34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Review studies on the impact of mentorship on employee outcomes. Summarize results across different industries. Recommend enhancements for current programs.</w:t>
      </w:r>
    </w:p>
    <w:p w14:paraId="3551C17B" w14:textId="77777777" w:rsidR="00A0033D" w:rsidRPr="00A0033D" w:rsidRDefault="00A0033D" w:rsidP="00A0033D">
      <w:pPr>
        <w:numPr>
          <w:ilvl w:val="0"/>
          <w:numId w:val="34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Investigate trends in leadership development for emerging leaders. Compile key competencies and training approaches. Suggest application in our organization.</w:t>
      </w:r>
    </w:p>
    <w:p w14:paraId="1C786C92" w14:textId="77777777" w:rsidR="00A0033D" w:rsidRPr="00A0033D" w:rsidRDefault="00A0033D" w:rsidP="00A0033D">
      <w:pPr>
        <w:numPr>
          <w:ilvl w:val="0"/>
          <w:numId w:val="34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lastRenderedPageBreak/>
        <w:t>Gather data on effective career pathing and advancement strategies. Highlight tools and frameworks for mapping growth. Recommend suitable options for our staff.</w:t>
      </w:r>
    </w:p>
    <w:p w14:paraId="52E9CB32" w14:textId="77777777" w:rsidR="00A0033D" w:rsidRPr="00A0033D" w:rsidRDefault="00A0033D" w:rsidP="00A0033D">
      <w:pPr>
        <w:rPr>
          <w:rFonts w:ascii="Plus Jakarta Sans" w:hAnsi="Plus Jakarta Sans"/>
          <w:b/>
          <w:bCs/>
        </w:rPr>
      </w:pPr>
      <w:r w:rsidRPr="00A0033D">
        <w:rPr>
          <w:rFonts w:ascii="Plus Jakarta Sans" w:hAnsi="Plus Jakarta Sans"/>
          <w:b/>
          <w:bCs/>
        </w:rPr>
        <w:t>Strategic HR &amp; Workforce Planning</w:t>
      </w:r>
    </w:p>
    <w:p w14:paraId="6E2512CE" w14:textId="77777777" w:rsidR="00A0033D" w:rsidRPr="00A0033D" w:rsidRDefault="00A0033D" w:rsidP="00A0033D">
      <w:p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Copilot in PowerPoint:</w:t>
      </w:r>
    </w:p>
    <w:p w14:paraId="1F4F5A48" w14:textId="77777777" w:rsidR="00A0033D" w:rsidRPr="00A0033D" w:rsidRDefault="00A0033D" w:rsidP="00A0033D">
      <w:pPr>
        <w:numPr>
          <w:ilvl w:val="0"/>
          <w:numId w:val="35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Design a workforce planning dashboard for executives. Use visuals to track headcount, turnover, and hiring trends. Summarize strategic priorities and projections.</w:t>
      </w:r>
    </w:p>
    <w:p w14:paraId="42472FEF" w14:textId="77777777" w:rsidR="00A0033D" w:rsidRPr="00A0033D" w:rsidRDefault="00A0033D" w:rsidP="00A0033D">
      <w:pPr>
        <w:numPr>
          <w:ilvl w:val="0"/>
          <w:numId w:val="35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Present a slide deck outlining talent acquisition strategies. Highlight recruitment channels and success rates. Include future hiring forecasts.</w:t>
      </w:r>
    </w:p>
    <w:p w14:paraId="4006AB02" w14:textId="77777777" w:rsidR="00A0033D" w:rsidRPr="00A0033D" w:rsidRDefault="00A0033D" w:rsidP="00A0033D">
      <w:pPr>
        <w:numPr>
          <w:ilvl w:val="0"/>
          <w:numId w:val="35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 xml:space="preserve">Create </w:t>
      </w:r>
      <w:proofErr w:type="gramStart"/>
      <w:r w:rsidRPr="00A0033D">
        <w:rPr>
          <w:rFonts w:ascii="Plus Jakarta Sans" w:hAnsi="Plus Jakarta Sans"/>
        </w:rPr>
        <w:t>slides</w:t>
      </w:r>
      <w:proofErr w:type="gramEnd"/>
      <w:r w:rsidRPr="00A0033D">
        <w:rPr>
          <w:rFonts w:ascii="Plus Jakarta Sans" w:hAnsi="Plus Jakarta Sans"/>
        </w:rPr>
        <w:t xml:space="preserve"> mapping skills gaps and development needs. Use heatmaps to visualize areas requiring attention. Summarize recommended training initiatives.</w:t>
      </w:r>
    </w:p>
    <w:p w14:paraId="5ADB34A1" w14:textId="77777777" w:rsidR="00A0033D" w:rsidRPr="00A0033D" w:rsidRDefault="00A0033D" w:rsidP="00A0033D">
      <w:pPr>
        <w:numPr>
          <w:ilvl w:val="0"/>
          <w:numId w:val="35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Generate an overview of succession planning efforts. Illustrate readiness for key roles and associated risks. Emphasize strategic interventions underway.</w:t>
      </w:r>
    </w:p>
    <w:p w14:paraId="267EFA94" w14:textId="77777777" w:rsidR="00A0033D" w:rsidRPr="00A0033D" w:rsidRDefault="00A0033D" w:rsidP="00A0033D">
      <w:pPr>
        <w:numPr>
          <w:ilvl w:val="0"/>
          <w:numId w:val="35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Develop slides showing workforce diversity and inclusion metrics. Use charts to depict progress and goals. Summarize next steps for further improvement.</w:t>
      </w:r>
    </w:p>
    <w:p w14:paraId="705FBD6E" w14:textId="77777777" w:rsidR="00A0033D" w:rsidRPr="00A0033D" w:rsidRDefault="00A0033D" w:rsidP="00A0033D">
      <w:p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Copilot Analyst:</w:t>
      </w:r>
    </w:p>
    <w:p w14:paraId="23F3119C" w14:textId="77777777" w:rsidR="00A0033D" w:rsidRPr="00A0033D" w:rsidRDefault="00A0033D" w:rsidP="00A0033D">
      <w:pPr>
        <w:numPr>
          <w:ilvl w:val="0"/>
          <w:numId w:val="36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Analyze workforce demographic data for strategic insights. Identify trends in age, tenure, and skill distribution. Recommend actions to align with organizational goals.</w:t>
      </w:r>
    </w:p>
    <w:p w14:paraId="3EF74FD5" w14:textId="77777777" w:rsidR="00A0033D" w:rsidRPr="00A0033D" w:rsidRDefault="00A0033D" w:rsidP="00A0033D">
      <w:pPr>
        <w:numPr>
          <w:ilvl w:val="0"/>
          <w:numId w:val="36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Evaluate effectiveness of recruitment campaigns. Compare applicant quality and conversion rates across channels. Advise on optimizing sourcing methods.</w:t>
      </w:r>
    </w:p>
    <w:p w14:paraId="30BE8721" w14:textId="77777777" w:rsidR="00A0033D" w:rsidRPr="00A0033D" w:rsidRDefault="00A0033D" w:rsidP="00A0033D">
      <w:pPr>
        <w:numPr>
          <w:ilvl w:val="0"/>
          <w:numId w:val="36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Review skills inventory for key business units. Assess gaps in critical capabilities and training needs. Propose targeted upskilling initiatives.</w:t>
      </w:r>
    </w:p>
    <w:p w14:paraId="1852D448" w14:textId="77777777" w:rsidR="00A0033D" w:rsidRPr="00A0033D" w:rsidRDefault="00A0033D" w:rsidP="00A0033D">
      <w:pPr>
        <w:numPr>
          <w:ilvl w:val="0"/>
          <w:numId w:val="36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Assess succession planning metrics for leadership roles. Quantify readiness and risks associated with talent pipeline. Recommend steps to mitigate gaps.</w:t>
      </w:r>
    </w:p>
    <w:p w14:paraId="3CA69916" w14:textId="77777777" w:rsidR="00A0033D" w:rsidRPr="00A0033D" w:rsidRDefault="00A0033D" w:rsidP="00A0033D">
      <w:pPr>
        <w:numPr>
          <w:ilvl w:val="0"/>
          <w:numId w:val="36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lastRenderedPageBreak/>
        <w:t xml:space="preserve">Examine workforce diversity data and inclusion efforts. Benchmark progress against industry standards. Suggest </w:t>
      </w:r>
      <w:proofErr w:type="gramStart"/>
      <w:r w:rsidRPr="00A0033D">
        <w:rPr>
          <w:rFonts w:ascii="Plus Jakarta Sans" w:hAnsi="Plus Jakarta Sans"/>
        </w:rPr>
        <w:t>enhancements</w:t>
      </w:r>
      <w:proofErr w:type="gramEnd"/>
      <w:r w:rsidRPr="00A0033D">
        <w:rPr>
          <w:rFonts w:ascii="Plus Jakarta Sans" w:hAnsi="Plus Jakarta Sans"/>
        </w:rPr>
        <w:t xml:space="preserve"> for equitable representation.</w:t>
      </w:r>
    </w:p>
    <w:p w14:paraId="5E4BAD0B" w14:textId="77777777" w:rsidR="00A0033D" w:rsidRPr="00A0033D" w:rsidRDefault="00A0033D" w:rsidP="00A0033D">
      <w:p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Copilot Researcher:</w:t>
      </w:r>
    </w:p>
    <w:p w14:paraId="183A66D9" w14:textId="77777777" w:rsidR="00A0033D" w:rsidRPr="00A0033D" w:rsidRDefault="00A0033D" w:rsidP="00A0033D">
      <w:pPr>
        <w:numPr>
          <w:ilvl w:val="0"/>
          <w:numId w:val="37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Research strategic workforce planning frameworks used by top organizations. Summarize best practices and implementation strategies. Highlight relevant models for our context.</w:t>
      </w:r>
    </w:p>
    <w:p w14:paraId="1388633C" w14:textId="77777777" w:rsidR="00A0033D" w:rsidRPr="00A0033D" w:rsidRDefault="00A0033D" w:rsidP="00A0033D">
      <w:pPr>
        <w:numPr>
          <w:ilvl w:val="0"/>
          <w:numId w:val="37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Explore trends in talent acquisition and employer branding. Synthesize findings from recent studies. Relate implications to our recruitment efforts.</w:t>
      </w:r>
    </w:p>
    <w:p w14:paraId="7253A473" w14:textId="77777777" w:rsidR="00A0033D" w:rsidRPr="00A0033D" w:rsidRDefault="00A0033D" w:rsidP="00A0033D">
      <w:pPr>
        <w:numPr>
          <w:ilvl w:val="0"/>
          <w:numId w:val="37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Review literature on skills gap analysis and remediation. Summarize recommendations from experts. Suggest practical steps for closing identified gaps.</w:t>
      </w:r>
    </w:p>
    <w:p w14:paraId="0DD8BDB3" w14:textId="77777777" w:rsidR="00A0033D" w:rsidRPr="00A0033D" w:rsidRDefault="00A0033D" w:rsidP="00A0033D">
      <w:pPr>
        <w:numPr>
          <w:ilvl w:val="0"/>
          <w:numId w:val="37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Investigate succession planning approaches for leadership positions. Compile case studies and lessons learned. Recommend suitable strategies for our needs.</w:t>
      </w:r>
    </w:p>
    <w:p w14:paraId="4EF2417C" w14:textId="77777777" w:rsidR="00A0033D" w:rsidRPr="00A0033D" w:rsidRDefault="00A0033D" w:rsidP="00A0033D">
      <w:pPr>
        <w:numPr>
          <w:ilvl w:val="0"/>
          <w:numId w:val="37"/>
        </w:numPr>
        <w:rPr>
          <w:rFonts w:ascii="Plus Jakarta Sans" w:hAnsi="Plus Jakarta Sans"/>
        </w:rPr>
      </w:pPr>
      <w:r w:rsidRPr="00A0033D">
        <w:rPr>
          <w:rFonts w:ascii="Plus Jakarta Sans" w:hAnsi="Plus Jakarta Sans"/>
        </w:rPr>
        <w:t>Gather data on diversity and inclusion initiatives. Summarize impact and challenges reported by industry leaders. Recommend best practices for further advancement.</w:t>
      </w:r>
    </w:p>
    <w:p w14:paraId="4F7775B3" w14:textId="77777777" w:rsidR="0075207F" w:rsidRPr="0075207F" w:rsidRDefault="0075207F" w:rsidP="0075207F">
      <w:pPr>
        <w:rPr>
          <w:rFonts w:ascii="Plus Jakarta Sans" w:hAnsi="Plus Jakarta Sans"/>
        </w:rPr>
      </w:pPr>
    </w:p>
    <w:sectPr w:rsidR="0075207F" w:rsidRPr="0075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92697"/>
    <w:multiLevelType w:val="hybridMultilevel"/>
    <w:tmpl w:val="5A70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82106"/>
    <w:multiLevelType w:val="hybridMultilevel"/>
    <w:tmpl w:val="1CB6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2215E"/>
    <w:multiLevelType w:val="hybridMultilevel"/>
    <w:tmpl w:val="A72CE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97E77"/>
    <w:multiLevelType w:val="hybridMultilevel"/>
    <w:tmpl w:val="C3DC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82873"/>
    <w:multiLevelType w:val="hybridMultilevel"/>
    <w:tmpl w:val="FE20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25506"/>
    <w:multiLevelType w:val="hybridMultilevel"/>
    <w:tmpl w:val="FF84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733A9"/>
    <w:multiLevelType w:val="hybridMultilevel"/>
    <w:tmpl w:val="2202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F42AC"/>
    <w:multiLevelType w:val="hybridMultilevel"/>
    <w:tmpl w:val="09D0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D6A5D"/>
    <w:multiLevelType w:val="hybridMultilevel"/>
    <w:tmpl w:val="5F7C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456EC"/>
    <w:multiLevelType w:val="hybridMultilevel"/>
    <w:tmpl w:val="DA50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B3B97"/>
    <w:multiLevelType w:val="hybridMultilevel"/>
    <w:tmpl w:val="C234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0F6DF4"/>
    <w:multiLevelType w:val="hybridMultilevel"/>
    <w:tmpl w:val="E5A0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01AFD"/>
    <w:multiLevelType w:val="hybridMultilevel"/>
    <w:tmpl w:val="0202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A22071"/>
    <w:multiLevelType w:val="hybridMultilevel"/>
    <w:tmpl w:val="AB3C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F0E8B"/>
    <w:multiLevelType w:val="hybridMultilevel"/>
    <w:tmpl w:val="3B36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9843A6"/>
    <w:multiLevelType w:val="hybridMultilevel"/>
    <w:tmpl w:val="016E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C7DF8"/>
    <w:multiLevelType w:val="hybridMultilevel"/>
    <w:tmpl w:val="E964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37220"/>
    <w:multiLevelType w:val="hybridMultilevel"/>
    <w:tmpl w:val="0FC6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BA46EB"/>
    <w:multiLevelType w:val="hybridMultilevel"/>
    <w:tmpl w:val="DD80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EE7826"/>
    <w:multiLevelType w:val="hybridMultilevel"/>
    <w:tmpl w:val="1862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30DF6"/>
    <w:multiLevelType w:val="hybridMultilevel"/>
    <w:tmpl w:val="9C7A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22"/>
  </w:num>
  <w:num w:numId="2" w16cid:durableId="1111634686">
    <w:abstractNumId w:val="15"/>
  </w:num>
  <w:num w:numId="3" w16cid:durableId="350302547">
    <w:abstractNumId w:val="18"/>
  </w:num>
  <w:num w:numId="4" w16cid:durableId="1487821489">
    <w:abstractNumId w:val="12"/>
  </w:num>
  <w:num w:numId="5" w16cid:durableId="747966106">
    <w:abstractNumId w:val="36"/>
  </w:num>
  <w:num w:numId="6" w16cid:durableId="1295715536">
    <w:abstractNumId w:val="33"/>
  </w:num>
  <w:num w:numId="7" w16cid:durableId="1124617884">
    <w:abstractNumId w:val="3"/>
  </w:num>
  <w:num w:numId="8" w16cid:durableId="2069181311">
    <w:abstractNumId w:val="25"/>
  </w:num>
  <w:num w:numId="9" w16cid:durableId="422386423">
    <w:abstractNumId w:val="35"/>
  </w:num>
  <w:num w:numId="10" w16cid:durableId="1001932701">
    <w:abstractNumId w:val="11"/>
  </w:num>
  <w:num w:numId="11" w16cid:durableId="29304990">
    <w:abstractNumId w:val="5"/>
  </w:num>
  <w:num w:numId="12" w16cid:durableId="890920065">
    <w:abstractNumId w:val="21"/>
  </w:num>
  <w:num w:numId="13" w16cid:durableId="1169175678">
    <w:abstractNumId w:val="31"/>
  </w:num>
  <w:num w:numId="14" w16cid:durableId="949319958">
    <w:abstractNumId w:val="29"/>
  </w:num>
  <w:num w:numId="15" w16cid:durableId="1183783743">
    <w:abstractNumId w:val="7"/>
  </w:num>
  <w:num w:numId="16" w16cid:durableId="2021738733">
    <w:abstractNumId w:val="14"/>
  </w:num>
  <w:num w:numId="17" w16cid:durableId="659692958">
    <w:abstractNumId w:val="24"/>
  </w:num>
  <w:num w:numId="18" w16cid:durableId="557326710">
    <w:abstractNumId w:val="23"/>
  </w:num>
  <w:num w:numId="19" w16cid:durableId="1679186261">
    <w:abstractNumId w:val="28"/>
  </w:num>
  <w:num w:numId="20" w16cid:durableId="961378140">
    <w:abstractNumId w:val="26"/>
  </w:num>
  <w:num w:numId="21" w16cid:durableId="1252617642">
    <w:abstractNumId w:val="34"/>
  </w:num>
  <w:num w:numId="22" w16cid:durableId="955259932">
    <w:abstractNumId w:val="2"/>
  </w:num>
  <w:num w:numId="23" w16cid:durableId="1831871714">
    <w:abstractNumId w:val="8"/>
  </w:num>
  <w:num w:numId="24" w16cid:durableId="1479148468">
    <w:abstractNumId w:val="19"/>
  </w:num>
  <w:num w:numId="25" w16cid:durableId="219485031">
    <w:abstractNumId w:val="4"/>
  </w:num>
  <w:num w:numId="26" w16cid:durableId="829366935">
    <w:abstractNumId w:val="17"/>
  </w:num>
  <w:num w:numId="27" w16cid:durableId="1567910248">
    <w:abstractNumId w:val="6"/>
  </w:num>
  <w:num w:numId="28" w16cid:durableId="201328576">
    <w:abstractNumId w:val="1"/>
  </w:num>
  <w:num w:numId="29" w16cid:durableId="63722297">
    <w:abstractNumId w:val="0"/>
  </w:num>
  <w:num w:numId="30" w16cid:durableId="505219029">
    <w:abstractNumId w:val="13"/>
  </w:num>
  <w:num w:numId="31" w16cid:durableId="1917519270">
    <w:abstractNumId w:val="27"/>
  </w:num>
  <w:num w:numId="32" w16cid:durableId="368838521">
    <w:abstractNumId w:val="30"/>
  </w:num>
  <w:num w:numId="33" w16cid:durableId="1661037155">
    <w:abstractNumId w:val="9"/>
  </w:num>
  <w:num w:numId="34" w16cid:durableId="1904411973">
    <w:abstractNumId w:val="20"/>
  </w:num>
  <w:num w:numId="35" w16cid:durableId="1019434608">
    <w:abstractNumId w:val="16"/>
  </w:num>
  <w:num w:numId="36" w16cid:durableId="622151480">
    <w:abstractNumId w:val="32"/>
  </w:num>
  <w:num w:numId="37" w16cid:durableId="11019903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214938"/>
    <w:rsid w:val="00252C19"/>
    <w:rsid w:val="002F1D7F"/>
    <w:rsid w:val="003E013A"/>
    <w:rsid w:val="00403997"/>
    <w:rsid w:val="004D5EB8"/>
    <w:rsid w:val="00520B8B"/>
    <w:rsid w:val="005B11B2"/>
    <w:rsid w:val="005F1F38"/>
    <w:rsid w:val="006767AA"/>
    <w:rsid w:val="006937C7"/>
    <w:rsid w:val="00721B24"/>
    <w:rsid w:val="0075207F"/>
    <w:rsid w:val="007A728B"/>
    <w:rsid w:val="00834A65"/>
    <w:rsid w:val="00875532"/>
    <w:rsid w:val="00A0033D"/>
    <w:rsid w:val="00AA3220"/>
    <w:rsid w:val="00BB71A9"/>
    <w:rsid w:val="00CF0489"/>
    <w:rsid w:val="00D76B10"/>
    <w:rsid w:val="00E03AA4"/>
    <w:rsid w:val="00E93185"/>
    <w:rsid w:val="00EA47A9"/>
    <w:rsid w:val="00EE21C0"/>
    <w:rsid w:val="00F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1097</Words>
  <Characters>6257</Characters>
  <Application>Microsoft Office Word</Application>
  <DocSecurity>0</DocSecurity>
  <Lines>52</Lines>
  <Paragraphs>14</Paragraphs>
  <ScaleCrop>false</ScaleCrop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4</cp:revision>
  <dcterms:created xsi:type="dcterms:W3CDTF">2025-08-28T14:52:00Z</dcterms:created>
  <dcterms:modified xsi:type="dcterms:W3CDTF">2025-08-28T14:53:00Z</dcterms:modified>
</cp:coreProperties>
</file>