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EACC9" w14:textId="77777777" w:rsidR="00775DEA" w:rsidRPr="009C43ED" w:rsidRDefault="00775DEA" w:rsidP="00775DEA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 xml:space="preserve">Practice Prompts – Learning &amp; </w:t>
      </w:r>
      <w:r w:rsidRPr="00F219C9">
        <w:rPr>
          <w:rFonts w:ascii="Plus Jakarta Sans" w:hAnsi="Plus Jakarta Sans"/>
          <w:b/>
          <w:bCs/>
          <w:sz w:val="32"/>
          <w:szCs w:val="32"/>
        </w:rPr>
        <w:t xml:space="preserve">Content </w:t>
      </w:r>
      <w:r w:rsidRPr="009C43ED">
        <w:rPr>
          <w:rFonts w:ascii="Plus Jakarta Sans" w:hAnsi="Plus Jakarta Sans"/>
          <w:b/>
          <w:bCs/>
          <w:sz w:val="32"/>
          <w:szCs w:val="32"/>
        </w:rPr>
        <w:t>Development Focus</w:t>
      </w:r>
    </w:p>
    <w:p w14:paraId="03975278" w14:textId="77777777" w:rsidR="00775DEA" w:rsidRPr="007365E9" w:rsidRDefault="00775DEA" w:rsidP="00775DEA">
      <w:pPr>
        <w:rPr>
          <w:rFonts w:ascii="Plus Jakarta Sans" w:hAnsi="Plus Jakarta Sans"/>
          <w:b/>
          <w:bCs/>
        </w:rPr>
      </w:pPr>
      <w:r w:rsidRPr="007365E9">
        <w:rPr>
          <w:rFonts w:ascii="Plus Jakarta Sans" w:hAnsi="Plus Jakarta Sans"/>
          <w:b/>
          <w:bCs/>
        </w:rPr>
        <w:t>Content Creation</w:t>
      </w:r>
    </w:p>
    <w:p w14:paraId="5F4388F4" w14:textId="77777777" w:rsidR="00775DEA" w:rsidRPr="007365E9" w:rsidRDefault="00775DEA" w:rsidP="00775DEA">
      <w:p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Copilot in PowerPoint:</w:t>
      </w:r>
    </w:p>
    <w:p w14:paraId="3CE9DDCB" w14:textId="77777777" w:rsidR="00775DEA" w:rsidRPr="007365E9" w:rsidRDefault="00775DEA" w:rsidP="00775DEA">
      <w:pPr>
        <w:numPr>
          <w:ilvl w:val="0"/>
          <w:numId w:val="23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Create a presentation showcasing recent content development projects. Use visuals to highlight major themes and formats. Summarize feedback and impact metrics.</w:t>
      </w:r>
    </w:p>
    <w:p w14:paraId="72EE96D3" w14:textId="77777777" w:rsidR="00775DEA" w:rsidRPr="007365E9" w:rsidRDefault="00775DEA" w:rsidP="00775DEA">
      <w:pPr>
        <w:numPr>
          <w:ilvl w:val="0"/>
          <w:numId w:val="23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Design slides outlining the content creation process. Use flowcharts to illustrate key stages and responsibilities. Highlight best practices and lessons learned.</w:t>
      </w:r>
    </w:p>
    <w:p w14:paraId="461D13F0" w14:textId="77777777" w:rsidR="00775DEA" w:rsidRPr="007365E9" w:rsidRDefault="00775DEA" w:rsidP="00775DEA">
      <w:pPr>
        <w:numPr>
          <w:ilvl w:val="0"/>
          <w:numId w:val="23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Present an overview of content performance analytics. Include graphs on engagement, reach, and conversion rates. Emphasize areas for improvement.</w:t>
      </w:r>
    </w:p>
    <w:p w14:paraId="6492BE9E" w14:textId="77777777" w:rsidR="00775DEA" w:rsidRPr="007365E9" w:rsidRDefault="00775DEA" w:rsidP="00775DEA">
      <w:pPr>
        <w:numPr>
          <w:ilvl w:val="0"/>
          <w:numId w:val="23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Generate slides on cross-functional collaboration in content creation. Use visuals to show team roles and contributions. Summarize outcomes achieved together.</w:t>
      </w:r>
    </w:p>
    <w:p w14:paraId="6CA7AAD5" w14:textId="77777777" w:rsidR="00775DEA" w:rsidRPr="007365E9" w:rsidRDefault="00775DEA" w:rsidP="00775DEA">
      <w:pPr>
        <w:numPr>
          <w:ilvl w:val="0"/>
          <w:numId w:val="23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Develop a dashboard for tracking content production timelines. Use visual indicators for progress and bottlenecks. Summarize risks and mitigation actions.</w:t>
      </w:r>
    </w:p>
    <w:p w14:paraId="77519BBF" w14:textId="77777777" w:rsidR="00775DEA" w:rsidRPr="007365E9" w:rsidRDefault="00775DEA" w:rsidP="00775DEA">
      <w:p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Copilot Analyst:</w:t>
      </w:r>
    </w:p>
    <w:p w14:paraId="10D0DDA9" w14:textId="77777777" w:rsidR="00775DEA" w:rsidRPr="007365E9" w:rsidRDefault="00775DEA" w:rsidP="00775DEA">
      <w:pPr>
        <w:numPr>
          <w:ilvl w:val="0"/>
          <w:numId w:val="24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Analyze engagement metrics across content formats. Identify patterns driving higher viewership and interaction. Recommend adjustments to content strategy.</w:t>
      </w:r>
    </w:p>
    <w:p w14:paraId="37D445D5" w14:textId="77777777" w:rsidR="00775DEA" w:rsidRPr="007365E9" w:rsidRDefault="00775DEA" w:rsidP="00775DEA">
      <w:pPr>
        <w:numPr>
          <w:ilvl w:val="0"/>
          <w:numId w:val="24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 xml:space="preserve">Evaluate feedback from users on newly developed content. Quantify satisfaction and suggestions for improvement. </w:t>
      </w:r>
      <w:proofErr w:type="gramStart"/>
      <w:r w:rsidRPr="007365E9">
        <w:rPr>
          <w:rFonts w:ascii="Plus Jakarta Sans" w:hAnsi="Plus Jakarta Sans"/>
        </w:rPr>
        <w:t>Advise</w:t>
      </w:r>
      <w:proofErr w:type="gramEnd"/>
      <w:r w:rsidRPr="007365E9">
        <w:rPr>
          <w:rFonts w:ascii="Plus Jakarta Sans" w:hAnsi="Plus Jakarta Sans"/>
        </w:rPr>
        <w:t xml:space="preserve"> on content revisions.</w:t>
      </w:r>
    </w:p>
    <w:p w14:paraId="6587C103" w14:textId="77777777" w:rsidR="00775DEA" w:rsidRPr="007365E9" w:rsidRDefault="00775DEA" w:rsidP="00775DEA">
      <w:pPr>
        <w:numPr>
          <w:ilvl w:val="0"/>
          <w:numId w:val="24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Review production timelines and resource allocation for content teams. Assess bottlenecks and delays. Propose process enhancements for efficiency.</w:t>
      </w:r>
    </w:p>
    <w:p w14:paraId="2404789E" w14:textId="77777777" w:rsidR="00775DEA" w:rsidRPr="007365E9" w:rsidRDefault="00775DEA" w:rsidP="00775DEA">
      <w:pPr>
        <w:numPr>
          <w:ilvl w:val="0"/>
          <w:numId w:val="24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Assess collaboration effectiveness in cross-functional content projects. Benchmark outcomes against solo efforts. Recommend strategies to strengthen teamwork.</w:t>
      </w:r>
    </w:p>
    <w:p w14:paraId="5A9407C9" w14:textId="77777777" w:rsidR="00775DEA" w:rsidRPr="007365E9" w:rsidRDefault="00775DEA" w:rsidP="00775DEA">
      <w:pPr>
        <w:numPr>
          <w:ilvl w:val="0"/>
          <w:numId w:val="24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lastRenderedPageBreak/>
        <w:t>Examine conversion rates linked to different content types. Interpret results and identify opportunities for optimization. Suggest content themes to test further.</w:t>
      </w:r>
    </w:p>
    <w:p w14:paraId="7BFB814F" w14:textId="77777777" w:rsidR="00775DEA" w:rsidRPr="007365E9" w:rsidRDefault="00775DEA" w:rsidP="00775DEA">
      <w:p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Copilot Researcher:</w:t>
      </w:r>
    </w:p>
    <w:p w14:paraId="7A9CA4FD" w14:textId="77777777" w:rsidR="00775DEA" w:rsidRPr="007365E9" w:rsidRDefault="00775DEA" w:rsidP="00775DEA">
      <w:pPr>
        <w:numPr>
          <w:ilvl w:val="0"/>
          <w:numId w:val="25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Research best practices in digital content creation. Summarize approaches from leading organizations. Highlight strategies for building engagement and reach.</w:t>
      </w:r>
    </w:p>
    <w:p w14:paraId="66727053" w14:textId="77777777" w:rsidR="00775DEA" w:rsidRPr="007365E9" w:rsidRDefault="00775DEA" w:rsidP="00775DEA">
      <w:pPr>
        <w:numPr>
          <w:ilvl w:val="0"/>
          <w:numId w:val="25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Explore trends in multimedia content production. Compile data on adoption and effectiveness. Recommend formats suitable for our audience.</w:t>
      </w:r>
    </w:p>
    <w:p w14:paraId="4F4C0814" w14:textId="77777777" w:rsidR="00775DEA" w:rsidRPr="007365E9" w:rsidRDefault="00775DEA" w:rsidP="00775DEA">
      <w:pPr>
        <w:numPr>
          <w:ilvl w:val="0"/>
          <w:numId w:val="25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Review literature on collaborative content development. Synthesize key findings and benefits. Suggest ways to enhance teamwork in our projects.</w:t>
      </w:r>
    </w:p>
    <w:p w14:paraId="32DEBEA2" w14:textId="77777777" w:rsidR="00775DEA" w:rsidRPr="007365E9" w:rsidRDefault="00775DEA" w:rsidP="00775DEA">
      <w:pPr>
        <w:numPr>
          <w:ilvl w:val="0"/>
          <w:numId w:val="25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Investigate emerging technologies for content creation. Gather data on usage and outcomes. Highlight tools for consideration in future initiatives.</w:t>
      </w:r>
    </w:p>
    <w:p w14:paraId="26441EC0" w14:textId="77777777" w:rsidR="00775DEA" w:rsidRPr="007365E9" w:rsidRDefault="00775DEA" w:rsidP="00775DEA">
      <w:pPr>
        <w:numPr>
          <w:ilvl w:val="0"/>
          <w:numId w:val="25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 xml:space="preserve">Collect information on measuring content impact and ROI. Summarize effective analytics frameworks. </w:t>
      </w:r>
      <w:proofErr w:type="gramStart"/>
      <w:r w:rsidRPr="007365E9">
        <w:rPr>
          <w:rFonts w:ascii="Plus Jakarta Sans" w:hAnsi="Plus Jakarta Sans"/>
        </w:rPr>
        <w:t>Advise</w:t>
      </w:r>
      <w:proofErr w:type="gramEnd"/>
      <w:r w:rsidRPr="007365E9">
        <w:rPr>
          <w:rFonts w:ascii="Plus Jakarta Sans" w:hAnsi="Plus Jakarta Sans"/>
        </w:rPr>
        <w:t xml:space="preserve"> on implementation for ongoing improvement.</w:t>
      </w:r>
    </w:p>
    <w:p w14:paraId="1E5C73AF" w14:textId="77777777" w:rsidR="00775DEA" w:rsidRPr="007365E9" w:rsidRDefault="00775DEA" w:rsidP="00775DEA">
      <w:pPr>
        <w:rPr>
          <w:rFonts w:ascii="Plus Jakarta Sans" w:hAnsi="Plus Jakarta Sans"/>
          <w:b/>
          <w:bCs/>
        </w:rPr>
      </w:pPr>
      <w:r w:rsidRPr="007365E9">
        <w:rPr>
          <w:rFonts w:ascii="Plus Jakarta Sans" w:hAnsi="Plus Jakarta Sans"/>
          <w:b/>
          <w:bCs/>
        </w:rPr>
        <w:t>Learning SMEs</w:t>
      </w:r>
    </w:p>
    <w:p w14:paraId="5BCEC26F" w14:textId="77777777" w:rsidR="00775DEA" w:rsidRPr="007365E9" w:rsidRDefault="00775DEA" w:rsidP="00775DEA">
      <w:p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Copilot in PowerPoint:</w:t>
      </w:r>
    </w:p>
    <w:p w14:paraId="26060F91" w14:textId="77777777" w:rsidR="00775DEA" w:rsidRPr="007365E9" w:rsidRDefault="00775DEA" w:rsidP="00775DEA">
      <w:pPr>
        <w:numPr>
          <w:ilvl w:val="0"/>
          <w:numId w:val="26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Create slides summarizing SME contributions to learning programs. Use visuals to highlight expertise and impact. Summarize feedback from learners and instructors.</w:t>
      </w:r>
    </w:p>
    <w:p w14:paraId="518FEF16" w14:textId="77777777" w:rsidR="00775DEA" w:rsidRPr="007365E9" w:rsidRDefault="00775DEA" w:rsidP="00775DEA">
      <w:pPr>
        <w:numPr>
          <w:ilvl w:val="0"/>
          <w:numId w:val="26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Design a presentation outlining SME-led training initiatives. Include timelines and participation metrics. Highlight key successes and future opportunities.</w:t>
      </w:r>
    </w:p>
    <w:p w14:paraId="19D40ECA" w14:textId="77777777" w:rsidR="00775DEA" w:rsidRPr="007365E9" w:rsidRDefault="00775DEA" w:rsidP="00775DEA">
      <w:pPr>
        <w:numPr>
          <w:ilvl w:val="0"/>
          <w:numId w:val="26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Present an overview of SME collaboration across departments. Use charts to depict interactions and outcomes. Emphasize lessons learned and recommendations.</w:t>
      </w:r>
    </w:p>
    <w:p w14:paraId="77480F28" w14:textId="77777777" w:rsidR="00775DEA" w:rsidRPr="007365E9" w:rsidRDefault="00775DEA" w:rsidP="00775DEA">
      <w:pPr>
        <w:numPr>
          <w:ilvl w:val="0"/>
          <w:numId w:val="26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Generate slides on SME recruitment and onboarding. Illustrate the process with step-by-step visuals. Summarize best practices and challenges encountered.</w:t>
      </w:r>
    </w:p>
    <w:p w14:paraId="227A5F14" w14:textId="77777777" w:rsidR="00775DEA" w:rsidRPr="007365E9" w:rsidRDefault="00775DEA" w:rsidP="00775DEA">
      <w:pPr>
        <w:numPr>
          <w:ilvl w:val="0"/>
          <w:numId w:val="26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lastRenderedPageBreak/>
        <w:t>Develop a dashboard for tracking SME engagement. Use visual indicators for activity levels and outcomes. Summarize recommendations for sustaining involvement.</w:t>
      </w:r>
    </w:p>
    <w:p w14:paraId="4B9E4B52" w14:textId="77777777" w:rsidR="00775DEA" w:rsidRPr="007365E9" w:rsidRDefault="00775DEA" w:rsidP="00775DEA">
      <w:p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Copilot Analyst:</w:t>
      </w:r>
    </w:p>
    <w:p w14:paraId="12BC6674" w14:textId="77777777" w:rsidR="00775DEA" w:rsidRPr="007365E9" w:rsidRDefault="00775DEA" w:rsidP="00775DEA">
      <w:pPr>
        <w:numPr>
          <w:ilvl w:val="0"/>
          <w:numId w:val="27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Analyze SME participation in training programs. Quantify impact on learning outcomes and satisfaction. Recommend strategies to increase engagement.</w:t>
      </w:r>
    </w:p>
    <w:p w14:paraId="60B32590" w14:textId="77777777" w:rsidR="00775DEA" w:rsidRPr="007365E9" w:rsidRDefault="00775DEA" w:rsidP="00775DEA">
      <w:pPr>
        <w:numPr>
          <w:ilvl w:val="0"/>
          <w:numId w:val="27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 xml:space="preserve">Evaluate feedback from learners on SME-led sessions. Interpret results and identify areas for improvement. </w:t>
      </w:r>
      <w:proofErr w:type="gramStart"/>
      <w:r w:rsidRPr="007365E9">
        <w:rPr>
          <w:rFonts w:ascii="Plus Jakarta Sans" w:hAnsi="Plus Jakarta Sans"/>
        </w:rPr>
        <w:t>Advise</w:t>
      </w:r>
      <w:proofErr w:type="gramEnd"/>
      <w:r w:rsidRPr="007365E9">
        <w:rPr>
          <w:rFonts w:ascii="Plus Jakarta Sans" w:hAnsi="Plus Jakarta Sans"/>
        </w:rPr>
        <w:t xml:space="preserve"> on curriculum modifications.</w:t>
      </w:r>
    </w:p>
    <w:p w14:paraId="53B4F2B5" w14:textId="77777777" w:rsidR="00775DEA" w:rsidRPr="007365E9" w:rsidRDefault="00775DEA" w:rsidP="00775DEA">
      <w:pPr>
        <w:numPr>
          <w:ilvl w:val="0"/>
          <w:numId w:val="27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Review SME integration into cross-departmental projects. Assess collaboration effectiveness and result quality. Suggest process enhancements for better alignment.</w:t>
      </w:r>
    </w:p>
    <w:p w14:paraId="5FCFEB16" w14:textId="77777777" w:rsidR="00775DEA" w:rsidRPr="007365E9" w:rsidRDefault="00775DEA" w:rsidP="00775DEA">
      <w:pPr>
        <w:numPr>
          <w:ilvl w:val="0"/>
          <w:numId w:val="27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Assess onboarding outcomes for new SMEs. Analyze time-to-productivity and retention metrics. Recommend improvements to onboarding processes.</w:t>
      </w:r>
    </w:p>
    <w:p w14:paraId="467A82F5" w14:textId="77777777" w:rsidR="00775DEA" w:rsidRPr="007365E9" w:rsidRDefault="00775DEA" w:rsidP="00775DEA">
      <w:pPr>
        <w:numPr>
          <w:ilvl w:val="0"/>
          <w:numId w:val="27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Examine barriers to SME participation in learning initiatives. Identify root causes and impact on program success. Propose solutions to address challenges.</w:t>
      </w:r>
    </w:p>
    <w:p w14:paraId="64FED448" w14:textId="77777777" w:rsidR="00775DEA" w:rsidRPr="007365E9" w:rsidRDefault="00775DEA" w:rsidP="00775DEA">
      <w:p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Copilot Researcher:</w:t>
      </w:r>
    </w:p>
    <w:p w14:paraId="1F22C1D9" w14:textId="77777777" w:rsidR="00775DEA" w:rsidRPr="007365E9" w:rsidRDefault="00775DEA" w:rsidP="00775DEA">
      <w:pPr>
        <w:numPr>
          <w:ilvl w:val="0"/>
          <w:numId w:val="28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Research effective SME engagement strategies in learning organizations. Summarize best practices and case studies. Highlight recommendations for sustained involvement.</w:t>
      </w:r>
    </w:p>
    <w:p w14:paraId="137366B2" w14:textId="77777777" w:rsidR="00775DEA" w:rsidRPr="007365E9" w:rsidRDefault="00775DEA" w:rsidP="00775DEA">
      <w:pPr>
        <w:numPr>
          <w:ilvl w:val="0"/>
          <w:numId w:val="28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Explore trends in SME-led curriculum development. Compile data on adoption rates and outcomes. Suggest suitable models for our programs.</w:t>
      </w:r>
    </w:p>
    <w:p w14:paraId="4D376B5E" w14:textId="77777777" w:rsidR="00775DEA" w:rsidRPr="007365E9" w:rsidRDefault="00775DEA" w:rsidP="00775DEA">
      <w:pPr>
        <w:numPr>
          <w:ilvl w:val="0"/>
          <w:numId w:val="28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Review literature on SME recruitment and retention. Synthesize key findings and challenges. Recommend enhancements for current processes.</w:t>
      </w:r>
    </w:p>
    <w:p w14:paraId="621ED189" w14:textId="77777777" w:rsidR="00775DEA" w:rsidRPr="007365E9" w:rsidRDefault="00775DEA" w:rsidP="00775DEA">
      <w:pPr>
        <w:numPr>
          <w:ilvl w:val="0"/>
          <w:numId w:val="28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Investigate technologies supporting SME collaboration. Gather data on usage and success stories. Highlight options for our context.</w:t>
      </w:r>
    </w:p>
    <w:p w14:paraId="53594D2F" w14:textId="77777777" w:rsidR="00775DEA" w:rsidRPr="007365E9" w:rsidRDefault="00775DEA" w:rsidP="00775DEA">
      <w:pPr>
        <w:numPr>
          <w:ilvl w:val="0"/>
          <w:numId w:val="28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 xml:space="preserve">Collect information on measuring SME impact on learning. Summarize effective assessment methods. </w:t>
      </w:r>
      <w:proofErr w:type="gramStart"/>
      <w:r w:rsidRPr="007365E9">
        <w:rPr>
          <w:rFonts w:ascii="Plus Jakarta Sans" w:hAnsi="Plus Jakarta Sans"/>
        </w:rPr>
        <w:t>Advise</w:t>
      </w:r>
      <w:proofErr w:type="gramEnd"/>
      <w:r w:rsidRPr="007365E9">
        <w:rPr>
          <w:rFonts w:ascii="Plus Jakarta Sans" w:hAnsi="Plus Jakarta Sans"/>
        </w:rPr>
        <w:t xml:space="preserve"> on implementation for ongoing evaluation.</w:t>
      </w:r>
    </w:p>
    <w:p w14:paraId="23F2EACE" w14:textId="77777777" w:rsidR="00775DEA" w:rsidRPr="007365E9" w:rsidRDefault="00775DEA" w:rsidP="00775DEA">
      <w:pPr>
        <w:rPr>
          <w:rFonts w:ascii="Plus Jakarta Sans" w:hAnsi="Plus Jakarta Sans"/>
          <w:b/>
          <w:bCs/>
        </w:rPr>
      </w:pPr>
      <w:r w:rsidRPr="007365E9">
        <w:rPr>
          <w:rFonts w:ascii="Plus Jakarta Sans" w:hAnsi="Plus Jakarta Sans"/>
          <w:b/>
          <w:bCs/>
        </w:rPr>
        <w:lastRenderedPageBreak/>
        <w:t>Research, Efficacy, and Psychometrics</w:t>
      </w:r>
    </w:p>
    <w:p w14:paraId="39269570" w14:textId="77777777" w:rsidR="00775DEA" w:rsidRPr="007365E9" w:rsidRDefault="00775DEA" w:rsidP="00775DEA">
      <w:p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Copilot in PowerPoint:</w:t>
      </w:r>
    </w:p>
    <w:p w14:paraId="183FB0CC" w14:textId="77777777" w:rsidR="00775DEA" w:rsidRPr="007365E9" w:rsidRDefault="00775DEA" w:rsidP="00775DEA">
      <w:pPr>
        <w:numPr>
          <w:ilvl w:val="0"/>
          <w:numId w:val="29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Create a presentation summarizing recent research findings in efficacy and psychometrics. Use visuals to illustrate key data and implications. Highlight recommendations for practice.</w:t>
      </w:r>
    </w:p>
    <w:p w14:paraId="5E6E440B" w14:textId="77777777" w:rsidR="00775DEA" w:rsidRPr="007365E9" w:rsidRDefault="00775DEA" w:rsidP="00775DEA">
      <w:pPr>
        <w:numPr>
          <w:ilvl w:val="0"/>
          <w:numId w:val="29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 xml:space="preserve">Design slides </w:t>
      </w:r>
      <w:proofErr w:type="gramStart"/>
      <w:r w:rsidRPr="007365E9">
        <w:rPr>
          <w:rFonts w:ascii="Plus Jakarta Sans" w:hAnsi="Plus Jakarta Sans"/>
        </w:rPr>
        <w:t>outlining</w:t>
      </w:r>
      <w:proofErr w:type="gramEnd"/>
      <w:r w:rsidRPr="007365E9">
        <w:rPr>
          <w:rFonts w:ascii="Plus Jakarta Sans" w:hAnsi="Plus Jakarta Sans"/>
        </w:rPr>
        <w:t xml:space="preserve"> research methodologies used in studies. Use flowcharts to illustrate steps and rigor. Emphasize areas of innovation and reliability.</w:t>
      </w:r>
    </w:p>
    <w:p w14:paraId="47355434" w14:textId="77777777" w:rsidR="00775DEA" w:rsidRPr="007365E9" w:rsidRDefault="00775DEA" w:rsidP="00775DEA">
      <w:pPr>
        <w:numPr>
          <w:ilvl w:val="0"/>
          <w:numId w:val="29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Present an overview of psychometric assessment results. Include graphs showing distribution and validity metrics. Summarize actionable insights for stakeholders.</w:t>
      </w:r>
    </w:p>
    <w:p w14:paraId="63EC328B" w14:textId="77777777" w:rsidR="00775DEA" w:rsidRPr="007365E9" w:rsidRDefault="00775DEA" w:rsidP="00775DEA">
      <w:pPr>
        <w:numPr>
          <w:ilvl w:val="0"/>
          <w:numId w:val="29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Generate slides on the impact of research-driven interventions. Use case studies and infographics to demonstrate outcomes. Highlight lessons learned and future directions.</w:t>
      </w:r>
    </w:p>
    <w:p w14:paraId="775BEEA9" w14:textId="77777777" w:rsidR="00775DEA" w:rsidRPr="007365E9" w:rsidRDefault="00775DEA" w:rsidP="00775DEA">
      <w:pPr>
        <w:numPr>
          <w:ilvl w:val="0"/>
          <w:numId w:val="29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Develop a dashboard tracking ongoing research projects. Use visual indicators for progress and milestones. Summarize barriers and solutions implemented.</w:t>
      </w:r>
    </w:p>
    <w:p w14:paraId="1CDFC661" w14:textId="77777777" w:rsidR="00775DEA" w:rsidRPr="007365E9" w:rsidRDefault="00775DEA" w:rsidP="00775DEA">
      <w:p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Copilot Analyst:</w:t>
      </w:r>
    </w:p>
    <w:p w14:paraId="4FCA29D0" w14:textId="77777777" w:rsidR="00775DEA" w:rsidRPr="007365E9" w:rsidRDefault="00775DEA" w:rsidP="00775DEA">
      <w:pPr>
        <w:numPr>
          <w:ilvl w:val="0"/>
          <w:numId w:val="30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Analyze efficacy data from recent interventions. Identify patterns and significant results. Recommend further research or adjustments based on findings.</w:t>
      </w:r>
    </w:p>
    <w:p w14:paraId="19B301B5" w14:textId="77777777" w:rsidR="00775DEA" w:rsidRPr="007365E9" w:rsidRDefault="00775DEA" w:rsidP="00775DEA">
      <w:pPr>
        <w:numPr>
          <w:ilvl w:val="0"/>
          <w:numId w:val="30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Evaluate psychometric assessment tools for reliability and validity. Compare metrics across instruments used. Advise on adoption or modification of tools.</w:t>
      </w:r>
    </w:p>
    <w:p w14:paraId="03553AE0" w14:textId="77777777" w:rsidR="00775DEA" w:rsidRPr="007365E9" w:rsidRDefault="00775DEA" w:rsidP="00775DEA">
      <w:pPr>
        <w:numPr>
          <w:ilvl w:val="0"/>
          <w:numId w:val="30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Review research project timelines and resource allocation. Assess bottlenecks and risks encountered. Propose strategies for timely completion.</w:t>
      </w:r>
    </w:p>
    <w:p w14:paraId="77C046BD" w14:textId="77777777" w:rsidR="00775DEA" w:rsidRPr="007365E9" w:rsidRDefault="00775DEA" w:rsidP="00775DEA">
      <w:pPr>
        <w:numPr>
          <w:ilvl w:val="0"/>
          <w:numId w:val="30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Assess feedback on research-driven program improvements. Quantify impact on outcomes and satisfaction. Recommend ongoing monitoring and refinement.</w:t>
      </w:r>
    </w:p>
    <w:p w14:paraId="2666B6AD" w14:textId="77777777" w:rsidR="00775DEA" w:rsidRPr="007365E9" w:rsidRDefault="00775DEA" w:rsidP="00775DEA">
      <w:pPr>
        <w:numPr>
          <w:ilvl w:val="0"/>
          <w:numId w:val="30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lastRenderedPageBreak/>
        <w:t>Examine publication and citation rates for internal research. Benchmark against industry standards. Suggest actions to enhance visibility and impact.</w:t>
      </w:r>
    </w:p>
    <w:p w14:paraId="4D7AD88C" w14:textId="77777777" w:rsidR="00775DEA" w:rsidRPr="007365E9" w:rsidRDefault="00775DEA" w:rsidP="00775DEA">
      <w:p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Copilot Researcher:</w:t>
      </w:r>
    </w:p>
    <w:p w14:paraId="7CD25A8F" w14:textId="77777777" w:rsidR="00775DEA" w:rsidRPr="007365E9" w:rsidRDefault="00775DEA" w:rsidP="00775DEA">
      <w:pPr>
        <w:numPr>
          <w:ilvl w:val="0"/>
          <w:numId w:val="31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Research best practices in efficacy studies and psychometric validation. Summarize methodologies and findings from leading experts. Highlight recommendations for our research team.</w:t>
      </w:r>
    </w:p>
    <w:p w14:paraId="2CE908C7" w14:textId="77777777" w:rsidR="00775DEA" w:rsidRPr="007365E9" w:rsidRDefault="00775DEA" w:rsidP="00775DEA">
      <w:pPr>
        <w:numPr>
          <w:ilvl w:val="0"/>
          <w:numId w:val="31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Explore trends in digital tools for research and assessment. Compile data on usage and benefits. Suggest options for our context.</w:t>
      </w:r>
    </w:p>
    <w:p w14:paraId="03027245" w14:textId="77777777" w:rsidR="00775DEA" w:rsidRPr="007365E9" w:rsidRDefault="00775DEA" w:rsidP="00775DEA">
      <w:pPr>
        <w:numPr>
          <w:ilvl w:val="0"/>
          <w:numId w:val="31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Review literature on longitudinal studies in education and psychology. Synthesize key lessons and outcomes. Recommend suitable designs for future research.</w:t>
      </w:r>
    </w:p>
    <w:p w14:paraId="0FE6687B" w14:textId="77777777" w:rsidR="00775DEA" w:rsidRPr="007365E9" w:rsidRDefault="00775DEA" w:rsidP="00775DEA">
      <w:pPr>
        <w:numPr>
          <w:ilvl w:val="0"/>
          <w:numId w:val="31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 xml:space="preserve">Investigate case studies on successful research implementation. Gather insights </w:t>
      </w:r>
      <w:proofErr w:type="gramStart"/>
      <w:r w:rsidRPr="007365E9">
        <w:rPr>
          <w:rFonts w:ascii="Plus Jakarta Sans" w:hAnsi="Plus Jakarta Sans"/>
        </w:rPr>
        <w:t>on</w:t>
      </w:r>
      <w:proofErr w:type="gramEnd"/>
      <w:r w:rsidRPr="007365E9">
        <w:rPr>
          <w:rFonts w:ascii="Plus Jakarta Sans" w:hAnsi="Plus Jakarta Sans"/>
        </w:rPr>
        <w:t xml:space="preserve"> strategies and barriers overcome. Relate findings to our projects.</w:t>
      </w:r>
    </w:p>
    <w:p w14:paraId="1542FEFF" w14:textId="77777777" w:rsidR="00775DEA" w:rsidRPr="007365E9" w:rsidRDefault="00775DEA" w:rsidP="00775DEA">
      <w:pPr>
        <w:numPr>
          <w:ilvl w:val="0"/>
          <w:numId w:val="31"/>
        </w:numPr>
        <w:rPr>
          <w:rFonts w:ascii="Plus Jakarta Sans" w:hAnsi="Plus Jakarta Sans"/>
        </w:rPr>
      </w:pPr>
      <w:r w:rsidRPr="007365E9">
        <w:rPr>
          <w:rFonts w:ascii="Plus Jakarta Sans" w:hAnsi="Plus Jakarta Sans"/>
        </w:rPr>
        <w:t>Collect information on emerging psychometric models. Summarize adoption rates and outcomes. Advise on potential application in our assessments.</w:t>
      </w:r>
    </w:p>
    <w:p w14:paraId="463D2B9E" w14:textId="77777777" w:rsidR="00775DEA" w:rsidRPr="009C43ED" w:rsidRDefault="00775DEA" w:rsidP="00775DEA">
      <w:pPr>
        <w:rPr>
          <w:rFonts w:ascii="Plus Jakarta Sans" w:hAnsi="Plus Jakarta Sans"/>
        </w:rPr>
      </w:pPr>
    </w:p>
    <w:p w14:paraId="2784802E" w14:textId="46770F97" w:rsidR="00F219C9" w:rsidRPr="00775DEA" w:rsidRDefault="00F219C9" w:rsidP="00775DEA"/>
    <w:sectPr w:rsidR="00F219C9" w:rsidRPr="0077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7F9A"/>
    <w:multiLevelType w:val="multilevel"/>
    <w:tmpl w:val="348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5DEE"/>
    <w:multiLevelType w:val="hybridMultilevel"/>
    <w:tmpl w:val="7784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41134"/>
    <w:multiLevelType w:val="hybridMultilevel"/>
    <w:tmpl w:val="4B5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4D3A"/>
    <w:multiLevelType w:val="multilevel"/>
    <w:tmpl w:val="EE9C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F6EC1"/>
    <w:multiLevelType w:val="hybridMultilevel"/>
    <w:tmpl w:val="6EE0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727FC"/>
    <w:multiLevelType w:val="hybridMultilevel"/>
    <w:tmpl w:val="72C8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972AE"/>
    <w:multiLevelType w:val="hybridMultilevel"/>
    <w:tmpl w:val="A8B2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919C9"/>
    <w:multiLevelType w:val="hybridMultilevel"/>
    <w:tmpl w:val="D0C4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B6791"/>
    <w:multiLevelType w:val="hybridMultilevel"/>
    <w:tmpl w:val="CDA2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6234C"/>
    <w:multiLevelType w:val="hybridMultilevel"/>
    <w:tmpl w:val="CB92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C19B2"/>
    <w:multiLevelType w:val="hybridMultilevel"/>
    <w:tmpl w:val="DBA6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A017D"/>
    <w:multiLevelType w:val="hybridMultilevel"/>
    <w:tmpl w:val="A95C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029E1"/>
    <w:multiLevelType w:val="multilevel"/>
    <w:tmpl w:val="B2E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3126F"/>
    <w:multiLevelType w:val="hybridMultilevel"/>
    <w:tmpl w:val="9C42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80560"/>
    <w:multiLevelType w:val="hybridMultilevel"/>
    <w:tmpl w:val="ABEA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F4EB8"/>
    <w:multiLevelType w:val="multilevel"/>
    <w:tmpl w:val="7F4E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D13FD"/>
    <w:multiLevelType w:val="multilevel"/>
    <w:tmpl w:val="0C5E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F3280"/>
    <w:multiLevelType w:val="hybridMultilevel"/>
    <w:tmpl w:val="494A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C529ED"/>
    <w:multiLevelType w:val="multilevel"/>
    <w:tmpl w:val="63D2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F5E61"/>
    <w:multiLevelType w:val="hybridMultilevel"/>
    <w:tmpl w:val="FE48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8719C"/>
    <w:multiLevelType w:val="hybridMultilevel"/>
    <w:tmpl w:val="8CF0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05432">
    <w:abstractNumId w:val="19"/>
  </w:num>
  <w:num w:numId="2" w16cid:durableId="1111634686">
    <w:abstractNumId w:val="15"/>
  </w:num>
  <w:num w:numId="3" w16cid:durableId="350302547">
    <w:abstractNumId w:val="17"/>
  </w:num>
  <w:num w:numId="4" w16cid:durableId="1487821489">
    <w:abstractNumId w:val="14"/>
  </w:num>
  <w:num w:numId="5" w16cid:durableId="747966106">
    <w:abstractNumId w:val="29"/>
  </w:num>
  <w:num w:numId="6" w16cid:durableId="1295715536">
    <w:abstractNumId w:val="25"/>
  </w:num>
  <w:num w:numId="7" w16cid:durableId="1124617884">
    <w:abstractNumId w:val="2"/>
  </w:num>
  <w:num w:numId="8" w16cid:durableId="2069181311">
    <w:abstractNumId w:val="22"/>
  </w:num>
  <w:num w:numId="9" w16cid:durableId="422386423">
    <w:abstractNumId w:val="28"/>
  </w:num>
  <w:num w:numId="10" w16cid:durableId="1001932701">
    <w:abstractNumId w:val="11"/>
  </w:num>
  <w:num w:numId="11" w16cid:durableId="54936068">
    <w:abstractNumId w:val="16"/>
  </w:num>
  <w:num w:numId="12" w16cid:durableId="570775047">
    <w:abstractNumId w:val="23"/>
  </w:num>
  <w:num w:numId="13" w16cid:durableId="1074201475">
    <w:abstractNumId w:val="0"/>
  </w:num>
  <w:num w:numId="14" w16cid:durableId="2035763380">
    <w:abstractNumId w:val="26"/>
  </w:num>
  <w:num w:numId="15" w16cid:durableId="1192298739">
    <w:abstractNumId w:val="21"/>
  </w:num>
  <w:num w:numId="16" w16cid:durableId="1978486579">
    <w:abstractNumId w:val="4"/>
  </w:num>
  <w:num w:numId="17" w16cid:durableId="1906140120">
    <w:abstractNumId w:val="7"/>
  </w:num>
  <w:num w:numId="18" w16cid:durableId="611282114">
    <w:abstractNumId w:val="3"/>
  </w:num>
  <w:num w:numId="19" w16cid:durableId="1702630961">
    <w:abstractNumId w:val="5"/>
  </w:num>
  <w:num w:numId="20" w16cid:durableId="1359576678">
    <w:abstractNumId w:val="24"/>
  </w:num>
  <w:num w:numId="21" w16cid:durableId="1049501351">
    <w:abstractNumId w:val="10"/>
  </w:num>
  <w:num w:numId="22" w16cid:durableId="2119176978">
    <w:abstractNumId w:val="18"/>
  </w:num>
  <w:num w:numId="23" w16cid:durableId="1192379369">
    <w:abstractNumId w:val="27"/>
  </w:num>
  <w:num w:numId="24" w16cid:durableId="544757627">
    <w:abstractNumId w:val="20"/>
  </w:num>
  <w:num w:numId="25" w16cid:durableId="17632152">
    <w:abstractNumId w:val="30"/>
  </w:num>
  <w:num w:numId="26" w16cid:durableId="1087313511">
    <w:abstractNumId w:val="13"/>
  </w:num>
  <w:num w:numId="27" w16cid:durableId="1461412150">
    <w:abstractNumId w:val="12"/>
  </w:num>
  <w:num w:numId="28" w16cid:durableId="1681352147">
    <w:abstractNumId w:val="1"/>
  </w:num>
  <w:num w:numId="29" w16cid:durableId="972295606">
    <w:abstractNumId w:val="9"/>
  </w:num>
  <w:num w:numId="30" w16cid:durableId="554587885">
    <w:abstractNumId w:val="6"/>
  </w:num>
  <w:num w:numId="31" w16cid:durableId="13707591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2F1D7F"/>
    <w:rsid w:val="00341E2C"/>
    <w:rsid w:val="00403997"/>
    <w:rsid w:val="004D5EB8"/>
    <w:rsid w:val="00520B8B"/>
    <w:rsid w:val="005B11B2"/>
    <w:rsid w:val="006268D3"/>
    <w:rsid w:val="006767AA"/>
    <w:rsid w:val="006937C7"/>
    <w:rsid w:val="00775DEA"/>
    <w:rsid w:val="007A728B"/>
    <w:rsid w:val="00AA3220"/>
    <w:rsid w:val="00B11AC8"/>
    <w:rsid w:val="00B8570F"/>
    <w:rsid w:val="00BB71A9"/>
    <w:rsid w:val="00E07680"/>
    <w:rsid w:val="00EA47A9"/>
    <w:rsid w:val="00F219C9"/>
    <w:rsid w:val="00F2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DEA"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3</cp:revision>
  <dcterms:created xsi:type="dcterms:W3CDTF">2025-08-28T14:57:00Z</dcterms:created>
  <dcterms:modified xsi:type="dcterms:W3CDTF">2025-08-28T14:57:00Z</dcterms:modified>
</cp:coreProperties>
</file>