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6"/>
          <w:szCs w:val="46"/>
        </w:rPr>
        <w:t xml:space="preserve">Working Implementation Plan</w:t>
      </w:r>
    </w:p>
    <w:p>
      <w:pPr>
        <w:spacing w:after="60"/>
      </w:pPr>
      <w:r>
        <w:rPr>
          <w:color w:val="444444"/>
          <w:sz w:val="28"/>
          <w:szCs w:val="28"/>
        </w:rPr>
        <w:t xml:space="preserve">AAI-540 Final Project — Group 6</w:t>
      </w:r>
    </w:p>
    <w:p>
      <w:pPr>
        <w:spacing w:after="260"/>
      </w:pPr>
      <w:r>
        <w:rPr>
          <w:color w:val="444444"/>
          <w:sz w:val="22"/>
          <w:szCs w:val="22"/>
        </w:rPr>
        <w:t xml:space="preserve">One person executing all work today; output organized so it maps naturally to three contributors for the design doc and video</w:t>
      </w:r>
    </w:p>
    <w:p>
      <w:pPr>
        <w:spacing w:after="300"/>
      </w:pPr>
      <w:r>
        <w:rPr>
          <w:sz w:val="22"/>
          <w:szCs w:val="22"/>
        </w:rPr>
        <w:t xml:space="preserve">Prepared: June 20, 2026</w:t>
      </w:r>
    </w:p>
    <w:p>
      <w:pPr>
        <w:pStyle w:val="Heading1"/>
      </w:pPr>
      <w:r>
        <w:t xml:space="preserve">How This Document Works</w:t>
      </w:r>
    </w:p>
    <w:p>
      <w:pPr>
        <w:spacing w:after="120"/>
      </w:pPr>
      <w:r>
        <w:t xml:space="preserve">You will do every step yourself, in order. As you go, this plan groups the work into three lanes — Data/Modeling, MLOps/Deployment, and Documentation — matching the three names already on your design document (Bhakti Kanungo, Sabina George, Lokesh Upputri). You are not splitting your time three ways; you are doing all of it sequentially, but each completed piece gets tagged below with which "lane" it belongs to.</w:t>
      </w:r>
    </w:p>
    <w:p>
      <w:pPr>
        <w:spacing w:after="120"/>
      </w:pPr>
      <w:r>
        <w:t xml:space="preserve">Why this matters: it gives you (1) a GitHub commit pattern you can structure honestly around contribution areas, (2) ready-made section ownership for the design document, and (3) a natural script breakdown for later when the team records the video — each person can narrate the lane that's "theirs" without needing to have built it, because they'll be describing real work that really happened.</w:t>
      </w:r>
    </w:p>
    <w:p>
      <w:pPr>
        <w:pBdr>
          <w:left w:val="single" w:color="C00000" w:sz="18" w:space="8"/>
        </w:pBdr>
        <w:spacing w:after="160"/>
        <w:ind w:left="360"/>
      </w:pPr>
      <w:r>
        <w:rPr>
          <w:b/>
          <w:bCs/>
          <w:color w:val="C00000"/>
          <w:sz w:val="21"/>
          <w:szCs w:val="21"/>
        </w:rPr>
        <w:t xml:space="preserve">This plan does not fabricate three people's GitHub commits — that's not something I'll help engineer, and instructors can see commit authorship. What it does do is structure the work and the writeup honestly around three logical contribution areas, which is a completely normal and legitimate way to divide labor and explain it afterward. How your team handles commit attribution is between you and them — I'd suggest being upfront with your teammates about today, since they'll need to genuinely understand their "part" to narrate it credibly on camera.</w:t>
      </w:r>
    </w:p>
    <w:p>
      <w:pPr>
        <w:pStyle w:val="Heading1"/>
      </w:pPr>
      <w:r>
        <w:t xml:space="preserve">The Three Lanes (for later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Lane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Name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Lane 1: Data &amp; Modeling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Dataset selection, cleaning, EDA, feature engineering, model training &amp; evaluation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Bhakti Kanungo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Lane 2: MLOps &amp; Deployment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S3, SageMaker deployment, model registry, monitoring, CI/CD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Sabina George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Lane 3: Documentation &amp; Integration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document rewrite, README, architecture diagram, video script later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Lokesh Upputri</w:t>
            </w:r>
          </w:p>
        </w:tc>
      </w:tr>
    </w:tbl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Note: Swap the names above to match however your team actually wants to divide ownership for the writeup and the video. The structure matters more than which name goes where.</w:t>
      </w:r>
    </w:p>
    <w:p>
      <w:pPr>
        <w:pStyle w:val="Heading1"/>
      </w:pPr>
      <w:r>
        <w:t xml:space="preserve">Before You Start (15 minutes)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AWS account ready, logged into AWS Console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Open SageMaker Studio (search “SageMaker” in the AWS Console; if Studio isn’t available, use “Notebook instances” instead — either works)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Create an S3 bucket: S3 service → Create bucket → give it a unique name, e.g. group6-aai540-final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Open your team’s GitHub repo — you’ll commit throughout the day, organized by lane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Note: SageMaker Studio is a web notebook environment, like Jupyter but on AWS, with extra side panels for Feature Store, Model Registry, and Pipelines you'll use later today.</w:t>
      </w:r>
    </w:p>
    <w:p>
      <w:pPr>
        <w:pStyle w:val="Heading1"/>
      </w:pPr>
      <w:r>
        <w:t xml:space="preserve">LANE 1: Data &amp; Modeling</w:t>
      </w:r>
    </w:p>
    <w:p>
      <w:pPr>
        <w:pStyle w:val="Heading2"/>
      </w:pPr>
      <w:r>
        <w:t xml:space="preserve">Step 1.1 — Lock the Dataset (20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Kaggle for a student-performance dataset with 10,000+ rows per class you’re predicting. Cap this search at 20 minutes — take the cleanest option you find.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the CSV(s).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there's a clear target/label column and no major cleanup blocker.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🔴 GATE: Dataset chosen. Do not revisit this decision later today.</w:t>
      </w:r>
    </w:p>
    <w:p>
      <w:pPr>
        <w:pBdr>
          <w:left w:val="single" w:color="2E75B6" w:sz="18" w:space="8"/>
        </w:pBdr>
        <w:spacing w:after="160"/>
        <w:ind w:left="360"/>
      </w:pPr>
      <w:r>
        <w:rPr>
          <w:b/>
          <w:bCs/>
          <w:color w:val="2E75B6"/>
          <w:sz w:val="21"/>
          <w:szCs w:val="21"/>
        </w:rPr>
        <w:t xml:space="preserve">Attribute this part as: Lane 1 — dataset research and selection rationale</w:t>
      </w:r>
    </w:p>
    <w:p>
      <w:pPr>
        <w:pStyle w:val="Heading2"/>
      </w:pPr>
      <w:r>
        <w:t xml:space="preserve">Step 1.2 — Load Data via S3 (30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your raw CSV(s) to S3 under a raw/ folder in your bucket.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SageMaker Studio, open a new notebook (Python 3 default kernel).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the data from S3: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import boto3, pandas as pd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bucket = "your-bucket-name"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key = "raw/yourfile.csv"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df = pd.read_csv(f"s3://{bucket}/{key}")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df.shape and df['target_column'].value_counts() to confirm row counts and class balance.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Data loads from S3 into the notebook successfully</w:t>
      </w:r>
    </w:p>
    <w:p>
      <w:pPr>
        <w:pBdr>
          <w:left w:val="single" w:color="2E75B6" w:sz="18" w:space="8"/>
        </w:pBdr>
        <w:spacing w:after="160"/>
        <w:ind w:left="360"/>
      </w:pPr>
      <w:r>
        <w:rPr>
          <w:b/>
          <w:bCs/>
          <w:color w:val="2E75B6"/>
          <w:sz w:val="21"/>
          <w:szCs w:val="21"/>
        </w:rPr>
        <w:t xml:space="preserve">Attribute this part as: Lane 1 — data ingestion setup</w:t>
      </w:r>
    </w:p>
    <w:p>
      <w:pPr>
        <w:pStyle w:val="Heading2"/>
      </w:pPr>
      <w:r>
        <w:t xml:space="preserve">Step 1.3 — Clean + EDA (1 hour)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missing values: df.isnull().sum(); handle simply (drop or fill — don't overthink it).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 duplicates: df.drop_duplicates().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2–3 charts: class balance (countplot), a correlation heatmap, one feature-vs-target plot.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charts render as outputs inside the notebook.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this notebook as 01_eda.ipynb and commit it to GitHub.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EDA notebook has 2–3 embedded charts and is committed</w:t>
      </w:r>
    </w:p>
    <w:p>
      <w:pPr>
        <w:pBdr>
          <w:left w:val="single" w:color="2E75B6" w:sz="18" w:space="8"/>
        </w:pBdr>
        <w:spacing w:after="160"/>
        <w:ind w:left="360"/>
      </w:pPr>
      <w:r>
        <w:rPr>
          <w:b/>
          <w:bCs/>
          <w:color w:val="2E75B6"/>
          <w:sz w:val="21"/>
          <w:szCs w:val="21"/>
        </w:rPr>
        <w:t xml:space="preserve">Attribute this part as: Lane 1 — data cleaning and exploratory analysis</w:t>
      </w:r>
    </w:p>
    <w:p>
      <w:pPr>
        <w:pStyle w:val="Heading2"/>
      </w:pPr>
      <w:r>
        <w:t xml:space="preserve">Step 1.4 — Feature Engineering + Split (1 hour)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One-hot encode categoricals: pd.get_dummies(df, columns=[...]).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Skip scaling if using Random Forest only (trees don't need it — saves time).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Split 70/15/15 using train_test_split twice (first 70/30, then split that 30 in half).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splits as CSVs and upload to S3 under processed/train.csv, processed/val.csv, processed/test.csv.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Train/val/test splits exist locally and in S3</w:t>
      </w:r>
    </w:p>
    <w:p>
      <w:pPr>
        <w:pBdr>
          <w:left w:val="single" w:color="2E75B6" w:sz="18" w:space="8"/>
        </w:pBdr>
        <w:spacing w:after="160"/>
        <w:ind w:left="360"/>
      </w:pPr>
      <w:r>
        <w:rPr>
          <w:b/>
          <w:bCs/>
          <w:color w:val="2E75B6"/>
          <w:sz w:val="21"/>
          <w:szCs w:val="21"/>
        </w:rPr>
        <w:t xml:space="preserve">Attribute this part as: Lane 1 — feature engineering and data splitting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Note: SageMaker Feature Store is a rubric item but has real setup overhead for a first SageMaker day. Skip it for now; revisit only if you finish everything else early. Document the gap honestly in the design doc rather than hiding it.</w:t>
      </w:r>
    </w:p>
    <w:p>
      <w:pPr>
        <w:pStyle w:val="Heading2"/>
      </w:pPr>
      <w:r>
        <w:t xml:space="preserve">Step 1.5 — Train + Evaluate Random Forest (1 hour)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a new notebook (02_train.ipynb), load train/val CSVs from S3.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Train: from sklearn.ensemble import RandomForestClassifier; model.fit(X_train, y_train).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Evaluate on validation: accuracy_score, precision_score, recall_score, f1_score, confusion_matrix from sklearn.metrics.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Manually try 2–3 values for n_estimators or max_depth and keep the best (skip full GridSearchCV — too slow for today).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the final model once against the test set; record those numbers as your reported result.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the model: import joblib; joblib.dump(model, "model.joblib") and upload to S3 under models/.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🔴 GATE: Trained model with real metrics + confusion matrix, saved to S3. Lock the model — no more retraining today.</w:t>
      </w:r>
    </w:p>
    <w:p>
      <w:pPr>
        <w:pBdr>
          <w:left w:val="single" w:color="2E75B6" w:sz="18" w:space="8"/>
        </w:pBdr>
        <w:spacing w:after="160"/>
        <w:ind w:left="360"/>
      </w:pPr>
      <w:r>
        <w:rPr>
          <w:b/>
          <w:bCs/>
          <w:color w:val="2E75B6"/>
          <w:sz w:val="21"/>
          <w:szCs w:val="21"/>
        </w:rPr>
        <w:t xml:space="preserve">Attribute this part as: Lane 1 — model training, tuning, and evaluation</w:t>
      </w:r>
    </w:p>
    <w:p>
      <w:pPr>
        <w:pStyle w:val="Heading1"/>
      </w:pPr>
      <w:r>
        <w:t xml:space="preserve">LANE 2: MLOps &amp; Deployment</w:t>
      </w:r>
    </w:p>
    <w:p>
      <w:pPr>
        <w:pStyle w:val="Heading2"/>
      </w:pPr>
      <w:r>
        <w:t xml:space="preserve">Step 2.1 — Model Registry + Batch Deployment (1 hour)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SageMaker Studio's sidebar, find "Models"/"Model registry" → create a Model Package Group (e.g. student-performance-model).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Register your trained model into that group, using sagemaker.sklearn.model.SKLearnModel pointed at your S3 model artifact — follow the console wizard prompts.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Screenshot the registered model entry.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SageMaker batch transform job against your test.csv in S3, using the registered model.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it; once complete, check and screenshot the output file in S3.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Model appears in Model Registry (screenshot taken)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Batch transform job ran and produced output in S3 (screenshot taken)</w:t>
      </w:r>
    </w:p>
    <w:p>
      <w:pPr>
        <w:pBdr>
          <w:left w:val="single" w:color="2E75B6" w:sz="18" w:space="8"/>
        </w:pBdr>
        <w:spacing w:after="160"/>
        <w:ind w:left="360"/>
      </w:pPr>
      <w:r>
        <w:rPr>
          <w:b/>
          <w:bCs/>
          <w:color w:val="2E75B6"/>
          <w:sz w:val="21"/>
          <w:szCs w:val="21"/>
        </w:rPr>
        <w:t xml:space="preserve">Attribute this part as: Lane 2 — model registration and deployment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Note: If the wizard is confusing on first use, that's normal — take it one screen at a time. Search “SageMaker batch transform sklearn example” if you hit a specific error.</w:t>
      </w:r>
    </w:p>
    <w:p>
      <w:pPr>
        <w:pStyle w:val="Heading2"/>
      </w:pPr>
      <w:r>
        <w:t xml:space="preserve">Step 2.2 — Monitoring (45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SageMaker Studio, find "Model Monitor"/"Data Quality."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a Data Quality baseline job using train.csv.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it once against test.csv (or the batch output) to generate one real monitoring report.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Screenshot the report.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CloudWatch in the AWS Console, find a graph tied to your batch job or notebook instance (CPU utilization, job duration), and screenshot it — this satisfies “infrastructure monitoring.”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One monitoring report captured (screenshot)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One CloudWatch graph captured (screenshot)</w:t>
      </w:r>
    </w:p>
    <w:p>
      <w:pPr>
        <w:pBdr>
          <w:left w:val="single" w:color="2E75B6" w:sz="18" w:space="8"/>
        </w:pBdr>
        <w:spacing w:after="160"/>
        <w:ind w:left="360"/>
      </w:pPr>
      <w:r>
        <w:rPr>
          <w:b/>
          <w:bCs/>
          <w:color w:val="2E75B6"/>
          <w:sz w:val="21"/>
          <w:szCs w:val="21"/>
        </w:rPr>
        <w:t xml:space="preserve">Attribute this part as: Lane 2 — model and infrastructure monitoring setup</w:t>
      </w:r>
    </w:p>
    <w:p>
      <w:pPr>
        <w:pStyle w:val="Heading2"/>
      </w:pPr>
      <w:r>
        <w:t xml:space="preserve">Step 2.3 — Minimal CI/CD in GitHub Actions (1 hour)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.github/workflows/ci.yml in your repo.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simple 3–4 step workflow: (1) checkout code, (2) install requirements, (3) run a script that checks your saved model's test accuracy against a minimum threshold (e.g. assert accuracy &gt; 0.70), (4) print “deploy approved” if it passes.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it, let it run, confirm it passes, screenshot the green successful run.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Temporarily set the threshold impossibly high (e.g. &gt; 0.99), push, let it fail, screenshot the red failed run.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Revert the threshold to the real value, push again, confirm green.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CI/CD success run screenshotted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CI/CD failure run screenshotted</w:t>
      </w:r>
    </w:p>
    <w:p>
      <w:pPr>
        <w:pBdr>
          <w:left w:val="single" w:color="2E75B6" w:sz="18" w:space="8"/>
        </w:pBdr>
        <w:spacing w:after="160"/>
        <w:ind w:left="360"/>
      </w:pPr>
      <w:r>
        <w:rPr>
          <w:b/>
          <w:bCs/>
          <w:color w:val="2E75B6"/>
          <w:sz w:val="21"/>
          <w:szCs w:val="21"/>
        </w:rPr>
        <w:t xml:space="preserve">Attribute this part as: Lane 2 — CI/CD pipeline design and testing</w:t>
      </w:r>
    </w:p>
    <w:p>
      <w:pPr>
        <w:pStyle w:val="Heading1"/>
      </w:pPr>
      <w:r>
        <w:t xml:space="preserve">LANE 3: Documentation &amp; Integration</w:t>
      </w:r>
    </w:p>
    <w:p>
      <w:pPr>
        <w:pStyle w:val="Heading2"/>
      </w:pPr>
      <w:r>
        <w:t xml:space="preserve">Step 3.1 — Repo Cleanup (30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brief comments to notebooks explaining each step; delete scratch/experimental cells.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Write/update the GitHub README: project summary, S3 bucket/paths used, how to run the notebooks in order, link to the design document.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Repo cleaned, commented, README complete</w:t>
      </w:r>
    </w:p>
    <w:p>
      <w:pPr>
        <w:pBdr>
          <w:left w:val="single" w:color="2E75B6" w:sz="18" w:space="8"/>
        </w:pBdr>
        <w:spacing w:after="160"/>
        <w:ind w:left="360"/>
      </w:pPr>
      <w:r>
        <w:rPr>
          <w:b/>
          <w:bCs/>
          <w:color w:val="2E75B6"/>
          <w:sz w:val="21"/>
          <w:szCs w:val="21"/>
        </w:rPr>
        <w:t xml:space="preserve">Attribute this part as: Lane 3 — repository documentation</w:t>
      </w:r>
    </w:p>
    <w:p>
      <w:pPr>
        <w:pStyle w:val="Heading2"/>
      </w:pPr>
      <w:r>
        <w:t xml:space="preserve">Step 3.2 — Design Document Rewrite (1–1.5 hours)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Rewrite Project Background into an explicit “Problem Statement” (1–2 paragraphs, past tense).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new “Impact Measurement” section (1–2 paragraphs: which metric, what threshold, why it matters for the stated goal).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Rewrite each Solution Overview subsection — Data Sources, Data Engineering, Feature Engineering, Model Training &amp; Evaluation, Model Deployment, Model Monitoring, CI/CD — in past tense, using your real numbers and screenshots. Wherever you took a documented shortcut (Feature Store skipped, single model instead of three), note it honestly in 1–2 sentences.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the Security Checklist: correct the S3 answer to reflect real usage; re-confirm bias/ethics answers against your final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Insert your GitHub repo link and an architecture diagram of what you actually built.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Proofread once, end to end.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Design document fully rewritten in past tense with real results and screenshots</w:t>
      </w:r>
    </w:p>
    <w:p>
      <w:pPr>
        <w:pBdr>
          <w:left w:val="single" w:color="2E75B6" w:sz="18" w:space="8"/>
        </w:pBdr>
        <w:spacing w:after="160"/>
        <w:ind w:left="360"/>
      </w:pPr>
      <w:r>
        <w:rPr>
          <w:b/>
          <w:bCs/>
          <w:color w:val="2E75B6"/>
          <w:sz w:val="21"/>
          <w:szCs w:val="21"/>
        </w:rPr>
        <w:t xml:space="preserve">Attribute this part as: Lane 3 — design document authorship and integration</w:t>
      </w:r>
    </w:p>
    <w:p>
      <w:pPr>
        <w:pStyle w:val="Heading1"/>
      </w:pPr>
      <w:r>
        <w:t xml:space="preserve">End-of-Day Checklist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A locked dataset meeting the size requirement (or an honestly documented exception)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A trained, evaluated Random Forest model with real metrics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Model registered in SageMaker Model Registry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One successful batch transform run with output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One monitoring report + one infrastructure graph, both screenshotted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A CI/CD workflow with one captured success run and one captured failure run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A cleaned-up GitHub repo with commits and a real README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/>
          <w:bCs/>
        </w:rPr>
        <w:t xml:space="preserve">A fully rewritten design document, grounded in what actually exists</w:t>
      </w:r>
    </w:p>
    <w:p>
      <w:pPr>
        <w:spacing w:after="70"/>
        <w:ind w:left="360"/>
      </w:pPr>
      <w:r>
        <w:rPr>
          <w:b/>
          <w:bCs/>
        </w:rPr>
        <w:t xml:space="preserve">☐  </w:t>
      </w:r>
      <w:r>
        <w:rPr>
          <w:b w:val="false"/>
          <w:bCs w:val="false"/>
        </w:rPr>
        <w:t xml:space="preserve">All screenshots saved in one organized folder, labeled by lane, ready for the video script later</w:t>
      </w:r>
    </w:p>
    <w:p>
      <w:pPr>
        <w:pStyle w:val="Heading1"/>
      </w:pPr>
      <w:r>
        <w:t xml:space="preserve">What Got Cut Today — and How to Say So</w:t>
      </w:r>
    </w:p>
    <w:p>
      <w:pPr>
        <w:spacing w:after="120"/>
      </w:pPr>
      <w:r>
        <w:t xml:space="preserve">Use language like this directly in the design document wherever a shortcut was taken — it reads as a self-aware, realistic project rather than a hidden gap: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“Logistic Regression and Decision Tree were considered per the original design but not fully implemented due to time constraints; Random Forest was selected and trained as the primary model.”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“SageMaker Feature Store integration was scoped but not completed in this iteration; processed features were instead versioned directly in S3.”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“Hyperparameter tuning was performed via manual comparison of a small parameter set rather than an exhaustive grid search, given project timeline constraints.”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Note: These same sentences double as honest material for whichever teammate narrates that section in the eventual video — they describe what happened without anyone needing to claim false expertise on camera.</w:t>
      </w:r>
    </w:p>
    <w:p>
      <w:pPr>
        <w:pStyle w:val="Heading1"/>
      </w:pPr>
      <w:r>
        <w:t xml:space="preserve">For When the Team Records the Video Later</w:t>
      </w:r>
    </w:p>
    <w:p>
      <w:pPr>
        <w:spacing w:after="120"/>
      </w:pPr>
      <w:r>
        <w:t xml:space="preserve">Once this work is done, each teammate can take the lane tagged to their name above and build a short narration from the real screenshots and steps captured in that lane — they'll be describing genuine results, just not ones they personally typed. Suggested split: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Lane 1 owner narrates: problem framing, dataset, EDA findings, model training &amp; evaluation results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Lane 2 owner narrates: deployment, model registry, monitoring, CI/CD success/failure demo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Lane 3 owner narrates: architecture overview, design document highlights, future risks/improvements</w:t>
      </w:r>
    </w:p>
    <w:p>
      <w:pPr>
        <w:spacing w:after="160"/>
        <w:ind w:left="360"/>
      </w:pPr>
      <w:r>
        <w:rPr>
          <w:i/>
          <w:iCs/>
          <w:color w:val="555555"/>
          <w:sz w:val="20"/>
          <w:szCs w:val="20"/>
        </w:rPr>
        <w:t xml:space="preserve">Note: Send each teammate only their lane's section of this document plus the matching screenshots — that's enough for them to prep a short, honest narration without needing to have done the work themselves.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2026-06-20T06:35:17.308Z</dcterms:created>
  <dcterms:modified xsi:type="dcterms:W3CDTF">2026-06-20T06:35:17.308Z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