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4E79"/>
          <w:sz w:val="40"/>
          <w:szCs w:val="40"/>
        </w:rPr>
        <w:t xml:space="preserve">Weather-Based Prediction of Wind Turbine Energy Output</w:t>
      </w:r>
    </w:p>
    <w:p>
      <w:pPr>
        <w:spacing w:before="0" w:after="60"/>
        <w:jc w:val="center"/>
      </w:pPr>
      <w:r>
        <w:rPr>
          <w:rFonts w:ascii="Arial" w:cs="Arial" w:eastAsia="Arial" w:hAnsi="Arial"/>
          <w:i/>
          <w:iCs/>
          <w:color w:val="595959"/>
          <w:sz w:val="26"/>
          <w:szCs w:val="26"/>
        </w:rPr>
        <w:t xml:space="preserve">A Next-Generation Approach to Renewable Energy Management</w:t>
      </w:r>
    </w:p>
    <w:p>
      <w:pPr>
        <w:pBdr>
          <w:bottom w:val="single" w:color="2E75B6" w:sz="8" w:space="6"/>
        </w:pBdr>
        <w:spacing w:before="0" w:after="240"/>
        <w:jc w:val="center"/>
      </w:pPr>
      <w:r>
        <w:rPr>
          <w:rFonts w:ascii="Arial" w:cs="Arial" w:eastAsia="Arial" w:hAnsi="Arial"/>
          <w:b/>
          <w:bCs/>
          <w:color w:val="2E75B6"/>
          <w:sz w:val="20"/>
          <w:szCs w:val="20"/>
        </w:rPr>
        <w:t xml:space="preserve">Category: Artificial Intelligence</w:t>
      </w:r>
    </w:p>
    <w:p>
      <w:pPr>
        <w:pStyle w:val="Heading1"/>
      </w:pPr>
      <w:r>
        <w:t xml:space="preserve">Project Description</w:t>
      </w:r>
    </w:p>
    <w:p>
      <w:pPr>
        <w:spacing w:before="0" w:after="160"/>
      </w:pPr>
      <w:r>
        <w:rPr>
          <w:rFonts w:ascii="Arial" w:cs="Arial" w:eastAsia="Arial" w:hAnsi="Arial"/>
          <w:sz w:val="22"/>
          <w:szCs w:val="22"/>
        </w:rPr>
        <w:t xml:space="preserve">This project aims to predict the energy output of a wind turbine based on prevailing weather conditions. The solution is valuable for energy companies and grid operators seeking to better manage and optimize energy production. By analyzing historical data of weather conditions and energy output, machine learning models are trained to predict the energy output of a wind turbine given current weather conditions.</w:t>
      </w:r>
    </w:p>
    <w:p>
      <w:pPr>
        <w:spacing w:before="0" w:after="160"/>
      </w:pPr>
      <w:r>
        <w:rPr>
          <w:rFonts w:ascii="Arial" w:cs="Arial" w:eastAsia="Arial" w:hAnsi="Arial"/>
          <w:sz w:val="22"/>
          <w:szCs w:val="22"/>
        </w:rPr>
        <w:t xml:space="preserve">Scenario: Energy Production Forecasting — Energy companies can forecast the energy production of their wind turbines for a given period by using machine learning models to predict the energy output based on weather forecasts, enabling informed decisions about energy distribution and pricing.</w:t>
      </w:r>
    </w:p>
    <w:p>
      <w:pPr>
        <w:pStyle w:val="Heading1"/>
      </w:pPr>
      <w:r>
        <w:t xml:space="preserve">Skills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DEEAF1" w:val="clear"/>
            <w:tcMar>
              <w:top w:type="dxa" w:w="80"/>
              <w:left w:type="dxa" w:w="160"/>
              <w:bottom w:type="dxa" w:w="80"/>
              <w:right w:type="dxa" w:w="160"/>
            </w:tcMar>
          </w:tcPr>
          <w:p>
            <w:pPr>
              <w:jc w:val="center"/>
            </w:pPr>
            <w:r>
              <w:rPr>
                <w:rFonts w:ascii="Arial" w:cs="Arial" w:eastAsia="Arial" w:hAnsi="Arial"/>
                <w:b/>
                <w:bCs/>
                <w:color w:val="1F4E79"/>
                <w:sz w:val="20"/>
                <w:szCs w:val="20"/>
              </w:rPr>
              <w:t xml:space="preserve">Python</w:t>
            </w:r>
          </w:p>
        </w:tc>
        <w:tc>
          <w:tcPr>
            <w:tcW w:type="dxa" w:w="3120"/>
            <w:tcBorders>
              <w:top w:val="single" w:color="AAAAAA" w:sz="1"/>
              <w:left w:val="single" w:color="AAAAAA" w:sz="1"/>
              <w:bottom w:val="single" w:color="AAAAAA" w:sz="1"/>
              <w:right w:val="single" w:color="AAAAAA" w:sz="1"/>
            </w:tcBorders>
            <w:shd w:fill="DEEAF1" w:val="clear"/>
            <w:tcMar>
              <w:top w:type="dxa" w:w="80"/>
              <w:left w:type="dxa" w:w="160"/>
              <w:bottom w:type="dxa" w:w="80"/>
              <w:right w:type="dxa" w:w="160"/>
            </w:tcMar>
          </w:tcPr>
          <w:p>
            <w:pPr>
              <w:jc w:val="center"/>
            </w:pPr>
            <w:r>
              <w:rPr>
                <w:rFonts w:ascii="Arial" w:cs="Arial" w:eastAsia="Arial" w:hAnsi="Arial"/>
                <w:b/>
                <w:bCs/>
                <w:color w:val="1F4E79"/>
                <w:sz w:val="20"/>
                <w:szCs w:val="20"/>
              </w:rPr>
              <w:t xml:space="preserve">NumPy / Pandas</w:t>
            </w:r>
          </w:p>
        </w:tc>
        <w:tc>
          <w:tcPr>
            <w:tcW w:type="dxa" w:w="3120"/>
            <w:tcBorders>
              <w:top w:val="single" w:color="AAAAAA" w:sz="1"/>
              <w:left w:val="single" w:color="AAAAAA" w:sz="1"/>
              <w:bottom w:val="single" w:color="AAAAAA" w:sz="1"/>
              <w:right w:val="single" w:color="AAAAAA" w:sz="1"/>
            </w:tcBorders>
            <w:shd w:fill="DEEAF1" w:val="clear"/>
            <w:tcMar>
              <w:top w:type="dxa" w:w="80"/>
              <w:left w:type="dxa" w:w="160"/>
              <w:bottom w:type="dxa" w:w="80"/>
              <w:right w:type="dxa" w:w="160"/>
            </w:tcMar>
          </w:tcPr>
          <w:p>
            <w:pPr>
              <w:jc w:val="center"/>
            </w:pPr>
            <w:r>
              <w:rPr>
                <w:rFonts w:ascii="Arial" w:cs="Arial" w:eastAsia="Arial" w:hAnsi="Arial"/>
                <w:b/>
                <w:bCs/>
                <w:color w:val="1F4E79"/>
                <w:sz w:val="20"/>
                <w:szCs w:val="20"/>
              </w:rPr>
              <w:t xml:space="preserve">Matplotlib / Seaborn</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jc w:val="center"/>
            </w:pPr>
            <w:r>
              <w:rPr>
                <w:rFonts w:ascii="Arial" w:cs="Arial" w:eastAsia="Arial" w:hAnsi="Arial"/>
                <w:color w:val="333333"/>
                <w:sz w:val="20"/>
                <w:szCs w:val="20"/>
              </w:rPr>
              <w:t xml:space="preserve">Regression Algorithms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jc w:val="center"/>
            </w:pPr>
            <w:r>
              <w:rPr>
                <w:rFonts w:ascii="Arial" w:cs="Arial" w:eastAsia="Arial" w:hAnsi="Arial"/>
                <w:color w:val="333333"/>
                <w:sz w:val="20"/>
                <w:szCs w:val="20"/>
              </w:rPr>
              <w:t xml:space="preserve">TensorFlow</w:t>
            </w:r>
          </w:p>
        </w:tc>
        <w:tc>
          <w:tcPr>
            <w:tcW w:type="dxa" w:w="312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jc w:val="center"/>
            </w:pPr>
            <w:r>
              <w:rPr>
                <w:rFonts w:ascii="Arial" w:cs="Arial" w:eastAsia="Arial" w:hAnsi="Arial"/>
                <w:color w:val="333333"/>
                <w:sz w:val="20"/>
                <w:szCs w:val="20"/>
              </w:rPr>
              <w:t xml:space="preserve">Scikit-Learn</w:t>
            </w:r>
          </w:p>
        </w:tc>
      </w:tr>
      <w:tr>
        <w:tc>
          <w:tcPr>
            <w:tcW w:type="dxa" w:w="3120"/>
            <w:tcBorders>
              <w:top w:val="single" w:color="AAAAAA" w:sz="1"/>
              <w:left w:val="single" w:color="AAAAAA" w:sz="1"/>
              <w:bottom w:val="single" w:color="AAAAAA" w:sz="1"/>
              <w:right w:val="single" w:color="AAAAAA" w:sz="1"/>
            </w:tcBorders>
            <w:shd w:fill="DEEAF1" w:val="clear"/>
            <w:tcMar>
              <w:top w:type="dxa" w:w="80"/>
              <w:left w:type="dxa" w:w="160"/>
              <w:bottom w:type="dxa" w:w="80"/>
              <w:right w:type="dxa" w:w="160"/>
            </w:tcMar>
          </w:tcPr>
          <w:p>
            <w:pPr>
              <w:jc w:val="center"/>
            </w:pPr>
            <w:r>
              <w:rPr>
                <w:rFonts w:ascii="Arial" w:cs="Arial" w:eastAsia="Arial" w:hAnsi="Arial"/>
                <w:color w:val="333333"/>
                <w:sz w:val="20"/>
                <w:szCs w:val="20"/>
              </w:rPr>
              <w:t xml:space="preserve">Data Preprocessing</w:t>
            </w:r>
          </w:p>
        </w:tc>
        <w:tc>
          <w:tcPr>
            <w:tcW w:type="dxa" w:w="3120"/>
            <w:tcBorders>
              <w:top w:val="single" w:color="AAAAAA" w:sz="1"/>
              <w:left w:val="single" w:color="AAAAAA" w:sz="1"/>
              <w:bottom w:val="single" w:color="AAAAAA" w:sz="1"/>
              <w:right w:val="single" w:color="AAAAAA" w:sz="1"/>
            </w:tcBorders>
            <w:shd w:fill="DEEAF1" w:val="clear"/>
            <w:tcMar>
              <w:top w:type="dxa" w:w="80"/>
              <w:left w:type="dxa" w:w="160"/>
              <w:bottom w:type="dxa" w:w="80"/>
              <w:right w:type="dxa" w:w="160"/>
            </w:tcMar>
          </w:tcPr>
          <w:p>
            <w:pPr>
              <w:jc w:val="center"/>
            </w:pPr>
            <w:r>
              <w:rPr>
                <w:rFonts w:ascii="Arial" w:cs="Arial" w:eastAsia="Arial" w:hAnsi="Arial"/>
                <w:color w:val="333333"/>
                <w:sz w:val="20"/>
                <w:szCs w:val="20"/>
              </w:rPr>
              <w:t xml:space="preserve">IBM Watson Studio</w:t>
            </w:r>
          </w:p>
        </w:tc>
        <w:tc>
          <w:tcPr>
            <w:tcW w:type="dxa" w:w="3120"/>
            <w:tcBorders>
              <w:top w:val="single" w:color="AAAAAA" w:sz="1"/>
              <w:left w:val="single" w:color="AAAAAA" w:sz="1"/>
              <w:bottom w:val="single" w:color="AAAAAA" w:sz="1"/>
              <w:right w:val="single" w:color="AAAAAA" w:sz="1"/>
            </w:tcBorders>
            <w:shd w:fill="DEEAF1" w:val="clear"/>
            <w:tcMar>
              <w:top w:type="dxa" w:w="80"/>
              <w:left w:type="dxa" w:w="160"/>
              <w:bottom w:type="dxa" w:w="80"/>
              <w:right w:type="dxa" w:w="160"/>
            </w:tcMar>
          </w:tcPr>
          <w:p>
            <w:pPr>
              <w:jc w:val="center"/>
            </w:pPr>
            <w:r>
              <w:rPr>
                <w:rFonts w:ascii="Arial" w:cs="Arial" w:eastAsia="Arial" w:hAnsi="Arial"/>
                <w:color w:val="333333"/>
                <w:sz w:val="20"/>
                <w:szCs w:val="20"/>
              </w:rPr>
              <w:t xml:space="preserve">Flask</w:t>
            </w:r>
          </w:p>
        </w:tc>
      </w:tr>
    </w:tbl>
    <w:p>
      <w:pPr>
        <w:spacing w:before="200" w:after="0"/>
      </w:pPr>
    </w:p>
    <w:p>
      <w:pPr>
        <w:pStyle w:val="Heading1"/>
      </w:pPr>
      <w:r>
        <w:t xml:space="preserve">Project Objectives</w:t>
      </w:r>
    </w:p>
    <w:p>
      <w:pPr>
        <w:spacing w:before="0" w:after="80"/>
      </w:pPr>
      <w:r>
        <w:rPr>
          <w:rFonts w:ascii="Arial" w:cs="Arial" w:eastAsia="Arial" w:hAnsi="Arial"/>
          <w:sz w:val="22"/>
          <w:szCs w:val="22"/>
        </w:rPr>
        <w:t xml:space="preserve">By the end of this project, you will be able to:</w:t>
      </w:r>
    </w:p>
    <w:p>
      <w:pPr>
        <w:pStyle w:val="ListParagraph"/>
        <w:numPr>
          <w:ilvl w:val="0"/>
          <w:numId w:val="2"/>
        </w:numPr>
      </w:pPr>
      <w:r>
        <w:rPr>
          <w:rFonts w:ascii="Arial" w:cs="Arial" w:eastAsia="Arial" w:hAnsi="Arial"/>
          <w:sz w:val="22"/>
          <w:szCs w:val="22"/>
        </w:rPr>
        <w:t xml:space="preserve">Understand and classify the problem as a regression or classification task.</w:t>
      </w:r>
    </w:p>
    <w:p>
      <w:pPr>
        <w:pStyle w:val="ListParagraph"/>
        <w:numPr>
          <w:ilvl w:val="0"/>
          <w:numId w:val="2"/>
        </w:numPr>
      </w:pPr>
      <w:r>
        <w:rPr>
          <w:rFonts w:ascii="Arial" w:cs="Arial" w:eastAsia="Arial" w:hAnsi="Arial"/>
          <w:sz w:val="22"/>
          <w:szCs w:val="22"/>
        </w:rPr>
        <w:t xml:space="preserve">Pre-process and clean data using appropriate data preprocessing techniques.</w:t>
      </w:r>
    </w:p>
    <w:p>
      <w:pPr>
        <w:pStyle w:val="ListParagraph"/>
        <w:numPr>
          <w:ilvl w:val="0"/>
          <w:numId w:val="2"/>
        </w:numPr>
      </w:pPr>
      <w:r>
        <w:rPr>
          <w:rFonts w:ascii="Arial" w:cs="Arial" w:eastAsia="Arial" w:hAnsi="Arial"/>
          <w:sz w:val="22"/>
          <w:szCs w:val="22"/>
        </w:rPr>
        <w:t xml:space="preserve">Analyze and derive insights from data through visualization techniques.</w:t>
      </w:r>
    </w:p>
    <w:p>
      <w:pPr>
        <w:pStyle w:val="ListParagraph"/>
        <w:numPr>
          <w:ilvl w:val="0"/>
          <w:numId w:val="2"/>
        </w:numPr>
      </w:pPr>
      <w:r>
        <w:rPr>
          <w:rFonts w:ascii="Arial" w:cs="Arial" w:eastAsia="Arial" w:hAnsi="Arial"/>
          <w:sz w:val="22"/>
          <w:szCs w:val="22"/>
        </w:rPr>
        <w:t xml:space="preserve">Apply suitable machine learning algorithms based on the dataset and visualization results.</w:t>
      </w:r>
    </w:p>
    <w:p>
      <w:pPr>
        <w:pStyle w:val="ListParagraph"/>
        <w:numPr>
          <w:ilvl w:val="0"/>
          <w:numId w:val="2"/>
        </w:numPr>
      </w:pPr>
      <w:r>
        <w:rPr>
          <w:rFonts w:ascii="Arial" w:cs="Arial" w:eastAsia="Arial" w:hAnsi="Arial"/>
          <w:sz w:val="22"/>
          <w:szCs w:val="22"/>
        </w:rPr>
        <w:t xml:space="preserve">Build and deploy a web application using the Flask framework.</w:t>
      </w:r>
    </w:p>
    <w:p>
      <w:pPr>
        <w:spacing w:before="160" w:after="0"/>
      </w:pPr>
    </w:p>
    <w:p>
      <w:pPr>
        <w:pStyle w:val="Heading1"/>
      </w:pPr>
      <w:r>
        <w:t xml:space="preserve">Project Flow</w:t>
      </w:r>
    </w:p>
    <w:p>
      <w:pPr>
        <w:spacing w:before="0" w:after="80"/>
      </w:pPr>
      <w:r>
        <w:rPr>
          <w:rFonts w:ascii="Arial" w:cs="Arial" w:eastAsia="Arial" w:hAnsi="Arial"/>
          <w:sz w:val="22"/>
          <w:szCs w:val="22"/>
        </w:rPr>
        <w:t xml:space="preserve">The project follows a structured pipeline from user interaction to prediction output:</w:t>
      </w:r>
    </w:p>
    <w:p>
      <w:pPr>
        <w:pStyle w:val="ListParagraph"/>
        <w:numPr>
          <w:ilvl w:val="0"/>
          <w:numId w:val="3"/>
        </w:numPr>
      </w:pPr>
      <w:r>
        <w:rPr>
          <w:rFonts w:ascii="Arial" w:cs="Arial" w:eastAsia="Arial" w:hAnsi="Arial"/>
          <w:sz w:val="22"/>
          <w:szCs w:val="22"/>
        </w:rPr>
        <w:t xml:space="preserve">The user interacts with the UI (User Interface) to enter weather-related data.</w:t>
      </w:r>
    </w:p>
    <w:p>
      <w:pPr>
        <w:pStyle w:val="ListParagraph"/>
        <w:numPr>
          <w:ilvl w:val="0"/>
          <w:numId w:val="3"/>
        </w:numPr>
      </w:pPr>
      <w:r>
        <w:rPr>
          <w:rFonts w:ascii="Arial" w:cs="Arial" w:eastAsia="Arial" w:hAnsi="Arial"/>
          <w:sz w:val="22"/>
          <w:szCs w:val="22"/>
        </w:rPr>
        <w:t xml:space="preserve">The entered data is analyzed by the integrated machine learning model.</w:t>
      </w:r>
    </w:p>
    <w:p>
      <w:pPr>
        <w:pStyle w:val="ListParagraph"/>
        <w:numPr>
          <w:ilvl w:val="0"/>
          <w:numId w:val="3"/>
        </w:numPr>
      </w:pPr>
      <w:r>
        <w:rPr>
          <w:rFonts w:ascii="Arial" w:cs="Arial" w:eastAsia="Arial" w:hAnsi="Arial"/>
          <w:sz w:val="22"/>
          <w:szCs w:val="22"/>
        </w:rPr>
        <w:t xml:space="preserve">The model processes the input and the prediction is displayed on the UI.</w:t>
      </w:r>
    </w:p>
    <w:p>
      <w:pPr>
        <w:spacing w:before="160" w:after="0"/>
      </w:pPr>
    </w:p>
    <w:p>
      <w:pPr>
        <w:pStyle w:val="Heading1"/>
      </w:pPr>
      <w:r>
        <w:t xml:space="preserve">Project Structure</w:t>
      </w:r>
    </w:p>
    <w:p>
      <w:pPr>
        <w:spacing w:before="0" w:after="80"/>
      </w:pPr>
      <w:r>
        <w:rPr>
          <w:rFonts w:ascii="Arial" w:cs="Arial" w:eastAsia="Arial" w:hAnsi="Arial"/>
          <w:sz w:val="22"/>
          <w:szCs w:val="22"/>
        </w:rPr>
        <w:t xml:space="preserve">The project folder is organized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File / Folder</w:t>
            </w:r>
          </w:p>
        </w:tc>
        <w:tc>
          <w:tcPr>
            <w:tcW w:type="dxa" w:w="6960"/>
            <w:tcBorders>
              <w:top w:val="single" w:color="AAAAAA" w:sz="1"/>
              <w:left w:val="single" w:color="AAAAAA" w:sz="1"/>
              <w:bottom w:val="single" w:color="AAAAAA" w:sz="1"/>
              <w:right w:val="single" w:color="AAAAAA"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400"/>
            <w:tcBorders>
              <w:top w:val="single" w:color="AAAAAA" w:sz="1"/>
              <w:left w:val="single" w:color="AAAAAA" w:sz="1"/>
              <w:bottom w:val="single" w:color="AAAAAA" w:sz="1"/>
              <w:right w:val="single" w:color="AAAAAA" w:sz="1"/>
            </w:tcBorders>
            <w:shd w:fill="DEEAF1" w:val="clear"/>
            <w:tcMar>
              <w:top w:type="dxa" w:w="80"/>
              <w:left w:type="dxa" w:w="160"/>
              <w:bottom w:type="dxa" w:w="80"/>
              <w:right w:type="dxa" w:w="160"/>
            </w:tcMar>
          </w:tcPr>
          <w:p>
            <w:r>
              <w:rPr>
                <w:rFonts w:ascii="Courier New" w:cs="Courier New" w:eastAsia="Courier New" w:hAnsi="Courier New"/>
                <w:b/>
                <w:bCs/>
                <w:color w:val="333333"/>
                <w:sz w:val="20"/>
                <w:szCs w:val="20"/>
              </w:rPr>
              <w:t xml:space="preserve">static/</w:t>
            </w:r>
          </w:p>
        </w:tc>
        <w:tc>
          <w:tcPr>
            <w:tcW w:type="dxa" w:w="6960"/>
            <w:tcBorders>
              <w:top w:val="single" w:color="AAAAAA" w:sz="1"/>
              <w:left w:val="single" w:color="AAAAAA" w:sz="1"/>
              <w:bottom w:val="single" w:color="AAAAAA" w:sz="1"/>
              <w:right w:val="single" w:color="AAAAAA" w:sz="1"/>
            </w:tcBorders>
            <w:shd w:fill="DEEAF1" w:val="clear"/>
            <w:tcMar>
              <w:top w:type="dxa" w:w="80"/>
              <w:left w:type="dxa" w:w="160"/>
              <w:bottom w:type="dxa" w:w="80"/>
              <w:right w:type="dxa" w:w="160"/>
            </w:tcMar>
          </w:tcPr>
          <w:p>
            <w:r>
              <w:rPr>
                <w:rFonts w:ascii="Arial" w:cs="Arial" w:eastAsia="Arial" w:hAnsi="Arial"/>
                <w:color w:val="333333"/>
                <w:sz w:val="20"/>
                <w:szCs w:val="20"/>
              </w:rPr>
              <w:t xml:space="preserve">Contains images and assets for the web application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Courier New" w:cs="Courier New" w:eastAsia="Courier New" w:hAnsi="Courier New"/>
                <w:b/>
                <w:bCs/>
                <w:color w:val="333333"/>
                <w:sz w:val="20"/>
                <w:szCs w:val="20"/>
              </w:rPr>
              <w:t xml:space="preserve">templates/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Contains HTML pages for the front-end UI</w:t>
            </w:r>
          </w:p>
        </w:tc>
      </w:tr>
      <w:tr>
        <w:tc>
          <w:tcPr>
            <w:tcW w:type="dxa" w:w="2400"/>
            <w:tcBorders>
              <w:top w:val="single" w:color="AAAAAA" w:sz="1"/>
              <w:left w:val="single" w:color="AAAAAA" w:sz="1"/>
              <w:bottom w:val="single" w:color="AAAAAA" w:sz="1"/>
              <w:right w:val="single" w:color="AAAAAA" w:sz="1"/>
            </w:tcBorders>
            <w:shd w:fill="DEEAF1" w:val="clear"/>
            <w:tcMar>
              <w:top w:type="dxa" w:w="80"/>
              <w:left w:type="dxa" w:w="160"/>
              <w:bottom w:type="dxa" w:w="80"/>
              <w:right w:type="dxa" w:w="160"/>
            </w:tcMar>
          </w:tcPr>
          <w:p>
            <w:r>
              <w:rPr>
                <w:rFonts w:ascii="Courier New" w:cs="Courier New" w:eastAsia="Courier New" w:hAnsi="Courier New"/>
                <w:b/>
                <w:bCs/>
                <w:color w:val="333333"/>
                <w:sz w:val="20"/>
                <w:szCs w:val="20"/>
              </w:rPr>
              <w:t xml:space="preserve">.sav file</w:t>
            </w:r>
          </w:p>
        </w:tc>
        <w:tc>
          <w:tcPr>
            <w:tcW w:type="dxa" w:w="6960"/>
            <w:tcBorders>
              <w:top w:val="single" w:color="AAAAAA" w:sz="1"/>
              <w:left w:val="single" w:color="AAAAAA" w:sz="1"/>
              <w:bottom w:val="single" w:color="AAAAAA" w:sz="1"/>
              <w:right w:val="single" w:color="AAAAAA" w:sz="1"/>
            </w:tcBorders>
            <w:shd w:fill="DEEAF1" w:val="clear"/>
            <w:tcMar>
              <w:top w:type="dxa" w:w="80"/>
              <w:left w:type="dxa" w:w="160"/>
              <w:bottom w:type="dxa" w:w="80"/>
              <w:right w:type="dxa" w:w="160"/>
            </w:tcMar>
          </w:tcPr>
          <w:p>
            <w:r>
              <w:rPr>
                <w:rFonts w:ascii="Arial" w:cs="Arial" w:eastAsia="Arial" w:hAnsi="Arial"/>
                <w:color w:val="333333"/>
                <w:sz w:val="20"/>
                <w:szCs w:val="20"/>
              </w:rPr>
              <w:t xml:space="preserve">Serialized machine learning model file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Courier New" w:cs="Courier New" w:eastAsia="Courier New" w:hAnsi="Courier New"/>
                <w:b/>
                <w:bCs/>
                <w:color w:val="333333"/>
                <w:sz w:val="20"/>
                <w:szCs w:val="20"/>
              </w:rPr>
              <w:t xml:space="preserve">windApp.py</w:t>
            </w:r>
          </w:p>
        </w:tc>
        <w:tc>
          <w:tcPr>
            <w:tcW w:type="dxa" w:w="69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Server-side scripting file (Flask application)</w:t>
            </w:r>
          </w:p>
        </w:tc>
      </w:tr>
      <w:tr>
        <w:tc>
          <w:tcPr>
            <w:tcW w:type="dxa" w:w="2400"/>
            <w:tcBorders>
              <w:top w:val="single" w:color="AAAAAA" w:sz="1"/>
              <w:left w:val="single" w:color="AAAAAA" w:sz="1"/>
              <w:bottom w:val="single" w:color="AAAAAA" w:sz="1"/>
              <w:right w:val="single" w:color="AAAAAA" w:sz="1"/>
            </w:tcBorders>
            <w:shd w:fill="DEEAF1" w:val="clear"/>
            <w:tcMar>
              <w:top w:type="dxa" w:w="80"/>
              <w:left w:type="dxa" w:w="160"/>
              <w:bottom w:type="dxa" w:w="80"/>
              <w:right w:type="dxa" w:w="160"/>
            </w:tcMar>
          </w:tcPr>
          <w:p>
            <w:r>
              <w:rPr>
                <w:rFonts w:ascii="Courier New" w:cs="Courier New" w:eastAsia="Courier New" w:hAnsi="Courier New"/>
                <w:b/>
                <w:bCs/>
                <w:color w:val="333333"/>
                <w:sz w:val="20"/>
                <w:szCs w:val="20"/>
              </w:rPr>
              <w:t xml:space="preserve">.csv file</w:t>
            </w:r>
          </w:p>
        </w:tc>
        <w:tc>
          <w:tcPr>
            <w:tcW w:type="dxa" w:w="6960"/>
            <w:tcBorders>
              <w:top w:val="single" w:color="AAAAAA" w:sz="1"/>
              <w:left w:val="single" w:color="AAAAAA" w:sz="1"/>
              <w:bottom w:val="single" w:color="AAAAAA" w:sz="1"/>
              <w:right w:val="single" w:color="AAAAAA" w:sz="1"/>
            </w:tcBorders>
            <w:shd w:fill="DEEAF1" w:val="clear"/>
            <w:tcMar>
              <w:top w:type="dxa" w:w="80"/>
              <w:left w:type="dxa" w:w="160"/>
              <w:bottom w:type="dxa" w:w="80"/>
              <w:right w:type="dxa" w:w="160"/>
            </w:tcMar>
          </w:tcPr>
          <w:p>
            <w:r>
              <w:rPr>
                <w:rFonts w:ascii="Arial" w:cs="Arial" w:eastAsia="Arial" w:hAnsi="Arial"/>
                <w:color w:val="333333"/>
                <w:sz w:val="20"/>
                <w:szCs w:val="20"/>
              </w:rPr>
              <w:t xml:space="preserve">Dataset containing wind speed, direction, and power data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Courier New" w:cs="Courier New" w:eastAsia="Courier New" w:hAnsi="Courier New"/>
                <w:b/>
                <w:bCs/>
                <w:color w:val="333333"/>
                <w:sz w:val="20"/>
                <w:szCs w:val="20"/>
              </w:rPr>
              <w:t xml:space="preserve">.py files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Training and testing scripts for the ML model</w:t>
            </w:r>
          </w:p>
        </w:tc>
      </w:tr>
    </w:tbl>
    <w:p>
      <w:pPr>
        <w:spacing w:before="200" w:after="0"/>
      </w:pPr>
    </w:p>
    <w:p>
      <w:pPr>
        <w:pStyle w:val="Heading1"/>
      </w:pPr>
      <w:r>
        <w:t xml:space="preserve">Prerequisites &amp; Setup</w:t>
      </w:r>
    </w:p>
    <w:p>
      <w:pPr>
        <w:pStyle w:val="Heading2"/>
      </w:pPr>
      <w:r>
        <w:t xml:space="preserve">Step 1: Install Anaconda Navigator</w:t>
      </w:r>
    </w:p>
    <w:p>
      <w:pPr>
        <w:spacing w:before="0" w:after="100"/>
      </w:pPr>
      <w:r>
        <w:rPr>
          <w:rFonts w:ascii="Arial" w:cs="Arial" w:eastAsia="Arial" w:hAnsi="Arial"/>
          <w:sz w:val="22"/>
          <w:szCs w:val="22"/>
        </w:rPr>
        <w:t xml:space="preserve">Anaconda Navigator is a free, open-source distribution of Python and R for data science and machine learning. It is available for Windows, Linux, and macOS and includes tools such as JupyterLab, Jupyter Notebook, Spyder, and Visual Studio Code. For this project, Jupyter Notebook and Spyder are the recommended environments.</w:t>
      </w:r>
    </w:p>
    <w:p>
      <w:pPr>
        <w:pStyle w:val="Heading2"/>
      </w:pPr>
      <w:r>
        <w:t xml:space="preserve">Step 2: Install Required Python Packages</w:t>
      </w:r>
    </w:p>
    <w:p>
      <w:pPr>
        <w:spacing w:before="0" w:after="80"/>
      </w:pPr>
      <w:r>
        <w:rPr>
          <w:rFonts w:ascii="Arial" w:cs="Arial" w:eastAsia="Arial" w:hAnsi="Arial"/>
          <w:sz w:val="22"/>
          <w:szCs w:val="22"/>
        </w:rPr>
        <w:t xml:space="preserve">Open the Anaconda Prompt and run the following installation commands:</w:t>
      </w:r>
    </w:p>
    <w:p>
      <w:pPr>
        <w:pStyle w:val="ListParagraph"/>
        <w:numPr>
          <w:ilvl w:val="0"/>
          <w:numId w:val="2"/>
        </w:numPr>
      </w:pPr>
      <w:r>
        <w:rPr>
          <w:rFonts w:ascii="Courier New" w:cs="Courier New" w:eastAsia="Courier New" w:hAnsi="Courier New"/>
          <w:b/>
          <w:bCs/>
          <w:sz w:val="20"/>
          <w:szCs w:val="20"/>
        </w:rPr>
        <w:t xml:space="preserve">pip install numpy</w:t>
      </w:r>
      <w:r>
        <w:rPr>
          <w:rFonts w:ascii="Arial" w:cs="Arial" w:eastAsia="Arial" w:hAnsi="Arial"/>
          <w:color w:val="595959"/>
          <w:sz w:val="20"/>
          <w:szCs w:val="20"/>
        </w:rPr>
        <w:t xml:space="preserve">  —  Core library for numerical computing and n-dimensional arrays</w:t>
      </w:r>
    </w:p>
    <w:p>
      <w:pPr>
        <w:pStyle w:val="ListParagraph"/>
        <w:numPr>
          <w:ilvl w:val="0"/>
          <w:numId w:val="2"/>
        </w:numPr>
      </w:pPr>
      <w:r>
        <w:rPr>
          <w:rFonts w:ascii="Courier New" w:cs="Courier New" w:eastAsia="Courier New" w:hAnsi="Courier New"/>
          <w:b/>
          <w:bCs/>
          <w:sz w:val="20"/>
          <w:szCs w:val="20"/>
        </w:rPr>
        <w:t xml:space="preserve">pip install pandas</w:t>
      </w:r>
      <w:r>
        <w:rPr>
          <w:rFonts w:ascii="Arial" w:cs="Arial" w:eastAsia="Arial" w:hAnsi="Arial"/>
          <w:color w:val="595959"/>
          <w:sz w:val="20"/>
          <w:szCs w:val="20"/>
        </w:rPr>
        <w:t xml:space="preserve">  —  Data analysis and manipulation library</w:t>
      </w:r>
    </w:p>
    <w:p>
      <w:pPr>
        <w:pStyle w:val="ListParagraph"/>
        <w:numPr>
          <w:ilvl w:val="0"/>
          <w:numId w:val="2"/>
        </w:numPr>
      </w:pPr>
      <w:r>
        <w:rPr>
          <w:rFonts w:ascii="Courier New" w:cs="Courier New" w:eastAsia="Courier New" w:hAnsi="Courier New"/>
          <w:b/>
          <w:bCs/>
          <w:sz w:val="20"/>
          <w:szCs w:val="20"/>
        </w:rPr>
        <w:t xml:space="preserve">pip install matplotlib</w:t>
      </w:r>
      <w:r>
        <w:rPr>
          <w:rFonts w:ascii="Arial" w:cs="Arial" w:eastAsia="Arial" w:hAnsi="Arial"/>
          <w:color w:val="595959"/>
          <w:sz w:val="20"/>
          <w:szCs w:val="20"/>
        </w:rPr>
        <w:t xml:space="preserve">  —  Plotting library for data visualization</w:t>
      </w:r>
    </w:p>
    <w:p>
      <w:pPr>
        <w:pStyle w:val="ListParagraph"/>
        <w:numPr>
          <w:ilvl w:val="0"/>
          <w:numId w:val="2"/>
        </w:numPr>
      </w:pPr>
      <w:r>
        <w:rPr>
          <w:rFonts w:ascii="Courier New" w:cs="Courier New" w:eastAsia="Courier New" w:hAnsi="Courier New"/>
          <w:b/>
          <w:bCs/>
          <w:sz w:val="20"/>
          <w:szCs w:val="20"/>
        </w:rPr>
        <w:t xml:space="preserve">pip install scikit-learn</w:t>
      </w:r>
      <w:r>
        <w:rPr>
          <w:rFonts w:ascii="Arial" w:cs="Arial" w:eastAsia="Arial" w:hAnsi="Arial"/>
          <w:color w:val="595959"/>
          <w:sz w:val="20"/>
          <w:szCs w:val="20"/>
        </w:rPr>
        <w:t xml:space="preserve">  —  Machine learning algorithms and utilities</w:t>
      </w:r>
    </w:p>
    <w:p>
      <w:pPr>
        <w:pStyle w:val="ListParagraph"/>
        <w:numPr>
          <w:ilvl w:val="0"/>
          <w:numId w:val="2"/>
        </w:numPr>
      </w:pPr>
      <w:r>
        <w:rPr>
          <w:rFonts w:ascii="Courier New" w:cs="Courier New" w:eastAsia="Courier New" w:hAnsi="Courier New"/>
          <w:b/>
          <w:bCs/>
          <w:sz w:val="20"/>
          <w:szCs w:val="20"/>
        </w:rPr>
        <w:t xml:space="preserve">pip install Flask</w:t>
      </w:r>
      <w:r>
        <w:rPr>
          <w:rFonts w:ascii="Arial" w:cs="Arial" w:eastAsia="Arial" w:hAnsi="Arial"/>
          <w:color w:val="595959"/>
          <w:sz w:val="20"/>
          <w:szCs w:val="20"/>
        </w:rPr>
        <w:t xml:space="preserve">  —  Lightweight web framework for the prediction application</w:t>
      </w:r>
    </w:p>
    <w:p>
      <w:pPr>
        <w:spacing w:before="160" w:after="0"/>
      </w:pPr>
    </w:p>
    <w:p>
      <w:pPr>
        <w:pStyle w:val="Heading1"/>
      </w:pPr>
      <w:r>
        <w:t xml:space="preserve">Implementation Steps</w:t>
      </w:r>
    </w:p>
    <w:p>
      <w:pPr>
        <w:pStyle w:val="Heading2"/>
      </w:pPr>
      <w:r>
        <w:t xml:space="preserve">Step 1: Data Collection &amp; Import</w:t>
      </w:r>
    </w:p>
    <w:p>
      <w:pPr>
        <w:spacing w:before="0" w:after="100"/>
      </w:pPr>
      <w:r>
        <w:rPr>
          <w:rFonts w:ascii="Arial" w:cs="Arial" w:eastAsia="Arial" w:hAnsi="Arial"/>
          <w:sz w:val="22"/>
          <w:szCs w:val="22"/>
        </w:rPr>
        <w:t xml:space="preserve">The dataset is imported as a DataFrame using the Pandas library. Column names are renamed with descriptive labels for clarity. The dataset contains the following key attributes:</w:t>
      </w:r>
    </w:p>
    <w:p>
      <w:pPr>
        <w:pStyle w:val="ListParagraph"/>
        <w:numPr>
          <w:ilvl w:val="0"/>
          <w:numId w:val="2"/>
        </w:numPr>
      </w:pPr>
      <w:r>
        <w:rPr>
          <w:rFonts w:ascii="Arial" w:cs="Arial" w:eastAsia="Arial" w:hAnsi="Arial"/>
          <w:sz w:val="22"/>
          <w:szCs w:val="22"/>
        </w:rPr>
        <w:t xml:space="preserve">Wind Speed</w:t>
      </w:r>
    </w:p>
    <w:p>
      <w:pPr>
        <w:pStyle w:val="ListParagraph"/>
        <w:numPr>
          <w:ilvl w:val="0"/>
          <w:numId w:val="2"/>
        </w:numPr>
      </w:pPr>
      <w:r>
        <w:rPr>
          <w:rFonts w:ascii="Arial" w:cs="Arial" w:eastAsia="Arial" w:hAnsi="Arial"/>
          <w:sz w:val="22"/>
          <w:szCs w:val="22"/>
        </w:rPr>
        <w:t xml:space="preserve">Wind Direction</w:t>
      </w:r>
    </w:p>
    <w:p>
      <w:pPr>
        <w:pStyle w:val="ListParagraph"/>
        <w:numPr>
          <w:ilvl w:val="0"/>
          <w:numId w:val="2"/>
        </w:numPr>
      </w:pPr>
      <w:r>
        <w:rPr>
          <w:rFonts w:ascii="Arial" w:cs="Arial" w:eastAsia="Arial" w:hAnsi="Arial"/>
          <w:sz w:val="22"/>
          <w:szCs w:val="22"/>
        </w:rPr>
        <w:t xml:space="preserve">Theoretical Power Output</w:t>
      </w:r>
    </w:p>
    <w:p>
      <w:pPr>
        <w:pStyle w:val="ListParagraph"/>
        <w:numPr>
          <w:ilvl w:val="0"/>
          <w:numId w:val="2"/>
        </w:numPr>
      </w:pPr>
      <w:r>
        <w:rPr>
          <w:rFonts w:ascii="Arial" w:cs="Arial" w:eastAsia="Arial" w:hAnsi="Arial"/>
          <w:sz w:val="22"/>
          <w:szCs w:val="22"/>
        </w:rPr>
        <w:t xml:space="preserve">Actual Power Generated</w:t>
      </w:r>
    </w:p>
    <w:p>
      <w:pPr>
        <w:pStyle w:val="Heading2"/>
      </w:pPr>
      <w:r>
        <w:t xml:space="preserve">Step 2: Exploratory Data Analysis &amp; Correlation</w:t>
      </w:r>
    </w:p>
    <w:p>
      <w:pPr>
        <w:spacing w:before="0" w:after="100"/>
      </w:pPr>
      <w:r>
        <w:rPr>
          <w:rFonts w:ascii="Arial" w:cs="Arial" w:eastAsia="Arial" w:hAnsi="Arial"/>
          <w:sz w:val="22"/>
          <w:szCs w:val="22"/>
        </w:rPr>
        <w:t xml:space="preserve">Correlation analysis is performed to support dimensionality reduction and feature selection. A heat map visualization reveals the following key insights:</w:t>
      </w:r>
    </w:p>
    <w:p>
      <w:pPr>
        <w:pStyle w:val="ListParagraph"/>
        <w:numPr>
          <w:ilvl w:val="0"/>
          <w:numId w:val="2"/>
        </w:numPr>
      </w:pPr>
      <w:r>
        <w:rPr>
          <w:rFonts w:ascii="Arial" w:cs="Arial" w:eastAsia="Arial" w:hAnsi="Arial"/>
          <w:sz w:val="22"/>
          <w:szCs w:val="22"/>
        </w:rPr>
        <w:t xml:space="preserve">Wind Direction has no significant correlation with power generated and can be excluded.</w:t>
      </w:r>
    </w:p>
    <w:p>
      <w:pPr>
        <w:pStyle w:val="ListParagraph"/>
        <w:numPr>
          <w:ilvl w:val="0"/>
          <w:numId w:val="2"/>
        </w:numPr>
      </w:pPr>
      <w:r>
        <w:rPr>
          <w:rFonts w:ascii="Arial" w:cs="Arial" w:eastAsia="Arial" w:hAnsi="Arial"/>
          <w:sz w:val="22"/>
          <w:szCs w:val="22"/>
        </w:rPr>
        <w:t xml:space="preserve">Wind Speed, Theoretical Power, and Actual Power Generated show strong positive correlations.</w:t>
      </w:r>
    </w:p>
    <w:p>
      <w:pPr>
        <w:pStyle w:val="ListParagraph"/>
        <w:numPr>
          <w:ilvl w:val="0"/>
          <w:numId w:val="2"/>
        </w:numPr>
      </w:pPr>
      <w:r>
        <w:rPr>
          <w:rFonts w:ascii="Arial" w:cs="Arial" w:eastAsia="Arial" w:hAnsi="Arial"/>
          <w:sz w:val="22"/>
          <w:szCs w:val="22"/>
        </w:rPr>
        <w:t xml:space="preserve">These findings guide the selection of independent (X) and dependent (Y) variables.</w:t>
      </w:r>
    </w:p>
    <w:p>
      <w:pPr>
        <w:pStyle w:val="Heading2"/>
      </w:pPr>
      <w:r>
        <w:t xml:space="preserve">Step 3: Data Splitting &amp; Model Training</w:t>
      </w:r>
    </w:p>
    <w:p>
      <w:pPr>
        <w:spacing w:before="0" w:after="100"/>
      </w:pPr>
      <w:r>
        <w:rPr>
          <w:rFonts w:ascii="Arial" w:cs="Arial" w:eastAsia="Arial" w:hAnsi="Arial"/>
          <w:sz w:val="22"/>
          <w:szCs w:val="22"/>
        </w:rPr>
        <w:t xml:space="preserve">The dataset is divided into training and testing subsets using an 80/20 split ratio — 80% for training the model and 20% for evaluating its performance. Independent variables are assigned to X and the target variable (power output) to Y.</w:t>
      </w:r>
    </w:p>
    <w:p>
      <w:pPr>
        <w:pStyle w:val="Heading2"/>
      </w:pPr>
      <w:r>
        <w:t xml:space="preserve">Step 4: OpenWeather API Integration</w:t>
      </w:r>
    </w:p>
    <w:p>
      <w:pPr>
        <w:spacing w:before="0" w:after="80"/>
      </w:pPr>
      <w:r>
        <w:rPr>
          <w:rFonts w:ascii="Arial" w:cs="Arial" w:eastAsia="Arial" w:hAnsi="Arial"/>
          <w:sz w:val="22"/>
          <w:szCs w:val="22"/>
        </w:rPr>
        <w:t xml:space="preserve">Real-time weather data is obtained via the OpenWeather API to enable live prediction. Follow the steps below to set it up:</w:t>
      </w:r>
    </w:p>
    <w:p>
      <w:pPr>
        <w:pStyle w:val="ListParagraph"/>
        <w:numPr>
          <w:ilvl w:val="0"/>
          <w:numId w:val="3"/>
        </w:numPr>
      </w:pPr>
      <w:r>
        <w:rPr>
          <w:rFonts w:ascii="Arial" w:cs="Arial" w:eastAsia="Arial" w:hAnsi="Arial"/>
          <w:sz w:val="22"/>
          <w:szCs w:val="22"/>
        </w:rPr>
        <w:t xml:space="preserve">Sign up for a free account at the OpenWeather API portal.</w:t>
      </w:r>
    </w:p>
    <w:p>
      <w:pPr>
        <w:pStyle w:val="ListParagraph"/>
        <w:numPr>
          <w:ilvl w:val="0"/>
          <w:numId w:val="3"/>
        </w:numPr>
      </w:pPr>
      <w:r>
        <w:rPr>
          <w:rFonts w:ascii="Arial" w:cs="Arial" w:eastAsia="Arial" w:hAnsi="Arial"/>
          <w:sz w:val="22"/>
          <w:szCs w:val="22"/>
        </w:rPr>
        <w:t xml:space="preserve">Complete email verification; the API key will be activated within 24 hours.</w:t>
      </w:r>
    </w:p>
    <w:p>
      <w:pPr>
        <w:pStyle w:val="ListParagraph"/>
        <w:numPr>
          <w:ilvl w:val="0"/>
          <w:numId w:val="3"/>
        </w:numPr>
      </w:pPr>
      <w:r>
        <w:rPr>
          <w:rFonts w:ascii="Arial" w:cs="Arial" w:eastAsia="Arial" w:hAnsi="Arial"/>
          <w:sz w:val="22"/>
          <w:szCs w:val="22"/>
        </w:rPr>
        <w:t xml:space="preserve">Use the API key with the query parameter q (city name) and appid (API key) to retrieve real-time weather forecasts for any city.</w:t>
      </w:r>
    </w:p>
    <w:p>
      <w:pPr>
        <w:spacing w:before="160" w:after="0"/>
      </w:pPr>
    </w:p>
    <w:p>
      <w:pPr>
        <w:pStyle w:val="Heading1"/>
      </w:pPr>
      <w:r>
        <w:t xml:space="preserve">Web Application (Flask)</w:t>
      </w:r>
    </w:p>
    <w:p>
      <w:pPr>
        <w:spacing w:before="0" w:after="100"/>
      </w:pPr>
      <w:r>
        <w:rPr>
          <w:rFonts w:ascii="Arial" w:cs="Arial" w:eastAsia="Arial" w:hAnsi="Arial"/>
          <w:sz w:val="22"/>
          <w:szCs w:val="22"/>
        </w:rPr>
        <w:t xml:space="preserve">The trained machine learning model is integrated into a Flask web application, enabling end users to input current weather data and receive an instant prediction of wind turbine energy output. The application is structured with a clean separation of front-end templates, static assets, and back-end server logic.</w:t>
      </w:r>
    </w:p>
    <w:p>
      <w:pPr>
        <w:spacing w:before="80" w:after="80"/>
      </w:pPr>
    </w:p>
    <w:p>
      <w:pPr>
        <w:pBdr>
          <w:top w:val="single" w:color="2E75B6" w:sz="4" w:space="6"/>
        </w:pBdr>
        <w:spacing w:before="240" w:after="60"/>
        <w:jc w:val="center"/>
      </w:pPr>
      <w:r>
        <w:rPr>
          <w:rFonts w:ascii="Arial" w:cs="Arial" w:eastAsia="Arial" w:hAnsi="Arial"/>
          <w:i/>
          <w:iCs/>
          <w:color w:val="595959"/>
          <w:sz w:val="18"/>
          <w:szCs w:val="18"/>
        </w:rPr>
        <w:t xml:space="preserve">Wind Turbine Energy Output Prediction  |  Artificial Intelligence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abstractNum>
  <w:abstractNum w:abstractNumId="3" w15:restartNumberingAfterBreak="0">
    <w:multiLevelType w:val="hybridMultilevel"/>
    <w:lvl w:ilvl="0" w15:tentative="1">
      <w:start w:val="1"/>
      <w:numFmt w:val="bullet"/>
      <w:lvlText w:val="◦"/>
      <w:lvlJc w:val="left"/>
      <w:pPr>
        <w:spacing w:after="40"/>
        <w:ind w:left="1080" w:hanging="360"/>
      </w:pPr>
    </w:lvl>
  </w:abstractNum>
  <w:abstractNum w:abstractNumId="4" w15:restartNumberingAfterBreak="0">
    <w:multiLevelType w:val="hybridMultilevel"/>
    <w:lvl w:ilvl="0" w15:tentative="1">
      <w:start w:val="1"/>
      <w:numFmt w:val="decimal"/>
      <w:lvlText w:val="%1."/>
      <w:lvlJc w:val="left"/>
      <w:pPr>
        <w:spacing w:after="60"/>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30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2026-03-09T05:32:12.531Z</dcterms:created>
  <dcterms:modified xsi:type="dcterms:W3CDTF">2026-03-09T05:32:12.532Z</dcterms:modified>
</cp:coreProperties>
</file>

<file path=docProps/custom.xml><?xml version="1.0" encoding="utf-8"?>
<Properties xmlns="http://schemas.openxmlformats.org/officeDocument/2006/custom-properties" xmlns:vt="http://schemas.openxmlformats.org/officeDocument/2006/docPropsVTypes"/>
</file>