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19"/>
        <w:tblLook w:firstRow="1" w:lastRow="0" w:firstColumn="0" w:lastColumn="0" w:noHBand="0" w:noVBand="1"/>
      </w:tblPr>
      <w:tblGrid>
        <w:gridCol w:w="1450"/>
        <w:gridCol w:w="1609"/>
        <w:gridCol w:w="1560"/>
      </w:tblGrid>
      <w:tr>
        <w:trPr>
          <w:cantSplit/>
          <w:trHeight w:val="457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1d (filtered)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49.6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45.7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2020-09-01T13:49:12Z</dcterms:modified>
  <cp:category/>
</cp:coreProperties>
</file>