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180" w:tblpY="-575"/>
        <w:tblW w:w="114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30"/>
      </w:tblGrid>
      <w:tr w:rsidR="003F4E28" w:rsidRPr="003F4E28" w14:paraId="18E9CB70" w14:textId="77777777" w:rsidTr="003F4E28">
        <w:trPr>
          <w:trHeight w:val="608"/>
        </w:trPr>
        <w:tc>
          <w:tcPr>
            <w:tcW w:w="11430" w:type="dxa"/>
            <w:tcBorders>
              <w:top w:val="single" w:sz="24" w:space="0" w:color="5F5F5F" w:themeColor="accent5"/>
            </w:tcBorders>
          </w:tcPr>
          <w:p w14:paraId="53399CA3" w14:textId="77777777" w:rsidR="00826E81" w:rsidRPr="003F4E28" w:rsidRDefault="00826E81" w:rsidP="003F4E28">
            <w:pPr>
              <w:pStyle w:val="Title"/>
              <w:spacing w:after="0"/>
              <w:rPr>
                <w:rFonts w:ascii="Calibri" w:hAnsi="Calibri" w:cs="Calibri"/>
                <w:color w:val="000000" w:themeColor="text1"/>
                <w:sz w:val="60"/>
                <w:szCs w:val="60"/>
              </w:rPr>
            </w:pPr>
            <w:r w:rsidRPr="003F4E28">
              <w:rPr>
                <w:rFonts w:ascii="Calibri" w:hAnsi="Calibri" w:cs="Calibri"/>
                <w:color w:val="000000" w:themeColor="text1"/>
                <w:sz w:val="60"/>
                <w:szCs w:val="60"/>
              </w:rPr>
              <w:t>KELLY B. IRAHOLA VALLEJOS</w:t>
            </w:r>
          </w:p>
          <w:p w14:paraId="46BE9869" w14:textId="4AE1A81A" w:rsidR="00826E81" w:rsidRPr="003F4E28" w:rsidRDefault="00826E81" w:rsidP="003F4E28">
            <w:pPr>
              <w:pStyle w:val="Subtitle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Katy, TX| (281) 677-1170 | </w:t>
            </w:r>
            <w:hyperlink r:id="rId11" w:history="1">
              <w:r w:rsidRPr="003F4E28">
                <w:rPr>
                  <w:rStyle w:val="Hyperlink"/>
                  <w:rFonts w:ascii="Calibri" w:hAnsi="Calibri" w:cs="Calibri"/>
                  <w:color w:val="000000" w:themeColor="text1"/>
                </w:rPr>
                <w:t>kellyblancairahola@hotmail.com</w:t>
              </w:r>
            </w:hyperlink>
            <w:r w:rsidRPr="003F4E28">
              <w:rPr>
                <w:rFonts w:ascii="Calibri" w:hAnsi="Calibri" w:cs="Calibri"/>
                <w:color w:val="000000" w:themeColor="text1"/>
              </w:rPr>
              <w:t xml:space="preserve"> | </w:t>
            </w:r>
            <w:hyperlink r:id="rId12" w:history="1">
              <w:r w:rsidRPr="003F4E28">
                <w:rPr>
                  <w:rStyle w:val="Hyperlink"/>
                  <w:rFonts w:ascii="Calibri" w:hAnsi="Calibri" w:cs="Calibri"/>
                  <w:color w:val="000000" w:themeColor="text1"/>
                </w:rPr>
                <w:t>https://www.linkedin.com/in/kelly-irahola-775b53212/</w:t>
              </w:r>
            </w:hyperlink>
          </w:p>
        </w:tc>
      </w:tr>
      <w:tr w:rsidR="003F4E28" w:rsidRPr="003F4E28" w14:paraId="00C7D47D" w14:textId="77777777" w:rsidTr="003F4E28">
        <w:trPr>
          <w:trHeight w:val="13"/>
        </w:trPr>
        <w:tc>
          <w:tcPr>
            <w:tcW w:w="11430" w:type="dxa"/>
            <w:tcBorders>
              <w:top w:val="single" w:sz="24" w:space="0" w:color="5F5F5F" w:themeColor="accent5"/>
            </w:tcBorders>
          </w:tcPr>
          <w:p w14:paraId="5C2E529D" w14:textId="77777777" w:rsidR="00826E81" w:rsidRPr="003F4E28" w:rsidRDefault="00826E81" w:rsidP="003F4E28">
            <w:pPr>
              <w:pStyle w:val="Heading1"/>
              <w:spacing w:before="120" w:after="8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Education</w:t>
            </w:r>
          </w:p>
          <w:p w14:paraId="78244373" w14:textId="77777777" w:rsidR="00826E81" w:rsidRPr="003F4E28" w:rsidRDefault="00826E81" w:rsidP="003F4E28">
            <w:pPr>
              <w:pStyle w:val="Heading2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Master of Science in Computer Science with Honors (Integrated) | University of Exeter, United Kingdom   </w:t>
            </w:r>
            <w:r w:rsidRPr="003F4E28">
              <w:rPr>
                <w:rFonts w:ascii="Calibri" w:hAnsi="Calibri" w:cs="Calibri"/>
                <w:b w:val="0"/>
                <w:bCs/>
                <w:color w:val="000000" w:themeColor="text1"/>
              </w:rPr>
              <w:t>Degree obtained June 2025</w:t>
            </w:r>
          </w:p>
          <w:p w14:paraId="053942E4" w14:textId="2C8EC90E" w:rsidR="00826E81" w:rsidRPr="003F4E28" w:rsidRDefault="00826E81" w:rsidP="003F4E28">
            <w:pPr>
              <w:pStyle w:val="ListBullet"/>
            </w:pPr>
            <w:r w:rsidRPr="003F4E28">
              <w:t>Member of university’s following societies: Computer Science, Cybersecurity, Women’s Football</w:t>
            </w:r>
            <w:r w:rsidRPr="003F4E28">
              <w:rPr>
                <w:b/>
                <w:bCs/>
              </w:rPr>
              <w:t xml:space="preserve"> </w:t>
            </w:r>
          </w:p>
        </w:tc>
      </w:tr>
      <w:tr w:rsidR="003F4E28" w:rsidRPr="003F4E28" w14:paraId="5BE6D5BF" w14:textId="77777777" w:rsidTr="003F4E28">
        <w:trPr>
          <w:trHeight w:val="2893"/>
        </w:trPr>
        <w:tc>
          <w:tcPr>
            <w:tcW w:w="11430" w:type="dxa"/>
            <w:tcBorders>
              <w:top w:val="single" w:sz="24" w:space="0" w:color="5F5F5F" w:themeColor="accent5"/>
            </w:tcBorders>
          </w:tcPr>
          <w:p w14:paraId="0D2F609B" w14:textId="77777777" w:rsidR="00826E81" w:rsidRPr="003F4E28" w:rsidRDefault="00826E81" w:rsidP="003F4E28">
            <w:pPr>
              <w:pStyle w:val="Heading1"/>
              <w:spacing w:before="120" w:after="8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relevant projects</w:t>
            </w:r>
          </w:p>
          <w:p w14:paraId="6D99DFB1" w14:textId="77777777" w:rsidR="00826E81" w:rsidRPr="00826E81" w:rsidRDefault="00826E81" w:rsidP="003F4E28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Predicting Consumer Demographics from Shopping Data </w:t>
            </w:r>
            <w:r w:rsidRPr="00826E8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(Nov–Dec 2023)</w:t>
            </w:r>
          </w:p>
          <w:p w14:paraId="43277649" w14:textId="77777777" w:rsidR="00826E81" w:rsidRPr="00826E81" w:rsidRDefault="00826E81" w:rsidP="003F4E28">
            <w:pPr>
              <w:pStyle w:val="NormalWeb"/>
              <w:numPr>
                <w:ilvl w:val="0"/>
                <w:numId w:val="13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Built a Random Forest ML model achieving 75% accuracy in predicting gender from consumer behavior.</w:t>
            </w:r>
          </w:p>
          <w:p w14:paraId="5BF19CAB" w14:textId="77777777" w:rsidR="00826E81" w:rsidRPr="00826E81" w:rsidRDefault="00826E81" w:rsidP="003F4E28">
            <w:pPr>
              <w:pStyle w:val="NormalWeb"/>
              <w:numPr>
                <w:ilvl w:val="0"/>
                <w:numId w:val="13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Applied PCA for dimensionality reduction and SMOTE for class balancing to address bias and interpretability.</w:t>
            </w:r>
          </w:p>
          <w:p w14:paraId="5F143744" w14:textId="77777777" w:rsidR="00826E81" w:rsidRPr="00826E81" w:rsidRDefault="00826E81" w:rsidP="003F4E28">
            <w:pPr>
              <w:pStyle w:val="NormalWeb"/>
              <w:numPr>
                <w:ilvl w:val="0"/>
                <w:numId w:val="13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Analyzed feature importance, uncovering behavioral drivers to support targeted marketing strategies.</w:t>
            </w:r>
          </w:p>
          <w:p w14:paraId="2599222B" w14:textId="77777777" w:rsidR="00826E81" w:rsidRPr="00826E81" w:rsidRDefault="00826E81" w:rsidP="003F4E28">
            <w:pPr>
              <w:pStyle w:val="NormalWeb"/>
              <w:numPr>
                <w:ilvl w:val="0"/>
                <w:numId w:val="13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Evaluated performance with precision, recall, F1-score, and confusion matrix, and structured findings for non-technical stakeholders.</w:t>
            </w:r>
          </w:p>
          <w:p w14:paraId="7EC085C3" w14:textId="114D82A1" w:rsidR="00826E81" w:rsidRPr="00826E81" w:rsidRDefault="00826E81" w:rsidP="003F4E28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3F4E28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>Polarization</w:t>
            </w:r>
            <w:r w:rsidRPr="00826E81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Detection on Reddit Using NLP </w:t>
            </w:r>
            <w:r w:rsidRPr="00826E8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(Nov 2023–Apr 2024)</w:t>
            </w:r>
          </w:p>
          <w:p w14:paraId="3AD8883F" w14:textId="77777777" w:rsidR="00826E81" w:rsidRPr="00826E81" w:rsidRDefault="00826E81" w:rsidP="003F4E28">
            <w:pPr>
              <w:pStyle w:val="NormalWeb"/>
              <w:numPr>
                <w:ilvl w:val="0"/>
                <w:numId w:val="14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Developed a modular NLP inference pipeline to classify feminist vs. anti-feminist rhetoric using transformers, SVMs, and lexicon-based sentiment models.</w:t>
            </w:r>
          </w:p>
          <w:p w14:paraId="1FEF9CD9" w14:textId="77777777" w:rsidR="00826E81" w:rsidRPr="00826E81" w:rsidRDefault="00826E81" w:rsidP="003F4E28">
            <w:pPr>
              <w:pStyle w:val="NormalWeb"/>
              <w:numPr>
                <w:ilvl w:val="0"/>
                <w:numId w:val="14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Implemented reusable preprocessing workflows and integrated custom lexicons (e.g., Hatebase, Incel Dictionary).</w:t>
            </w:r>
          </w:p>
          <w:p w14:paraId="46610101" w14:textId="77777777" w:rsidR="00826E81" w:rsidRPr="00826E81" w:rsidRDefault="00826E81" w:rsidP="003F4E28">
            <w:pPr>
              <w:pStyle w:val="NormalWeb"/>
              <w:numPr>
                <w:ilvl w:val="0"/>
                <w:numId w:val="14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Focused on scalability and ethical ML, exploring temporal dynamics, user behavior patterns, and moderation impact.</w:t>
            </w:r>
          </w:p>
          <w:p w14:paraId="12706AD8" w14:textId="77777777" w:rsidR="00826E81" w:rsidRPr="00826E81" w:rsidRDefault="00826E81" w:rsidP="003F4E28">
            <w:pPr>
              <w:pStyle w:val="NormalWeb"/>
              <w:numPr>
                <w:ilvl w:val="0"/>
                <w:numId w:val="14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Documented and packaged the project for deployment, evaluation, and reproducibility.</w:t>
            </w:r>
          </w:p>
          <w:p w14:paraId="7DBF8E06" w14:textId="77777777" w:rsidR="00826E81" w:rsidRPr="00826E81" w:rsidRDefault="00826E81" w:rsidP="003F4E28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Interactive Django Web App – Sustainable Campus </w:t>
            </w:r>
            <w:r w:rsidRPr="00826E8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(Nov 2022–Mar 2023)</w:t>
            </w:r>
          </w:p>
          <w:p w14:paraId="38B866CE" w14:textId="77777777" w:rsidR="00826E81" w:rsidRPr="00826E81" w:rsidRDefault="00826E81" w:rsidP="003F4E28">
            <w:pPr>
              <w:pStyle w:val="NormalWeb"/>
              <w:numPr>
                <w:ilvl w:val="0"/>
                <w:numId w:val="15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Co-developed a full-stack web app (Python/Django/JavaScript) using QR location verification, virtual economy, and gamified user behavior.</w:t>
            </w:r>
          </w:p>
          <w:p w14:paraId="154CB299" w14:textId="77777777" w:rsidR="00826E81" w:rsidRPr="00826E81" w:rsidRDefault="00826E81" w:rsidP="003F4E28">
            <w:pPr>
              <w:pStyle w:val="NormalWeb"/>
              <w:numPr>
                <w:ilvl w:val="0"/>
                <w:numId w:val="15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Built robust user authentication, item store, and friend-tracking functionality.</w:t>
            </w:r>
          </w:p>
          <w:p w14:paraId="3A6C4F2E" w14:textId="77777777" w:rsidR="00826E81" w:rsidRPr="00826E81" w:rsidRDefault="00826E81" w:rsidP="003F4E28">
            <w:pPr>
              <w:pStyle w:val="NormalWeb"/>
              <w:numPr>
                <w:ilvl w:val="0"/>
                <w:numId w:val="15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Used Git for version control and SQL for backend data management.</w:t>
            </w:r>
          </w:p>
          <w:p w14:paraId="68266902" w14:textId="77777777" w:rsidR="00826E81" w:rsidRPr="00826E81" w:rsidRDefault="00826E81" w:rsidP="003F4E28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Reproduction: Phishing URL Detection via Network Analysis </w:t>
            </w:r>
            <w:r w:rsidRPr="00826E8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(Oct–Nov 2024)</w:t>
            </w:r>
          </w:p>
          <w:p w14:paraId="24974EA4" w14:textId="77777777" w:rsidR="00826E81" w:rsidRPr="00826E81" w:rsidRDefault="00826E81" w:rsidP="003F4E28">
            <w:pPr>
              <w:pStyle w:val="NormalWeb"/>
              <w:numPr>
                <w:ilvl w:val="0"/>
                <w:numId w:val="16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Reproduced and validated a peer-reviewed ML-based phishing detection pipeline using URL graph-based features.</w:t>
            </w:r>
          </w:p>
          <w:p w14:paraId="22DEE43E" w14:textId="5C950843" w:rsidR="00826E81" w:rsidRPr="003F4E28" w:rsidRDefault="00826E81" w:rsidP="003F4E28">
            <w:pPr>
              <w:pStyle w:val="NormalWeb"/>
              <w:numPr>
                <w:ilvl w:val="0"/>
                <w:numId w:val="16"/>
              </w:numPr>
              <w:spacing w:before="0" w:beforeAutospacing="0" w:after="80" w:afterAutospacing="0"/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6E8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Wrote a formal evaluation report and delivered an oral presentation, demonstrating strong technical writing and communication.</w:t>
            </w:r>
          </w:p>
        </w:tc>
      </w:tr>
      <w:tr w:rsidR="003F4E28" w:rsidRPr="003F4E28" w14:paraId="7FACCF24" w14:textId="77777777" w:rsidTr="003F4E28">
        <w:trPr>
          <w:trHeight w:val="2202"/>
        </w:trPr>
        <w:tc>
          <w:tcPr>
            <w:tcW w:w="11430" w:type="dxa"/>
            <w:tcBorders>
              <w:top w:val="single" w:sz="24" w:space="0" w:color="5F5F5F" w:themeColor="accent5"/>
            </w:tcBorders>
          </w:tcPr>
          <w:p w14:paraId="41A2D535" w14:textId="77777777" w:rsidR="00826E81" w:rsidRPr="003F4E28" w:rsidRDefault="00826E81" w:rsidP="003F4E28">
            <w:pPr>
              <w:pStyle w:val="Heading1"/>
              <w:spacing w:before="12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RELEVANT Experience</w:t>
            </w:r>
          </w:p>
          <w:p w14:paraId="1EDA1D69" w14:textId="77777777" w:rsidR="00826E81" w:rsidRPr="003F4E28" w:rsidRDefault="00826E81" w:rsidP="003F4E28">
            <w:pPr>
              <w:pStyle w:val="Heading2"/>
              <w:spacing w:before="0"/>
              <w:rPr>
                <w:rFonts w:ascii="Calibri" w:hAnsi="Calibri" w:cs="Calibri"/>
                <w:b w:val="0"/>
                <w:bCs/>
                <w:i/>
                <w:iCs/>
                <w:caps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Events Assistant | University of Exeter’s Student Guild | Exeter, United Kingdom </w:t>
            </w:r>
            <w:r w:rsidRPr="003F4E28">
              <w:rPr>
                <w:rFonts w:ascii="Calibri" w:hAnsi="Calibri" w:cs="Calibri"/>
                <w:b w:val="0"/>
                <w:bCs/>
                <w:i/>
                <w:iCs/>
                <w:color w:val="000000" w:themeColor="text1"/>
              </w:rPr>
              <w:t>(September 2024 – June 2025)</w:t>
            </w:r>
          </w:p>
          <w:p w14:paraId="30A6FFBD" w14:textId="77777777" w:rsidR="00826E81" w:rsidRPr="003F4E28" w:rsidRDefault="00826E81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Assisted in facilitating various events to enhance student community engagement.</w:t>
            </w:r>
          </w:p>
          <w:p w14:paraId="11ADD127" w14:textId="77777777" w:rsidR="00826E81" w:rsidRPr="003F4E28" w:rsidRDefault="00826E81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Supported event logistics and attendee engagement; strengthened public speaking and organizational skills.</w:t>
            </w:r>
          </w:p>
          <w:p w14:paraId="543D7053" w14:textId="77777777" w:rsidR="00826E81" w:rsidRPr="003F4E28" w:rsidRDefault="00826E81" w:rsidP="003F4E28">
            <w:pPr>
              <w:pStyle w:val="Heading2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Lead Teachers Assistant | Girls Who Code | USA </w:t>
            </w:r>
            <w:r w:rsidRPr="003F4E28">
              <w:rPr>
                <w:rFonts w:ascii="Calibri" w:hAnsi="Calibri" w:cs="Calibri"/>
                <w:b w:val="0"/>
                <w:bCs/>
                <w:i/>
                <w:iCs/>
                <w:color w:val="000000" w:themeColor="text1"/>
              </w:rPr>
              <w:t>(May 2024 – July 2024)</w:t>
            </w:r>
          </w:p>
          <w:p w14:paraId="540B11F8" w14:textId="77777777" w:rsidR="00826E81" w:rsidRPr="003F4E28" w:rsidRDefault="00826E81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Taught and supported 40+ students in live Python </w:t>
            </w:r>
            <w:proofErr w:type="gramStart"/>
            <w:r w:rsidRPr="003F4E28">
              <w:rPr>
                <w:rFonts w:ascii="Calibri" w:hAnsi="Calibri" w:cs="Calibri"/>
                <w:color w:val="000000" w:themeColor="text1"/>
              </w:rPr>
              <w:t>sessions;</w:t>
            </w:r>
            <w:proofErr w:type="gramEnd"/>
            <w:r w:rsidRPr="003F4E28">
              <w:rPr>
                <w:rFonts w:ascii="Calibri" w:hAnsi="Calibri" w:cs="Calibri"/>
                <w:color w:val="000000" w:themeColor="text1"/>
              </w:rPr>
              <w:t xml:space="preserve"> managed debugging and breakout room facilitation.</w:t>
            </w:r>
          </w:p>
          <w:p w14:paraId="47BD2D90" w14:textId="77777777" w:rsidR="00826E81" w:rsidRPr="003F4E28" w:rsidRDefault="00826E81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Coordinated with Bank of America and Synchrony to deliver impactful STEM outreach programs.</w:t>
            </w:r>
          </w:p>
          <w:p w14:paraId="3F89B851" w14:textId="77777777" w:rsidR="00826E81" w:rsidRPr="003F4E28" w:rsidRDefault="00826E81" w:rsidP="003F4E28">
            <w:pPr>
              <w:pStyle w:val="Heading2"/>
              <w:spacing w:before="0"/>
              <w:rPr>
                <w:rFonts w:ascii="Calibri" w:hAnsi="Calibri" w:cs="Calibri"/>
                <w:b w:val="0"/>
                <w:bCs/>
                <w:i/>
                <w:iCs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 xml:space="preserve">Workshop Leader | ExCode Exeter Entrepreneurs | Exeter, United Kingdom </w:t>
            </w:r>
            <w:r w:rsidRPr="003F4E28">
              <w:rPr>
                <w:rFonts w:ascii="Calibri" w:hAnsi="Calibri" w:cs="Calibri"/>
                <w:b w:val="0"/>
                <w:bCs/>
                <w:i/>
                <w:iCs/>
                <w:color w:val="000000" w:themeColor="text1"/>
              </w:rPr>
              <w:t>(October 2022 – December 2022)</w:t>
            </w:r>
          </w:p>
          <w:p w14:paraId="2170CE73" w14:textId="77777777" w:rsidR="00826E81" w:rsidRPr="003F4E28" w:rsidRDefault="00826E81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Led an 8-week Python training using Google Colab; tailored learning for beginners and supported diverse skill levels.</w:t>
            </w:r>
          </w:p>
        </w:tc>
      </w:tr>
      <w:tr w:rsidR="003F4E28" w:rsidRPr="003F4E28" w14:paraId="6CCE690C" w14:textId="77777777" w:rsidTr="003F4E28">
        <w:trPr>
          <w:trHeight w:val="2202"/>
        </w:trPr>
        <w:tc>
          <w:tcPr>
            <w:tcW w:w="11430" w:type="dxa"/>
            <w:tcBorders>
              <w:top w:val="single" w:sz="24" w:space="0" w:color="5F5F5F" w:themeColor="accent5"/>
            </w:tcBorders>
          </w:tcPr>
          <w:p w14:paraId="69B5924F" w14:textId="77777777" w:rsidR="003F4E28" w:rsidRPr="003F4E28" w:rsidRDefault="003F4E28" w:rsidP="003F4E28">
            <w:pPr>
              <w:pStyle w:val="Heading1"/>
              <w:spacing w:before="12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TECHNICAL SKILLS</w:t>
            </w:r>
          </w:p>
          <w:p w14:paraId="75BABE48" w14:textId="26FEC6C7" w:rsidR="003F4E28" w:rsidRPr="003F4E28" w:rsidRDefault="003F4E28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Languages &amp; Frameworks: Python, C++, JavaScript, Django, SQL, scikit-learn, TensorFlow, PyTorch, HuggingFace, NLTK</w:t>
            </w:r>
            <w:r w:rsidR="00FA4506">
              <w:rPr>
                <w:rFonts w:ascii="Calibri" w:hAnsi="Calibri" w:cs="Calibri"/>
                <w:color w:val="000000" w:themeColor="text1"/>
              </w:rPr>
              <w:t>, SQL</w:t>
            </w:r>
          </w:p>
          <w:p w14:paraId="1822CB57" w14:textId="77777777" w:rsidR="003F4E28" w:rsidRPr="003F4E28" w:rsidRDefault="003F4E28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Tools &amp; Platforms: Git, Jupyter, SMOTE, PCA, BERT, Linux, MacOS, VS Code, Zoom</w:t>
            </w:r>
          </w:p>
          <w:p w14:paraId="09DF93C3" w14:textId="12443E69" w:rsidR="003F4E28" w:rsidRPr="003F4E28" w:rsidRDefault="003F4E28" w:rsidP="003F4E28">
            <w:pPr>
              <w:pStyle w:val="ListBullet"/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Concepts: Machine Learning, Sentiment Analysis, Inference Systems, NLP, Data Preprocessing, Model Evaluation, Optimization, Ensemble Methods, Dimensionality Reduction</w:t>
            </w:r>
            <w:r w:rsidR="005071ED">
              <w:rPr>
                <w:rFonts w:ascii="Calibri" w:hAnsi="Calibri" w:cs="Calibri"/>
                <w:color w:val="000000" w:themeColor="text1"/>
              </w:rPr>
              <w:t>, Pen Testing, Metasploit, Kali, Ethical Hacking</w:t>
            </w:r>
          </w:p>
          <w:p w14:paraId="1F49C9C6" w14:textId="29E1D6F5" w:rsidR="003F4E28" w:rsidRPr="003F4E28" w:rsidRDefault="003F4E28" w:rsidP="003F4E28">
            <w:pPr>
              <w:pStyle w:val="ListBullet"/>
              <w:numPr>
                <w:ilvl w:val="0"/>
                <w:numId w:val="0"/>
              </w:numPr>
              <w:spacing w:before="0"/>
              <w:rPr>
                <w:rFonts w:ascii="Calibri" w:hAnsi="Calibri" w:cs="Calibri"/>
                <w:color w:val="000000" w:themeColor="text1"/>
              </w:rPr>
            </w:pPr>
            <w:r w:rsidRPr="003F4E28">
              <w:rPr>
                <w:rFonts w:ascii="Calibri" w:hAnsi="Calibri" w:cs="Calibri"/>
                <w:color w:val="000000" w:themeColor="text1"/>
              </w:rPr>
              <w:t>Languages: English (Fluent), Spanish (Fluent), Chinese (Limited), French (Elementary)</w:t>
            </w:r>
          </w:p>
        </w:tc>
      </w:tr>
    </w:tbl>
    <w:p w14:paraId="4FDCA5C5" w14:textId="3348733B" w:rsidR="00474AE1" w:rsidRPr="003F4E28" w:rsidRDefault="00474AE1" w:rsidP="003F4E28">
      <w:pPr>
        <w:pStyle w:val="ListBullet"/>
        <w:numPr>
          <w:ilvl w:val="0"/>
          <w:numId w:val="0"/>
        </w:numPr>
        <w:spacing w:before="0"/>
        <w:rPr>
          <w:rFonts w:ascii="Calibri" w:hAnsi="Calibri" w:cs="Calibri"/>
          <w:color w:val="000000" w:themeColor="text1"/>
        </w:rPr>
      </w:pPr>
    </w:p>
    <w:sectPr w:rsidR="00474AE1" w:rsidRPr="003F4E28" w:rsidSect="00136123">
      <w:type w:val="continuous"/>
      <w:pgSz w:w="12240" w:h="15840"/>
      <w:pgMar w:top="576" w:right="576" w:bottom="576" w:left="57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84C44" w14:textId="77777777" w:rsidR="00EA1F44" w:rsidRDefault="00EA1F44" w:rsidP="00E97F0F">
      <w:r>
        <w:separator/>
      </w:r>
    </w:p>
  </w:endnote>
  <w:endnote w:type="continuationSeparator" w:id="0">
    <w:p w14:paraId="7E23D715" w14:textId="77777777" w:rsidR="00EA1F44" w:rsidRDefault="00EA1F44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65CC7" w14:textId="77777777" w:rsidR="00EA1F44" w:rsidRDefault="00EA1F44" w:rsidP="00E97F0F">
      <w:r>
        <w:separator/>
      </w:r>
    </w:p>
  </w:footnote>
  <w:footnote w:type="continuationSeparator" w:id="0">
    <w:p w14:paraId="51E51A26" w14:textId="77777777" w:rsidR="00EA1F44" w:rsidRDefault="00EA1F44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94F46"/>
    <w:multiLevelType w:val="multilevel"/>
    <w:tmpl w:val="1D50F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D4D4D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5C95"/>
    <w:multiLevelType w:val="multilevel"/>
    <w:tmpl w:val="DE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D4D4D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887B18"/>
    <w:multiLevelType w:val="multilevel"/>
    <w:tmpl w:val="58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F0D00"/>
    <w:multiLevelType w:val="multilevel"/>
    <w:tmpl w:val="F22C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4007"/>
    <w:multiLevelType w:val="multilevel"/>
    <w:tmpl w:val="FAFC217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F5F5F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0F751C0"/>
    <w:multiLevelType w:val="multilevel"/>
    <w:tmpl w:val="61A44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D4D4D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C41FCD"/>
    <w:multiLevelType w:val="multilevel"/>
    <w:tmpl w:val="70BA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D4291"/>
    <w:multiLevelType w:val="multilevel"/>
    <w:tmpl w:val="24D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D4D4D" w:themeColor="accent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4B63"/>
    <w:multiLevelType w:val="multilevel"/>
    <w:tmpl w:val="9B1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974996">
    <w:abstractNumId w:val="9"/>
  </w:num>
  <w:num w:numId="2" w16cid:durableId="579363217">
    <w:abstractNumId w:val="14"/>
  </w:num>
  <w:num w:numId="3" w16cid:durableId="1739477200">
    <w:abstractNumId w:val="6"/>
  </w:num>
  <w:num w:numId="4" w16cid:durableId="1850561498">
    <w:abstractNumId w:val="11"/>
  </w:num>
  <w:num w:numId="5" w16cid:durableId="1439131869">
    <w:abstractNumId w:val="8"/>
  </w:num>
  <w:num w:numId="6" w16cid:durableId="522599447">
    <w:abstractNumId w:val="0"/>
  </w:num>
  <w:num w:numId="7" w16cid:durableId="1779566287">
    <w:abstractNumId w:val="3"/>
  </w:num>
  <w:num w:numId="8" w16cid:durableId="2006325930">
    <w:abstractNumId w:val="10"/>
  </w:num>
  <w:num w:numId="9" w16cid:durableId="2010062813">
    <w:abstractNumId w:val="15"/>
  </w:num>
  <w:num w:numId="10" w16cid:durableId="1905984680">
    <w:abstractNumId w:val="5"/>
  </w:num>
  <w:num w:numId="11" w16cid:durableId="886917712">
    <w:abstractNumId w:val="12"/>
  </w:num>
  <w:num w:numId="12" w16cid:durableId="2017148998">
    <w:abstractNumId w:val="4"/>
  </w:num>
  <w:num w:numId="13" w16cid:durableId="749502092">
    <w:abstractNumId w:val="1"/>
  </w:num>
  <w:num w:numId="14" w16cid:durableId="969478464">
    <w:abstractNumId w:val="7"/>
  </w:num>
  <w:num w:numId="15" w16cid:durableId="156312357">
    <w:abstractNumId w:val="13"/>
  </w:num>
  <w:num w:numId="16" w16cid:durableId="505902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15"/>
    <w:rsid w:val="000023FF"/>
    <w:rsid w:val="000222C1"/>
    <w:rsid w:val="00064367"/>
    <w:rsid w:val="000761F2"/>
    <w:rsid w:val="000B3CCE"/>
    <w:rsid w:val="000B6298"/>
    <w:rsid w:val="000D5216"/>
    <w:rsid w:val="001054FD"/>
    <w:rsid w:val="0010570D"/>
    <w:rsid w:val="00111288"/>
    <w:rsid w:val="00136123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47C6E"/>
    <w:rsid w:val="00356172"/>
    <w:rsid w:val="00356697"/>
    <w:rsid w:val="00385A8C"/>
    <w:rsid w:val="00385FE3"/>
    <w:rsid w:val="003A3CEA"/>
    <w:rsid w:val="003B446A"/>
    <w:rsid w:val="003C7FC1"/>
    <w:rsid w:val="003F4E28"/>
    <w:rsid w:val="00404608"/>
    <w:rsid w:val="004318EF"/>
    <w:rsid w:val="00462DB0"/>
    <w:rsid w:val="00474AE1"/>
    <w:rsid w:val="004B458D"/>
    <w:rsid w:val="004C3597"/>
    <w:rsid w:val="004D2889"/>
    <w:rsid w:val="005071ED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4652"/>
    <w:rsid w:val="00615397"/>
    <w:rsid w:val="00643E15"/>
    <w:rsid w:val="00651F22"/>
    <w:rsid w:val="006658E5"/>
    <w:rsid w:val="0069681E"/>
    <w:rsid w:val="006C7B3E"/>
    <w:rsid w:val="006E6F61"/>
    <w:rsid w:val="00773B42"/>
    <w:rsid w:val="007A5431"/>
    <w:rsid w:val="007B0454"/>
    <w:rsid w:val="007B6A81"/>
    <w:rsid w:val="007C1EDB"/>
    <w:rsid w:val="007C5324"/>
    <w:rsid w:val="007F49C2"/>
    <w:rsid w:val="008156AE"/>
    <w:rsid w:val="00826E81"/>
    <w:rsid w:val="00895C06"/>
    <w:rsid w:val="008A18E3"/>
    <w:rsid w:val="008B3A32"/>
    <w:rsid w:val="008B43F8"/>
    <w:rsid w:val="008B6187"/>
    <w:rsid w:val="008C49DB"/>
    <w:rsid w:val="008C5D5E"/>
    <w:rsid w:val="008D0ACA"/>
    <w:rsid w:val="008F2315"/>
    <w:rsid w:val="00913310"/>
    <w:rsid w:val="009A0812"/>
    <w:rsid w:val="009F442E"/>
    <w:rsid w:val="00A06949"/>
    <w:rsid w:val="00A07BB9"/>
    <w:rsid w:val="00A40DEC"/>
    <w:rsid w:val="00A47A4E"/>
    <w:rsid w:val="00A66AFF"/>
    <w:rsid w:val="00A753F2"/>
    <w:rsid w:val="00AA3564"/>
    <w:rsid w:val="00AB359B"/>
    <w:rsid w:val="00AB4707"/>
    <w:rsid w:val="00AB4927"/>
    <w:rsid w:val="00AE1FE7"/>
    <w:rsid w:val="00B00B32"/>
    <w:rsid w:val="00B204F9"/>
    <w:rsid w:val="00B30CC6"/>
    <w:rsid w:val="00B42CFC"/>
    <w:rsid w:val="00BD6F90"/>
    <w:rsid w:val="00BE3888"/>
    <w:rsid w:val="00C23DE3"/>
    <w:rsid w:val="00C74AF9"/>
    <w:rsid w:val="00CC0FFE"/>
    <w:rsid w:val="00CE3B09"/>
    <w:rsid w:val="00D44C0E"/>
    <w:rsid w:val="00D871D4"/>
    <w:rsid w:val="00DF077D"/>
    <w:rsid w:val="00E730EF"/>
    <w:rsid w:val="00E7344F"/>
    <w:rsid w:val="00E76C1C"/>
    <w:rsid w:val="00E76D1E"/>
    <w:rsid w:val="00E97F0F"/>
    <w:rsid w:val="00EA1F44"/>
    <w:rsid w:val="00EF0426"/>
    <w:rsid w:val="00F02819"/>
    <w:rsid w:val="00F06B66"/>
    <w:rsid w:val="00F73B1E"/>
    <w:rsid w:val="00FA3628"/>
    <w:rsid w:val="00FA4506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6ED0"/>
  <w15:chartTrackingRefBased/>
  <w15:docId w15:val="{DA275B9D-453A-AA40-A807-B20169B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6E8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26E81"/>
    <w:rPr>
      <w:b/>
      <w:bCs/>
    </w:rPr>
  </w:style>
  <w:style w:type="character" w:styleId="Emphasis">
    <w:name w:val="Emphasis"/>
    <w:basedOn w:val="DefaultParagraphFont"/>
    <w:uiPriority w:val="20"/>
    <w:qFormat/>
    <w:rsid w:val="00826E8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826E8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kelly-irahola-775b5321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llyblancairahola@hot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yblanquita/Library/Containers/com.microsoft.Word/Data/Library/Application%20Support/Microsoft/Office/16.0/DTS/Search/%7bCCD71C87-3B79-7348-80FD-7683F72B5805%7dtf67172883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D81D4-B181-4590-A346-C3D62446712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726C3C3-1FC3-4E9F-9B06-85E0A0E4B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FD41-1944-CC49-83E3-26465E3BE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2C4892-4E56-4599-B1CA-3C4D883B5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{CCD71C87-3B79-7348-80FD-7683F72B5805}tf67172883_win32.dotx</Template>
  <TotalTime>129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Irahola Vallejos, Kelly</cp:lastModifiedBy>
  <cp:revision>3</cp:revision>
  <dcterms:created xsi:type="dcterms:W3CDTF">2025-06-24T16:46:00Z</dcterms:created>
  <dcterms:modified xsi:type="dcterms:W3CDTF">2025-06-28T05:52:00Z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