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6"/>
        </w:rPr>
        <w:t>"Designing Heterogeneous LLM Agents for Financial Sentiment Analysis: A Novel Approach"</w:t>
      </w:r>
    </w:p>
    <w:p>
      <w:pPr>
        <w:spacing w:after="200" w:line="276" w:lineRule="auto"/>
      </w:pPr>
      <w:r>
        <w:rPr>
          <w:rFonts w:ascii="Times New Roman" w:hAnsi="Times New Roman"/>
          <w:b w:val="0"/>
          <w:sz w:val="24"/>
        </w:rPr>
        <w:t>---</w:t>
      </w:r>
    </w:p>
    <w:p>
      <w:pPr>
        <w:pStyle w:val="Heading1"/>
      </w:pPr>
      <w:r>
        <w:rPr>
          <w:rFonts w:ascii="Times New Roman" w:hAnsi="Times New Roman"/>
          <w:b/>
          <w:sz w:val="36"/>
        </w:rPr>
        <w:t>Introduction</w:t>
      </w:r>
    </w:p>
    <w:p>
      <w:pPr>
        <w:spacing w:after="200" w:line="276" w:lineRule="auto"/>
      </w:pPr>
      <w:r>
        <w:rPr>
          <w:rFonts w:ascii="Times New Roman" w:hAnsi="Times New Roman"/>
          <w:b w:val="0"/>
          <w:sz w:val="24"/>
        </w:rPr>
        <w:t>The design of heterogeneous agent-based models (ABMs) for financial sentiment analysis has gained significant attention in recent years due to the growing recognition of the importance of incorporating diverse types of market participants and their interactions in financial modeling. Heterogeneous ABMs offer the potential to capture the complex and dynamic nature of financial markets, which are shaped by the behavior and decision-making processes of various agents such as investors, analysts, and regulators. These agents differ in their characteristics, preferences, and information-processing capabilities, leading to different behaviors and strategies in the market.</w:t>
      </w:r>
    </w:p>
    <w:p>
      <w:pPr>
        <w:spacing w:after="200" w:line="276" w:lineRule="auto"/>
      </w:pPr>
      <w:r>
        <w:rPr>
          <w:rFonts w:ascii="Times New Roman" w:hAnsi="Times New Roman"/>
          <w:b w:val="0"/>
          <w:sz w:val="24"/>
        </w:rPr>
        <w:t>However, designing heterogeneous ABMs for financial sentiment analysis poses several challenges. Firstly, there is a lack of consensus on the appropriate level of detail and complexity required to capture the essential features of the agents and their interactions. Secondly, there is a need to balance the trade-off between model realism and computational feasibility, given the large number of agents and interactions involved. Thirdly, the availability and quality of data for calibrating and validating the models remain a significant challenge, particularly for agents with complex behavioral rules. Lastly, the integration of sentiment analysis techniques, which involve processing and analyzing textual data from various sources such as social media, news articles, and financial reports, adds another layer of complexity to the model design.</w:t>
      </w:r>
    </w:p>
    <w:p>
      <w:pPr>
        <w:spacing w:after="200" w:line="276" w:lineRule="auto"/>
      </w:pPr>
      <w:r>
        <w:rPr>
          <w:rFonts w:ascii="Times New Roman" w:hAnsi="Times New Roman"/>
          <w:b w:val="0"/>
          <w:sz w:val="24"/>
        </w:rPr>
        <w:t>These challenges necessitate a careful and systematic approach to designing heterogeneous ABMs for financial sentiment analysis. It involves a combination of theoretical, empirical, and computational methods to develop models that are both realistic and tractable. Moreover, it requires collaboration between researchers from different disciplines, including finance, economics, computer science, and statistics, to develop comprehensive and integrated models that can advance our understanding of financial markets.</w:t>
      </w:r>
    </w:p>
    <w:p>
      <w:pPr>
        <w:pStyle w:val="Heading2"/>
      </w:pPr>
      <w:r>
        <w:rPr>
          <w:rFonts w:ascii="Times New Roman" w:hAnsi="Times New Roman"/>
          <w:b/>
          <w:sz w:val="28"/>
        </w:rPr>
        <w:t>Rationale</w:t>
      </w:r>
    </w:p>
    <w:p>
      <w:pPr>
        <w:spacing w:after="200" w:line="276" w:lineRule="auto"/>
      </w:pPr>
      <w:r>
        <w:rPr>
          <w:rFonts w:ascii="Times New Roman" w:hAnsi="Times New Roman"/>
          <w:b w:val="0"/>
          <w:sz w:val="24"/>
        </w:rPr>
        <w:t>The research on designing heterogeneous LLM (large language models) agents for financial sentiment analysis is of paramount importance and urgently required due to the rapidly evolving financial landscape and the increasing reliance on data-driven decision-making. The financial market is characterized by its complexity, dynamism, and heterogeneity, which necessitate the development of sophisticated AI models that can effectively analyze and interpret financial sentiment. Traditional models often fail to capture the nuances and subtleties of financial sentiment, leading to inaccurate predictions and suboptimal decision-making. The proposed research addresses this gap by developing heterogeneous LLM agents that can learn from and adapt to the unique characteristics of different financial domains, thereby enhancing the accuracy and reliability of financial sentiment analysis.</w:t>
      </w:r>
    </w:p>
    <w:p>
      <w:pPr>
        <w:spacing w:after="200" w:line="276" w:lineRule="auto"/>
      </w:pPr>
      <w:r>
        <w:rPr>
          <w:rFonts w:ascii="Times New Roman" w:hAnsi="Times New Roman"/>
          <w:b w:val="0"/>
          <w:sz w:val="24"/>
        </w:rPr>
        <w:t>The potential impact of this research is immense. By enabling more accurate and timely financial sentiment analysis, the proposed LLM agents can help financial institutions make better-informed decisions, reduce risk, and improve profitability. Moreover, the research can contribute to the development of more robust and resilient financial systems by providing early warning signals of potential market disruptions and instabilities. Furthermore, the research can have broader implications for the field of AI and NLP, demonstrating the potential of large language models for complex, real-world applications and advancing our understanding of the mechanisms underlying human language and reasoning. Overall, the research on designing heterogeneous LLM agents for financial sentiment analysis is a critical step towards building more intelligent, efficient, and equitable financial systems.</w:t>
      </w:r>
    </w:p>
    <w:p>
      <w:pPr>
        <w:pStyle w:val="Heading2"/>
      </w:pPr>
      <w:r>
        <w:rPr>
          <w:rFonts w:ascii="Times New Roman" w:hAnsi="Times New Roman"/>
          <w:b/>
          <w:sz w:val="28"/>
        </w:rPr>
        <w:t>Objectives</w:t>
      </w:r>
    </w:p>
    <w:p>
      <w:pPr>
        <w:spacing w:after="200" w:line="276" w:lineRule="auto"/>
        <w:ind w:left="360"/>
      </w:pPr>
      <w:r>
        <w:rPr>
          <w:rFonts w:ascii="Times New Roman" w:hAnsi="Times New Roman"/>
          <w:b w:val="0"/>
          <w:sz w:val="24"/>
        </w:rPr>
        <w:t>1. To develop a heterogeneous LLM (large language model) agent architecture that incorporates multiple pre-trained language models with varying sizes and specializations to improve financial sentiment analysis accuracy.</w:t>
      </w:r>
    </w:p>
    <w:p>
      <w:pPr>
        <w:spacing w:after="200" w:line="276" w:lineRule="auto"/>
        <w:ind w:left="360"/>
      </w:pPr>
      <w:r>
        <w:rPr>
          <w:rFonts w:ascii="Times New Roman" w:hAnsi="Times New Roman"/>
          <w:b w:val="0"/>
          <w:sz w:val="24"/>
        </w:rPr>
        <w:t>2. To create a training and evaluation pipeline for the heterogeneous LLM agents, utilizing labeled financial sentiment datasets, to optimize model performance and generalization.</w:t>
      </w:r>
    </w:p>
    <w:p>
      <w:pPr>
        <w:spacing w:after="200" w:line="276" w:lineRule="auto"/>
        <w:ind w:left="360"/>
      </w:pPr>
      <w:r>
        <w:rPr>
          <w:rFonts w:ascii="Times New Roman" w:hAnsi="Times New Roman"/>
          <w:b w:val="0"/>
          <w:sz w:val="24"/>
        </w:rPr>
        <w:t>3. To compare the performance of the heterogeneous LLM agents to existing state-of-the-art financial sentiment analysis models, demonstrating the benefits and effectiveness of the proposed approach.</w:t>
      </w:r>
    </w:p>
    <w:p>
      <w:pPr>
        <w:pStyle w:val="Heading1"/>
      </w:pPr>
      <w:r>
        <w:rPr>
          <w:rFonts w:ascii="Times New Roman" w:hAnsi="Times New Roman"/>
          <w:b/>
          <w:sz w:val="36"/>
        </w:rPr>
        <w:t>Literature Review</w:t>
      </w:r>
    </w:p>
    <w:p>
      <w:pPr>
        <w:spacing w:after="200" w:line="276" w:lineRule="auto"/>
      </w:pPr>
      <w:r>
        <w:rPr>
          <w:rFonts w:ascii="Times New Roman" w:hAnsi="Times New Roman"/>
          <w:b w:val="0"/>
          <w:sz w:val="24"/>
        </w:rPr>
        <w:t>Heterogeneous agent-based models have gained significant attention in recent years for their potential to improve financial sentiment analysis. These models incorporate a diverse set of agents, each with unique characteristics and behaviors, to better capture the complexity and nuances of financial markets.</w:t>
      </w:r>
    </w:p>
    <w:p>
      <w:pPr>
        <w:spacing w:after="200" w:line="276" w:lineRule="auto"/>
      </w:pPr>
      <w:r>
        <w:rPr>
          <w:rFonts w:ascii="Times New Roman" w:hAnsi="Times New Roman"/>
          <w:b w:val="0"/>
          <w:sz w:val="24"/>
        </w:rPr>
        <w:t>One common approach to designing heterogeneous LLM agents is to use a combination of fundamental and technical analysis. Fundamental analysis involves evaluating financial data such as earnings, dividends, and economic indicators, while technical analysis focuses on price and volume trends. By combining these approaches, researchers aim to create agents that can make more informed and accurate investment decisions. However, a limitation of this approach is that it may not fully capture the irrational and emotional factors that can influence financial markets.</w:t>
      </w:r>
    </w:p>
    <w:p>
      <w:pPr>
        <w:spacing w:after="200" w:line="276" w:lineRule="auto"/>
      </w:pPr>
      <w:r>
        <w:rPr>
          <w:rFonts w:ascii="Times New Roman" w:hAnsi="Times New Roman"/>
          <w:b w:val="0"/>
          <w:sz w:val="24"/>
        </w:rPr>
        <w:t>Another approach is to incorporate behavioral finance theories into the design of heterogeneous LLM agents. Behavioral finance theories seek to explain the irrational and emotional behaviors of financial market participants. By incorporating these theories, researchers can create agents that exhibit herding behavior, overconfidence, and other common biases observed in financial markets. While this approach can provide a more realistic representation of financial markets, it may be limited by the complexity of behavioral finance theories and the difficulty in accurately modeling human behavior.</w:t>
      </w:r>
    </w:p>
    <w:p>
      <w:pPr>
        <w:spacing w:after="200" w:line="276" w:lineRule="auto"/>
      </w:pPr>
      <w:r>
        <w:rPr>
          <w:rFonts w:ascii="Times New Roman" w:hAnsi="Times New Roman"/>
          <w:b w:val="0"/>
          <w:sz w:val="24"/>
        </w:rPr>
        <w:t>A third approach is to use machine learning techniques to design heterogeneous LLM agents. Machine learning algorithms can be used to analyze large datasets of financial data and identify patterns and trends. By incorporating these patterns into the design of LLM agents, researchers can create agents that can adapt and learn from changing market conditions. However, a limitation of this approach is that it may require large amounts of data and computational resources, and there is a risk of overfitting the model to the training data.</w:t>
      </w:r>
    </w:p>
    <w:p>
      <w:pPr>
        <w:spacing w:after="200" w:line="276" w:lineRule="auto"/>
      </w:pPr>
      <w:r>
        <w:rPr>
          <w:rFonts w:ascii="Times New Roman" w:hAnsi="Times New Roman"/>
          <w:b w:val="0"/>
          <w:sz w:val="24"/>
        </w:rPr>
        <w:t>In conclusion, while there are various approaches to designing heterogeneous LLM agents for financial sentiment analysis, each has its own limitations. Researchers must carefully consider the strengths and weaknesses of each approach and develop appropriate methodologies to overcome these limitations. Future research should focus on developing more sophisticated and nuanced models that can accurately capture the complex and dynamic nature of financial markets.</w:t>
      </w:r>
    </w:p>
    <w:p>
      <w:pPr>
        <w:pStyle w:val="Heading1"/>
      </w:pPr>
      <w:r>
        <w:rPr>
          <w:rFonts w:ascii="Times New Roman" w:hAnsi="Times New Roman"/>
          <w:b/>
          <w:sz w:val="36"/>
        </w:rPr>
        <w:t>Feasibility Study</w:t>
      </w:r>
    </w:p>
    <w:p>
      <w:pPr>
        <w:spacing w:after="200" w:line="276" w:lineRule="auto"/>
      </w:pPr>
      <w:r>
        <w:rPr>
          <w:rFonts w:ascii="Times New Roman" w:hAnsi="Times New Roman"/>
          <w:b w:val="0"/>
          <w:sz w:val="24"/>
        </w:rPr>
        <w:t>I. Technology Feasibility</w:t>
      </w:r>
    </w:p>
    <w:p>
      <w:pPr>
        <w:spacing w:after="200" w:line="276" w:lineRule="auto"/>
        <w:ind w:left="360"/>
      </w:pPr>
      <w:r>
        <w:rPr>
          <w:rFonts w:ascii="Times New Roman" w:hAnsi="Times New Roman"/>
          <w:b w:val="0"/>
          <w:sz w:val="24"/>
        </w:rPr>
        <w:t>1. Available technologies and their suitability</w:t>
      </w:r>
    </w:p>
    <w:p>
      <w:pPr>
        <w:spacing w:after="200" w:line="276" w:lineRule="auto"/>
      </w:pPr>
      <w:r>
        <w:rPr>
          <w:rFonts w:ascii="Times New Roman" w:hAnsi="Times New Roman"/>
          <w:b w:val="0"/>
          <w:sz w:val="24"/>
        </w:rPr>
        <w:t>The development of heterogeneous LLM (large language models) agents for financial sentiment analysis can leverage various natural language processing (NLP) and machine learning (ML) technologies. These agents can be designed using transformer-based models, such as BERT (Bidirectional Encoder Representations from Transformers) or RoBERTa (Robustly Optimized BERT Pretraining Approach), which are well-suited for handling complex language patterns and sentiment analysis tasks. Additionally, ensemble methods and transfer learning techniques can be employed to improve the performance of these agents.</w:t>
      </w:r>
    </w:p>
    <w:p>
      <w:pPr>
        <w:spacing w:after="200" w:line="276" w:lineRule="auto"/>
        <w:ind w:left="360"/>
      </w:pPr>
      <w:r>
        <w:rPr>
          <w:rFonts w:ascii="Times New Roman" w:hAnsi="Times New Roman"/>
          <w:b w:val="0"/>
          <w:sz w:val="24"/>
        </w:rPr>
        <w:t>2. Technical requirements and implementation</w:t>
      </w:r>
    </w:p>
    <w:p>
      <w:pPr>
        <w:spacing w:after="200" w:line="276" w:lineRule="auto"/>
      </w:pPr>
      <w:r>
        <w:rPr>
          <w:rFonts w:ascii="Times New Roman" w:hAnsi="Times New Roman"/>
          <w:b w:val="0"/>
          <w:sz w:val="24"/>
        </w:rPr>
        <w:t>The primary technical requirements for designing heterogeneous LLM agents include:</w:t>
      </w:r>
    </w:p>
    <w:p>
      <w:pPr>
        <w:spacing w:after="200" w:line="276" w:lineRule="auto"/>
      </w:pPr>
      <w:r>
        <w:rPr>
          <w:rFonts w:ascii="Times New Roman" w:hAnsi="Times New Roman"/>
          <w:b w:val="0"/>
          <w:sz w:val="24"/>
        </w:rPr>
        <w:t>a. High-performance computing resources for training and deploying large language models.</w:t>
      </w:r>
    </w:p>
    <w:p>
      <w:pPr>
        <w:spacing w:after="200" w:line="276" w:lineRule="auto"/>
      </w:pPr>
      <w:r>
        <w:rPr>
          <w:rFonts w:ascii="Times New Roman" w:hAnsi="Times New Roman"/>
          <w:b w:val="0"/>
          <w:sz w:val="24"/>
        </w:rPr>
        <w:t>b. Access to financial data sources for training and testing the agents.</w:t>
      </w:r>
    </w:p>
    <w:p>
      <w:pPr>
        <w:spacing w:after="200" w:line="276" w:lineRule="auto"/>
      </w:pPr>
      <w:r>
        <w:rPr>
          <w:rFonts w:ascii="Times New Roman" w:hAnsi="Times New Roman"/>
          <w:b w:val="0"/>
          <w:sz w:val="24"/>
        </w:rPr>
        <w:t>c. A development environment with tools for implementing, fine-tuning, and evaluating ML models.</w:t>
      </w:r>
    </w:p>
    <w:p>
      <w:pPr>
        <w:spacing w:after="200" w:line="276" w:lineRule="auto"/>
      </w:pPr>
      <w:r>
        <w:rPr>
          <w:rFonts w:ascii="Times New Roman" w:hAnsi="Times New Roman"/>
          <w:b w:val="0"/>
          <w:sz w:val="24"/>
        </w:rPr>
        <w:t>d. Knowledge and expertise in NLP, ML, and financial markets.</w:t>
      </w:r>
    </w:p>
    <w:p>
      <w:pPr>
        <w:spacing w:after="200" w:line="276" w:lineRule="auto"/>
      </w:pPr>
      <w:r>
        <w:rPr>
          <w:rFonts w:ascii="Times New Roman" w:hAnsi="Times New Roman"/>
          <w:b w:val="0"/>
          <w:sz w:val="24"/>
        </w:rPr>
        <w:t>The implementation process can be divided into the following steps:</w:t>
      </w:r>
    </w:p>
    <w:p>
      <w:pPr>
        <w:spacing w:after="200" w:line="276" w:lineRule="auto"/>
      </w:pPr>
      <w:r>
        <w:rPr>
          <w:rFonts w:ascii="Times New Roman" w:hAnsi="Times New Roman"/>
          <w:b w:val="0"/>
          <w:sz w:val="24"/>
        </w:rPr>
        <w:t>a. Data collection and preprocessing: Gather financial data from various sources, clean, and preprocess the data to extract relevant features.</w:t>
      </w:r>
    </w:p>
    <w:p>
      <w:pPr>
        <w:spacing w:after="200" w:line="276" w:lineRule="auto"/>
      </w:pPr>
      <w:r>
        <w:rPr>
          <w:rFonts w:ascii="Times New Roman" w:hAnsi="Times New Roman"/>
          <w:b w:val="0"/>
          <w:sz w:val="24"/>
        </w:rPr>
        <w:t>b. Model development and training: Design the LLM agents, train them using supervised and unsupervised learning techniques, and fine-tune the models for financial sentiment analysis.</w:t>
      </w:r>
    </w:p>
    <w:p>
      <w:pPr>
        <w:spacing w:after="200" w:line="276" w:lineRule="auto"/>
      </w:pPr>
      <w:r>
        <w:rPr>
          <w:rFonts w:ascii="Times New Roman" w:hAnsi="Times New Roman"/>
          <w:b w:val="0"/>
          <w:sz w:val="24"/>
        </w:rPr>
        <w:t>c. Model evaluation and selection: Assess the performance of the agents using appropriate evaluation metrics, and choose the most suitable models based on their performance.</w:t>
      </w:r>
    </w:p>
    <w:p>
      <w:pPr>
        <w:spacing w:after="200" w:line="276" w:lineRule="auto"/>
      </w:pPr>
      <w:r>
        <w:rPr>
          <w:rFonts w:ascii="Times New Roman" w:hAnsi="Times New Roman"/>
          <w:b w:val="0"/>
          <w:sz w:val="24"/>
        </w:rPr>
        <w:t>d. Integration and deployment: Combine the selected models into a cohesive system, and deploy the heterogeneous LLM agents for real-time financial sentiment analysis.</w:t>
      </w:r>
    </w:p>
    <w:p>
      <w:pPr>
        <w:spacing w:after="200" w:line="276" w:lineRule="auto"/>
      </w:pPr>
      <w:r>
        <w:rPr>
          <w:rFonts w:ascii="Times New Roman" w:hAnsi="Times New Roman"/>
          <w:b w:val="0"/>
          <w:sz w:val="24"/>
        </w:rPr>
        <w:t>II. Financial Feasibility</w:t>
      </w:r>
    </w:p>
    <w:p>
      <w:pPr>
        <w:spacing w:after="200" w:line="276" w:lineRule="auto"/>
        <w:ind w:left="360"/>
      </w:pPr>
      <w:r>
        <w:rPr>
          <w:rFonts w:ascii="Times New Roman" w:hAnsi="Times New Roman"/>
          <w:b w:val="0"/>
          <w:sz w:val="24"/>
        </w:rPr>
        <w:t>1. Cost considerations and budget requirements</w:t>
      </w:r>
    </w:p>
    <w:p>
      <w:pPr>
        <w:spacing w:after="200" w:line="276" w:lineRule="auto"/>
      </w:pPr>
      <w:r>
        <w:rPr>
          <w:rFonts w:ascii="Times New Roman" w:hAnsi="Times New Roman"/>
          <w:b w:val="0"/>
          <w:sz w:val="24"/>
        </w:rPr>
        <w:t>The primary cost considerations for this project include:</w:t>
      </w:r>
    </w:p>
    <w:p>
      <w:pPr>
        <w:spacing w:after="200" w:line="276" w:lineRule="auto"/>
      </w:pPr>
      <w:r>
        <w:rPr>
          <w:rFonts w:ascii="Times New Roman" w:hAnsi="Times New Roman"/>
          <w:b w:val="0"/>
          <w:sz w:val="24"/>
        </w:rPr>
        <w:t>a. Computing resources for training and deploying the LLM agents.</w:t>
      </w:r>
    </w:p>
    <w:p>
      <w:pPr>
        <w:spacing w:after="200" w:line="276" w:lineRule="auto"/>
      </w:pPr>
      <w:r>
        <w:rPr>
          <w:rFonts w:ascii="Times New Roman" w:hAnsi="Times New Roman"/>
          <w:b w:val="0"/>
          <w:sz w:val="24"/>
        </w:rPr>
        <w:t>b. Data acquisition and licensing fees.</w:t>
      </w:r>
    </w:p>
    <w:p>
      <w:pPr>
        <w:spacing w:after="200" w:line="276" w:lineRule="auto"/>
      </w:pPr>
      <w:r>
        <w:rPr>
          <w:rFonts w:ascii="Times New Roman" w:hAnsi="Times New Roman"/>
          <w:b w:val="0"/>
          <w:sz w:val="24"/>
        </w:rPr>
        <w:t>c. Development tools and software.</w:t>
      </w:r>
    </w:p>
    <w:p>
      <w:pPr>
        <w:spacing w:after="200" w:line="276" w:lineRule="auto"/>
      </w:pPr>
      <w:r>
        <w:rPr>
          <w:rFonts w:ascii="Times New Roman" w:hAnsi="Times New Roman"/>
          <w:b w:val="0"/>
          <w:sz w:val="24"/>
        </w:rPr>
        <w:t>d. Labor costs for the research team.</w:t>
      </w:r>
    </w:p>
    <w:p>
      <w:pPr>
        <w:spacing w:after="200" w:line="276" w:lineRule="auto"/>
      </w:pPr>
      <w:r>
        <w:rPr>
          <w:rFonts w:ascii="Times New Roman" w:hAnsi="Times New Roman"/>
          <w:b w:val="0"/>
          <w:sz w:val="24"/>
        </w:rPr>
        <w:t>Estimating the budget requirements for this project depends on the scale of the system and the desired performance. However, given the availability of cloud computing services and open-source ML tools, the overall costs can be managed within reasonable limits.</w:t>
      </w:r>
    </w:p>
    <w:p>
      <w:pPr>
        <w:spacing w:after="200" w:line="276" w:lineRule="auto"/>
        <w:ind w:left="360"/>
      </w:pPr>
      <w:r>
        <w:rPr>
          <w:rFonts w:ascii="Times New Roman" w:hAnsi="Times New Roman"/>
          <w:b w:val="0"/>
          <w:sz w:val="24"/>
        </w:rPr>
        <w:t>2. Return on investment analysis</w:t>
      </w:r>
    </w:p>
    <w:p>
      <w:pPr>
        <w:spacing w:after="200" w:line="276" w:lineRule="auto"/>
      </w:pPr>
      <w:r>
        <w:rPr>
          <w:rFonts w:ascii="Times New Roman" w:hAnsi="Times New Roman"/>
          <w:b w:val="0"/>
          <w:sz w:val="24"/>
        </w:rPr>
        <w:t>The return on investment for this project can be measured in terms of improved financial decision-making, risk management, and trading strategies. By providing accurate and timely financial sentiment analysis, the heterogeneous LLM agents can help financial institutions make better-informed decisions, leading to increased profitability and competitive advantages.</w:t>
      </w:r>
    </w:p>
    <w:p>
      <w:pPr>
        <w:spacing w:after="200" w:line="276" w:lineRule="auto"/>
      </w:pPr>
      <w:r>
        <w:rPr>
          <w:rFonts w:ascii="Times New Roman" w:hAnsi="Times New Roman"/>
          <w:b w:val="0"/>
          <w:sz w:val="24"/>
        </w:rPr>
        <w:t>III. Time Feasibility</w:t>
      </w:r>
    </w:p>
    <w:p>
      <w:pPr>
        <w:spacing w:after="200" w:line="276" w:lineRule="auto"/>
        <w:ind w:left="360"/>
      </w:pPr>
      <w:r>
        <w:rPr>
          <w:rFonts w:ascii="Times New Roman" w:hAnsi="Times New Roman"/>
          <w:b w:val="0"/>
          <w:sz w:val="24"/>
        </w:rPr>
        <w:t>1. Project timeline and milestones</w:t>
      </w:r>
    </w:p>
    <w:p>
      <w:pPr>
        <w:spacing w:after="200" w:line="276" w:lineRule="auto"/>
      </w:pPr>
      <w:r>
        <w:rPr>
          <w:rFonts w:ascii="Times New Roman" w:hAnsi="Times New Roman"/>
          <w:b w:val="0"/>
          <w:sz w:val="24"/>
        </w:rPr>
        <w:t>The project timeline can be divided into several milestones, including:</w:t>
      </w:r>
    </w:p>
    <w:p>
      <w:pPr>
        <w:spacing w:after="200" w:line="276" w:lineRule="auto"/>
      </w:pPr>
      <w:r>
        <w:rPr>
          <w:rFonts w:ascii="Times New Roman" w:hAnsi="Times New Roman"/>
          <w:b w:val="0"/>
          <w:sz w:val="24"/>
        </w:rPr>
        <w:t>a. Data collection and preprocessing (1-2 months)</w:t>
      </w:r>
    </w:p>
    <w:p>
      <w:pPr>
        <w:spacing w:after="200" w:line="276" w:lineRule="auto"/>
      </w:pPr>
      <w:r>
        <w:rPr>
          <w:rFonts w:ascii="Times New Roman" w:hAnsi="Times New Roman"/>
          <w:b w:val="0"/>
          <w:sz w:val="24"/>
        </w:rPr>
        <w:t>b. Model development and training (3-4 months)</w:t>
      </w:r>
    </w:p>
    <w:p>
      <w:pPr>
        <w:spacing w:after="200" w:line="276" w:lineRule="auto"/>
      </w:pPr>
      <w:r>
        <w:rPr>
          <w:rFonts w:ascii="Times New Roman" w:hAnsi="Times New Roman"/>
          <w:b w:val="0"/>
          <w:sz w:val="24"/>
        </w:rPr>
        <w:t>c. Model evaluation and selection (1-2 months)</w:t>
      </w:r>
    </w:p>
    <w:p>
      <w:pPr>
        <w:spacing w:after="200" w:line="276" w:lineRule="auto"/>
      </w:pPr>
      <w:r>
        <w:rPr>
          <w:rFonts w:ascii="Times New Roman" w:hAnsi="Times New Roman"/>
          <w:b w:val="0"/>
          <w:sz w:val="24"/>
        </w:rPr>
        <w:t>d. Integration and deployment (1-2 months)</w:t>
      </w:r>
    </w:p>
    <w:p>
      <w:pPr>
        <w:spacing w:after="200" w:line="276" w:lineRule="auto"/>
        <w:ind w:left="360"/>
      </w:pPr>
      <w:r>
        <w:rPr>
          <w:rFonts w:ascii="Times New Roman" w:hAnsi="Times New Roman"/>
          <w:b w:val="0"/>
          <w:sz w:val="24"/>
        </w:rPr>
        <w:t>2. Schedule management</w:t>
      </w:r>
    </w:p>
    <w:p>
      <w:pPr>
        <w:spacing w:after="200" w:line="276" w:lineRule="auto"/>
      </w:pPr>
      <w:r>
        <w:rPr>
          <w:rFonts w:ascii="Times New Roman" w:hAnsi="Times New Roman"/>
          <w:b w:val="0"/>
          <w:sz w:val="24"/>
        </w:rPr>
        <w:t>Effective schedule management can be achieved by setting realistic deadlines, allocating sufficient resources, and closely monitoring the progress of each milestone. Regular meetings, status reports, and risk assessments can help ensure that the project stays on track and meets its targeted completion date.</w:t>
      </w:r>
    </w:p>
    <w:p>
      <w:pPr>
        <w:spacing w:after="200" w:line="276" w:lineRule="auto"/>
      </w:pPr>
      <w:r>
        <w:rPr>
          <w:rFonts w:ascii="Times New Roman" w:hAnsi="Times New Roman"/>
          <w:b w:val="0"/>
          <w:sz w:val="24"/>
        </w:rPr>
        <w:t>IV. Resource Feasibility</w:t>
      </w:r>
    </w:p>
    <w:p>
      <w:pPr>
        <w:spacing w:after="200" w:line="276" w:lineRule="auto"/>
        <w:ind w:left="360"/>
      </w:pPr>
      <w:r>
        <w:rPr>
          <w:rFonts w:ascii="Times New Roman" w:hAnsi="Times New Roman"/>
          <w:b w:val="0"/>
          <w:sz w:val="24"/>
        </w:rPr>
        <w:t>1. Required resources</w:t>
      </w:r>
    </w:p>
    <w:p>
      <w:pPr>
        <w:spacing w:after="200" w:line="276" w:lineRule="auto"/>
      </w:pPr>
      <w:r>
        <w:rPr>
          <w:rFonts w:ascii="Times New Roman" w:hAnsi="Times New Roman"/>
          <w:b w:val="0"/>
          <w:sz w:val="24"/>
        </w:rPr>
        <w:t>The primary resources required for this project include:</w:t>
      </w:r>
    </w:p>
    <w:p>
      <w:pPr>
        <w:spacing w:after="200" w:line="276" w:lineRule="auto"/>
      </w:pPr>
      <w:r>
        <w:rPr>
          <w:rFonts w:ascii="Times New Roman" w:hAnsi="Times New Roman"/>
          <w:b w:val="0"/>
          <w:sz w:val="24"/>
        </w:rPr>
        <w:t>a. Computing resources for training and deploying the LLM agents.</w:t>
      </w:r>
    </w:p>
    <w:p>
      <w:pPr>
        <w:spacing w:after="200" w:line="276" w:lineRule="auto"/>
      </w:pPr>
      <w:r>
        <w:rPr>
          <w:rFonts w:ascii="Times New Roman" w:hAnsi="Times New Roman"/>
          <w:b w:val="0"/>
          <w:sz w:val="24"/>
        </w:rPr>
        <w:t>b. Financial data sources for training and testing the agents.</w:t>
      </w:r>
    </w:p>
    <w:p>
      <w:pPr>
        <w:spacing w:after="200" w:line="276" w:lineRule="auto"/>
      </w:pPr>
      <w:r>
        <w:rPr>
          <w:rFonts w:ascii="Times New Roman" w:hAnsi="Times New Roman"/>
          <w:b w:val="0"/>
          <w:sz w:val="24"/>
        </w:rPr>
        <w:t>c. Development tools and software for implementing, fine-tuning, and evaluating ML models.</w:t>
      </w:r>
    </w:p>
    <w:p>
      <w:pPr>
        <w:spacing w:after="200" w:line="276" w:lineRule="auto"/>
      </w:pPr>
      <w:r>
        <w:rPr>
          <w:rFonts w:ascii="Times New Roman" w:hAnsi="Times New Roman"/>
          <w:b w:val="0"/>
          <w:sz w:val="24"/>
        </w:rPr>
        <w:t>d. Research team with expertise in NLP, ML, and financial markets.</w:t>
      </w:r>
    </w:p>
    <w:p>
      <w:pPr>
        <w:spacing w:after="200" w:line="276" w:lineRule="auto"/>
        <w:ind w:left="360"/>
      </w:pPr>
      <w:r>
        <w:rPr>
          <w:rFonts w:ascii="Times New Roman" w:hAnsi="Times New Roman"/>
          <w:b w:val="0"/>
          <w:sz w:val="24"/>
        </w:rPr>
        <w:t>2. Resource availability and management</w:t>
      </w:r>
    </w:p>
    <w:p>
      <w:pPr>
        <w:spacing w:after="200" w:line="276" w:lineRule="auto"/>
      </w:pPr>
      <w:r>
        <w:rPr>
          <w:rFonts w:ascii="Times New Roman" w:hAnsi="Times New Roman"/>
          <w:b w:val="0"/>
          <w:sz w:val="24"/>
        </w:rPr>
        <w:t>Resource availability can be ensured by carefully planning the project's scope, budget, and timeline. Collaborating with cloud computing providers, data vendors, and open-source ML communities can help address the resource requirements within the project's constraints. Effective resource management can be achieved by assigning clear roles and responsibilities, tracking resource utilization, and proactively addressing potential bottlenecks or shortages.</w:t>
      </w:r>
    </w:p>
    <w:p>
      <w:pPr>
        <w:spacing w:after="200" w:line="276" w:lineRule="auto"/>
      </w:pPr>
      <w:r>
        <w:rPr>
          <w:rFonts w:ascii="Times New Roman" w:hAnsi="Times New Roman"/>
          <w:b w:val="0"/>
          <w:sz w:val="24"/>
        </w:rPr>
        <w:t>Synthesis of findings:</w:t>
      </w:r>
    </w:p>
    <w:p>
      <w:pPr>
        <w:spacing w:after="200" w:line="276" w:lineRule="auto"/>
      </w:pPr>
      <w:r>
        <w:rPr>
          <w:rFonts w:ascii="Times New Roman" w:hAnsi="Times New Roman"/>
          <w:b w:val="0"/>
          <w:sz w:val="24"/>
        </w:rPr>
        <w:t>The feasibility analysis suggests that designing heterogeneous LLM agents for financial sentiment analysis is technologically, financially, time-wise, and resource-wise feasible. The availability of advanced NLP and ML technologies, coupled with reasonable cost estimates and manageable resource requirements, indicates that this project can be successfully implemented. However, careful planning, schedule management, and resource allocation are crucial for ensuring the project's success and meeting its objectives.</w:t>
      </w:r>
    </w:p>
    <w:p>
      <w:pPr>
        <w:pStyle w:val="Heading1"/>
      </w:pPr>
      <w:r>
        <w:rPr>
          <w:rFonts w:ascii="Times New Roman" w:hAnsi="Times New Roman"/>
          <w:b/>
          <w:sz w:val="36"/>
        </w:rPr>
        <w:t>Methodology/Planning of Project</w:t>
      </w:r>
    </w:p>
    <w:p>
      <w:pPr>
        <w:spacing w:after="200" w:line="276" w:lineRule="auto"/>
      </w:pPr>
      <w:r>
        <w:rPr>
          <w:rFonts w:ascii="Times New Roman" w:hAnsi="Times New Roman"/>
          <w:b w:val="0"/>
          <w:sz w:val="24"/>
        </w:rPr>
        <w:t>Data Collection:</w:t>
      </w:r>
    </w:p>
    <w:p>
      <w:pPr>
        <w:spacing w:after="200" w:line="276" w:lineRule="auto"/>
      </w:pPr>
      <w:r>
        <w:rPr>
          <w:rFonts w:ascii="Times New Roman" w:hAnsi="Times New Roman"/>
          <w:b w:val="0"/>
          <w:sz w:val="24"/>
        </w:rPr>
        <w:t>The first step in designing heterogeneous LLM (large language models) agents for financial sentiment analysis involves collecting relevant data. The data should consist of financial news articles, social media posts, and other text-based sources that discuss financial markets, stocks, and companies. To ensure a diverse range of opinions and viewpoints, it is essential to collect data from multiple sources, including traditional news outlets, financial blogs, and social media platforms such as Twitter and Reddit. The data should be collected over an extended period to capture changing market conditions and trends. It is also crucial to ensure that the data is representative of the financial markets and sectors of interest.</w:t>
      </w:r>
    </w:p>
    <w:p>
      <w:pPr>
        <w:spacing w:after="200" w:line="276" w:lineRule="auto"/>
      </w:pPr>
      <w:r>
        <w:rPr>
          <w:rFonts w:ascii="Times New Roman" w:hAnsi="Times New Roman"/>
          <w:b w:val="0"/>
          <w:sz w:val="24"/>
        </w:rPr>
        <w:t>Data Preprocessing:</w:t>
      </w:r>
    </w:p>
    <w:p>
      <w:pPr>
        <w:spacing w:after="200" w:line="276" w:lineRule="auto"/>
      </w:pPr>
      <w:r>
        <w:rPr>
          <w:rFonts w:ascii="Times New Roman" w:hAnsi="Times New Roman"/>
          <w:b w:val="0"/>
          <w:sz w:val="24"/>
        </w:rPr>
        <w:t>Once the data is collected, it needs to be preprocessed to make it suitable for input into the LLM agents. Preprocessing involves several steps, including text cleaning, tokenization, and normalization. Text cleaning involves removing irrelevant information, such as stop words, punctuation, and special characters. Tokenization involves breaking down the text into smaller units, such as words or phrases, to make it easier for the LLM agents to analyze. Normalization involves converting all text to a standard format, such as lowercase, to ensure that the LLM agents do not treat the same words differently based on capitalization.</w:t>
      </w:r>
    </w:p>
    <w:p>
      <w:pPr>
        <w:spacing w:after="200" w:line="276" w:lineRule="auto"/>
      </w:pPr>
      <w:r>
        <w:rPr>
          <w:rFonts w:ascii="Times New Roman" w:hAnsi="Times New Roman"/>
          <w:b w:val="0"/>
          <w:sz w:val="24"/>
        </w:rPr>
        <w:t>Implementation:</w:t>
      </w:r>
    </w:p>
    <w:p>
      <w:pPr>
        <w:spacing w:after="200" w:line="276" w:lineRule="auto"/>
      </w:pPr>
      <w:r>
        <w:rPr>
          <w:rFonts w:ascii="Times New Roman" w:hAnsi="Times New Roman"/>
          <w:b w:val="0"/>
          <w:sz w:val="24"/>
        </w:rPr>
        <w:t>After preprocessing the data, the next step is to implement the LLM agents. The LLM agents should be designed to analyze the financial sentiment of the text data. To achieve this, the LLM agents should be trained on a large dataset of financial text data, including both positive and negative opinions. During training, the LLM agents should learn to identify key financial terms and phrases and associate them with positive or negative sentiment. It is essential to use a heterogeneous approach, where multiple LLM agents are trained on different subsets of the data, to capture a diverse range of opinions and viewpoints.</w:t>
      </w:r>
    </w:p>
    <w:p>
      <w:pPr>
        <w:spacing w:after="200" w:line="276" w:lineRule="auto"/>
      </w:pPr>
      <w:r>
        <w:rPr>
          <w:rFonts w:ascii="Times New Roman" w:hAnsi="Times New Roman"/>
          <w:b w:val="0"/>
          <w:sz w:val="24"/>
        </w:rPr>
        <w:t>Evaluation:</w:t>
      </w:r>
    </w:p>
    <w:p>
      <w:pPr>
        <w:spacing w:after="200" w:line="276" w:lineRule="auto"/>
      </w:pPr>
      <w:r>
        <w:rPr>
          <w:rFonts w:ascii="Times New Roman" w:hAnsi="Times New Roman"/>
          <w:b w:val="0"/>
          <w:sz w:val="24"/>
        </w:rPr>
        <w:t>Once the LLM agents are implemented, they need to be evaluated to ensure that they are accurately analyzing financial sentiment. This evaluation should involve testing the LLM agents on a separate dataset of financial text data, which was not used during training. The evaluation should measure the accuracy, precision, and recall of the LLM agents in identifying positive and negative financial sentiment. Additionally, it is essential to evaluate the performance of the heterogeneous LLM agents, comparing their accuracy, precision, and recall, to determine which agents perform best in different scenarios.</w:t>
      </w:r>
    </w:p>
    <w:p>
      <w:pPr>
        <w:spacing w:after="200" w:line="276" w:lineRule="auto"/>
      </w:pPr>
      <w:r>
        <w:rPr>
          <w:rFonts w:ascii="Times New Roman" w:hAnsi="Times New Roman"/>
          <w:b w:val="0"/>
          <w:sz w:val="24"/>
        </w:rPr>
        <w:t>To further evaluate the LLM agents, it is also important to consider their robustness and generalizability. Robustness refers to the ability of the LLM agents to accurately analyze financial sentiment in the face of noisy or incomplete data. Generalizability refers to the ability of the LLM agents to accurately analyze financial sentiment in new or unseen data. To test robustness and generalizability, the LLM agents should be evaluated on datasets that contain noise, such as misspelled words or grammatical errors, and datasets that contain financial text data from different markets or sectors.</w:t>
      </w:r>
    </w:p>
    <w:p>
      <w:pPr>
        <w:spacing w:after="200" w:line="276" w:lineRule="auto"/>
      </w:pPr>
      <w:r>
        <w:rPr>
          <w:rFonts w:ascii="Times New Roman" w:hAnsi="Times New Roman"/>
          <w:b w:val="0"/>
          <w:sz w:val="24"/>
        </w:rPr>
        <w:t>In conclusion, designing heterogeneous LLM agents for financial sentiment analysis involves collecting relevant data, preprocessing the data, implementing the LLM agents, and evaluating their performance. By taking a heterogeneous approach, where multiple LLM agents are trained on different subsets of the data, it is possible to capture a diverse range of opinions and viewpoints, leading to more accurate financial sentiment analysis. It is also crucial to evaluate the LLM agents for robustness and generalizability, ensuring that they can accurately analyze financial sentiment in the face of noisy or unseen data.</w:t>
      </w:r>
    </w:p>
    <w:p>
      <w:pPr>
        <w:pStyle w:val="Heading1"/>
      </w:pPr>
      <w:r>
        <w:rPr>
          <w:rFonts w:ascii="Times New Roman" w:hAnsi="Times New Roman"/>
          <w:b/>
          <w:sz w:val="36"/>
        </w:rPr>
        <w:t>Facilities Required for Proposed Work</w:t>
      </w:r>
    </w:p>
    <w:p>
      <w:pPr>
        <w:spacing w:after="200" w:line="276" w:lineRule="auto"/>
      </w:pPr>
      <w:r>
        <w:rPr>
          <w:rFonts w:ascii="Times New Roman" w:hAnsi="Times New Roman"/>
          <w:b w:val="0"/>
          <w:sz w:val="24"/>
        </w:rPr>
        <w:t>I. Hardware Requirements</w:t>
      </w:r>
    </w:p>
    <w:p>
      <w:pPr>
        <w:spacing w:after="200" w:line="276" w:lineRule="auto"/>
        <w:ind w:left="360"/>
      </w:pPr>
      <w:r>
        <w:rPr>
          <w:rFonts w:ascii="Times New Roman" w:hAnsi="Times New Roman"/>
          <w:b w:val="0"/>
          <w:sz w:val="24"/>
        </w:rPr>
        <w:t>1. Processor: A multi-core processor with a clock speed of at least 3.0 GHz is recommended for handling complex computations and data processing tasks. For instance, an Intel i7 or AMD Ryzen 7 processor would be suitable.</w:t>
      </w:r>
    </w:p>
    <w:p>
      <w:pPr>
        <w:spacing w:after="200" w:line="276" w:lineRule="auto"/>
        <w:ind w:left="360"/>
      </w:pPr>
      <w:r>
        <w:rPr>
          <w:rFonts w:ascii="Times New Roman" w:hAnsi="Times New Roman"/>
          <w:b w:val="0"/>
          <w:sz w:val="24"/>
        </w:rPr>
        <w:t>2. Memory: A minimum of 16 GB DDR4 RAM is required for efficient data processing and machine learning tasks. For larger datasets, 32 GB or more may be necessary.</w:t>
      </w:r>
    </w:p>
    <w:p>
      <w:pPr>
        <w:spacing w:after="200" w:line="276" w:lineRule="auto"/>
        <w:ind w:left="360"/>
      </w:pPr>
      <w:r>
        <w:rPr>
          <w:rFonts w:ascii="Times New Roman" w:hAnsi="Times New Roman"/>
          <w:b w:val="0"/>
          <w:sz w:val="24"/>
        </w:rPr>
        <w:t>3. Storage: A solid-state drive (SSD) with a capacity of at least 512 GB is recommended for storing code, data, and virtual environments. An additional hard drive or network-attached storage (NAS) device may be necessary for storing large datasets.</w:t>
      </w:r>
    </w:p>
    <w:p>
      <w:pPr>
        <w:spacing w:after="200" w:line="276" w:lineRule="auto"/>
        <w:ind w:left="360"/>
      </w:pPr>
      <w:r>
        <w:rPr>
          <w:rFonts w:ascii="Times New Roman" w:hAnsi="Times New Roman"/>
          <w:b w:val="0"/>
          <w:sz w:val="24"/>
        </w:rPr>
        <w:t>4. Graphics: A dedicated graphics processing unit (GPU) is recommended for accelerating machine learning tasks. For instance, an NVIDIA GeForce RTX 3060 or AMD Radeon RX 6700 XT with at least 8 GB of memory would be suitable.</w:t>
      </w:r>
    </w:p>
    <w:p>
      <w:pPr>
        <w:spacing w:after="200" w:line="276" w:lineRule="auto"/>
      </w:pPr>
      <w:r>
        <w:rPr>
          <w:rFonts w:ascii="Times New Roman" w:hAnsi="Times New Roman"/>
          <w:b w:val="0"/>
          <w:sz w:val="24"/>
        </w:rPr>
        <w:t>II. Software Requirements</w:t>
      </w:r>
    </w:p>
    <w:p>
      <w:pPr>
        <w:spacing w:after="200" w:line="276" w:lineRule="auto"/>
        <w:ind w:left="360"/>
      </w:pPr>
      <w:r>
        <w:rPr>
          <w:rFonts w:ascii="Times New Roman" w:hAnsi="Times New Roman"/>
          <w:b w:val="0"/>
          <w:sz w:val="24"/>
        </w:rPr>
        <w:t>1. Development environments: A Python development environment such as Anaconda or Miniconda is recommended for managing packages and dependencies.</w:t>
      </w:r>
    </w:p>
    <w:p>
      <w:pPr>
        <w:spacing w:after="200" w:line="276" w:lineRule="auto"/>
        <w:ind w:left="360"/>
      </w:pPr>
      <w:r>
        <w:rPr>
          <w:rFonts w:ascii="Times New Roman" w:hAnsi="Times New Roman"/>
          <w:b w:val="0"/>
          <w:sz w:val="24"/>
        </w:rPr>
        <w:t>2. Frameworks and tools: The following machine learning frameworks and tools should be installed:</w:t>
      </w:r>
    </w:p>
    <w:p>
      <w:pPr>
        <w:spacing w:after="200" w:line="276" w:lineRule="auto"/>
      </w:pPr>
      <w:r>
        <w:rPr>
          <w:rFonts w:ascii="Times New Roman" w:hAnsi="Times New Roman"/>
          <w:b w:val="0"/>
          <w:sz w:val="24"/>
        </w:rPr>
        <w:t>* TensorFlow or PyTorch for building neural networks</w:t>
      </w:r>
    </w:p>
    <w:p>
      <w:pPr>
        <w:spacing w:after="200" w:line="276" w:lineRule="auto"/>
      </w:pPr>
      <w:r>
        <w:rPr>
          <w:rFonts w:ascii="Times New Roman" w:hAnsi="Times New Roman"/>
          <w:b w:val="0"/>
          <w:sz w:val="24"/>
        </w:rPr>
        <w:t>* NLTK or spaCy for natural language processing tasks</w:t>
      </w:r>
    </w:p>
    <w:p>
      <w:pPr>
        <w:spacing w:after="200" w:line="276" w:lineRule="auto"/>
      </w:pPr>
      <w:r>
        <w:rPr>
          <w:rFonts w:ascii="Times New Roman" w:hAnsi="Times New Roman"/>
          <w:b w:val="0"/>
          <w:sz w:val="24"/>
        </w:rPr>
        <w:t>* Scikit-learn for machine learning algorithms and utilities</w:t>
      </w:r>
    </w:p>
    <w:p>
      <w:pPr>
        <w:spacing w:after="200" w:line="276" w:lineRule="auto"/>
      </w:pPr>
      <w:r>
        <w:rPr>
          <w:rFonts w:ascii="Times New Roman" w:hAnsi="Times New Roman"/>
          <w:b w:val="0"/>
          <w:sz w:val="24"/>
        </w:rPr>
        <w:t>* Pandas for data manipulation and analysis</w:t>
      </w:r>
    </w:p>
    <w:p>
      <w:pPr>
        <w:spacing w:after="200" w:line="276" w:lineRule="auto"/>
      </w:pPr>
      <w:r>
        <w:rPr>
          <w:rFonts w:ascii="Times New Roman" w:hAnsi="Times New Roman"/>
          <w:b w:val="0"/>
          <w:sz w:val="24"/>
        </w:rPr>
        <w:t>* NumPy for numerical computations</w:t>
      </w:r>
    </w:p>
    <w:p>
      <w:pPr>
        <w:spacing w:after="200" w:line="276" w:lineRule="auto"/>
      </w:pPr>
      <w:r>
        <w:rPr>
          <w:rFonts w:ascii="Times New Roman" w:hAnsi="Times New Roman"/>
          <w:b w:val="0"/>
          <w:sz w:val="24"/>
        </w:rPr>
        <w:t>* Matplotlib or Seaborn for data visualization</w:t>
      </w:r>
    </w:p>
    <w:p>
      <w:pPr>
        <w:spacing w:after="200" w:line="276" w:lineRule="auto"/>
      </w:pPr>
      <w:r>
        <w:rPr>
          <w:rFonts w:ascii="Times New Roman" w:hAnsi="Times New Roman"/>
          <w:b w:val="0"/>
          <w:sz w:val="24"/>
        </w:rPr>
        <w:t>III. Development Tools</w:t>
      </w:r>
    </w:p>
    <w:p>
      <w:pPr>
        <w:spacing w:after="200" w:line="276" w:lineRule="auto"/>
        <w:ind w:left="360"/>
      </w:pPr>
      <w:r>
        <w:rPr>
          <w:rFonts w:ascii="Times New Roman" w:hAnsi="Times New Roman"/>
          <w:b w:val="0"/>
          <w:sz w:val="24"/>
        </w:rPr>
        <w:t>1. Testing and deployment tools: Tools such as Docker or Vagrant can be used for creating isolated testing environments.</w:t>
      </w:r>
    </w:p>
    <w:p>
      <w:pPr>
        <w:spacing w:after="200" w:line="276" w:lineRule="auto"/>
        <w:ind w:left="360"/>
      </w:pPr>
      <w:r>
        <w:rPr>
          <w:rFonts w:ascii="Times New Roman" w:hAnsi="Times New Roman"/>
          <w:b w:val="0"/>
          <w:sz w:val="24"/>
        </w:rPr>
        <w:t>2. Version control systems: Git or Mercurial can be used for version control and collaboration.</w:t>
      </w:r>
    </w:p>
    <w:p>
      <w:pPr>
        <w:spacing w:after="200" w:line="276" w:lineRule="auto"/>
      </w:pPr>
      <w:r>
        <w:rPr>
          <w:rFonts w:ascii="Times New Roman" w:hAnsi="Times New Roman"/>
          <w:b w:val="0"/>
          <w:sz w:val="24"/>
        </w:rPr>
        <w:t>IV. Specialized Equipment</w:t>
      </w:r>
    </w:p>
    <w:p>
      <w:pPr>
        <w:spacing w:after="200" w:line="276" w:lineRule="auto"/>
        <w:ind w:left="360"/>
      </w:pPr>
      <w:r>
        <w:rPr>
          <w:rFonts w:ascii="Times New Roman" w:hAnsi="Times New Roman"/>
          <w:b w:val="0"/>
          <w:sz w:val="24"/>
        </w:rPr>
        <w:t>1. Data acquisition equipment: A web scraping tool such as Scrapy or Beautiful Soup can be used for acquiring financial data from websites. Alternatively, financial data can be purchased from data providers such as Yahoo Finance or Bloomberg.</w:t>
      </w:r>
    </w:p>
    <w:p>
      <w:pPr>
        <w:spacing w:after="200" w:line="276" w:lineRule="auto"/>
        <w:ind w:left="360"/>
      </w:pPr>
      <w:r>
        <w:rPr>
          <w:rFonts w:ascii="Times New Roman" w:hAnsi="Times New Roman"/>
          <w:b w:val="0"/>
          <w:sz w:val="24"/>
        </w:rPr>
        <w:t>2. Data storage equipment: A network-attached storage (NAS) device or a cloud storage service such as Amazon S3 or Google Cloud Storage can be used for storing large datasets.</w:t>
      </w:r>
    </w:p>
    <w:p>
      <w:pPr>
        <w:spacing w:after="200" w:line="276" w:lineRule="auto"/>
        <w:ind w:left="360"/>
      </w:pPr>
      <w:r>
        <w:rPr>
          <w:rFonts w:ascii="Times New Roman" w:hAnsi="Times New Roman"/>
          <w:b w:val="0"/>
          <w:sz w:val="24"/>
        </w:rPr>
        <w:t>3. Data processing equipment: A high-performance computing cluster or a cloud computing service such as Amazon Web Services or Google Cloud Platform can be used for processing large datasets.</w:t>
      </w:r>
    </w:p>
    <w:p>
      <w:pPr>
        <w:spacing w:after="200" w:line="276" w:lineRule="auto"/>
        <w:ind w:left="360"/>
      </w:pPr>
      <w:r>
        <w:rPr>
          <w:rFonts w:ascii="Times New Roman" w:hAnsi="Times New Roman"/>
          <w:b w:val="0"/>
          <w:sz w:val="24"/>
        </w:rPr>
        <w:t>4. Visualization equipment: A large monitor or a projector can be used for displaying data visualizations and presenting results.</w:t>
      </w:r>
    </w:p>
    <w:p>
      <w:pPr>
        <w:spacing w:after="200" w:line="276" w:lineRule="auto"/>
        <w:ind w:left="360"/>
      </w:pPr>
      <w:r>
        <w:rPr>
          <w:rFonts w:ascii="Times New Roman" w:hAnsi="Times New Roman"/>
          <w:b w:val="0"/>
          <w:sz w:val="24"/>
        </w:rPr>
        <w:t>5. Security equipment: A firewall or a virtual private network (VPN) can be used for securing network connections and protecting sensitive data.</w:t>
      </w:r>
    </w:p>
    <w:p>
      <w:pPr>
        <w:pStyle w:val="Heading1"/>
      </w:pPr>
      <w:r>
        <w:rPr>
          <w:rFonts w:ascii="Times New Roman" w:hAnsi="Times New Roman"/>
          <w:b/>
          <w:sz w:val="36"/>
        </w:rPr>
        <w:t>Expected Outcomes</w:t>
      </w:r>
    </w:p>
    <w:p>
      <w:pPr>
        <w:spacing w:after="200" w:line="276" w:lineRule="auto"/>
      </w:pPr>
      <w:r>
        <w:rPr>
          <w:rFonts w:ascii="Times New Roman" w:hAnsi="Times New Roman"/>
          <w:b w:val="0"/>
          <w:sz w:val="24"/>
        </w:rPr>
        <w:t>After the completion of the "Designing Heterogeneous LLM Agents for Financial Sentiment Analysis" project, several significant outcomes are expected in terms of technical achievements, practical applications, and potential impact. These outcomes are specific, measurable, and will contribute to the advancement of financial sentiment analysis and artificial intelligence in the field of finance.</w:t>
      </w:r>
    </w:p>
    <w:p>
      <w:pPr>
        <w:spacing w:after="200" w:line="276" w:lineRule="auto"/>
        <w:ind w:left="360"/>
      </w:pPr>
      <w:r>
        <w:rPr>
          <w:rFonts w:ascii="Times New Roman" w:hAnsi="Times New Roman"/>
          <w:b w:val="0"/>
          <w:sz w:val="24"/>
        </w:rPr>
        <w:t>1. Technical Achievements:</w:t>
      </w:r>
    </w:p>
    <w:p>
      <w:pPr>
        <w:spacing w:after="200" w:line="276" w:lineRule="auto"/>
      </w:pPr>
      <w:r>
        <w:rPr>
          <w:rFonts w:ascii="Times New Roman" w:hAnsi="Times New Roman"/>
          <w:b w:val="0"/>
          <w:sz w:val="24"/>
        </w:rPr>
        <w:t>a. Development of a novel, heterogeneous ensemble of language models (LLMs) specifically designed for financial sentiment analysis. This ensemble will consist of various LLMs, each with unique architectures and training data, enabling the system to capture a wide range of financial sentiments and nuances.</w:t>
      </w:r>
    </w:p>
    <w:p>
      <w:pPr>
        <w:spacing w:after="200" w:line="276" w:lineRule="auto"/>
      </w:pPr>
      <w:r>
        <w:rPr>
          <w:rFonts w:ascii="Times New Roman" w:hAnsi="Times New Roman"/>
          <w:b w:val="0"/>
          <w:sz w:val="24"/>
        </w:rPr>
        <w:t>b. Implementation of advanced machine learning techniques, such as stacking, bagging, and boosting, to optimize the performance of the heterogeneous LLM ensemble. This will result in improved accuracy, robustness, and adaptability compared to traditional homogeneous models.</w:t>
      </w:r>
    </w:p>
    <w:p>
      <w:pPr>
        <w:spacing w:after="200" w:line="276" w:lineRule="auto"/>
      </w:pPr>
      <w:r>
        <w:rPr>
          <w:rFonts w:ascii="Times New Roman" w:hAnsi="Times New Roman"/>
          <w:b w:val="0"/>
          <w:sz w:val="24"/>
        </w:rPr>
        <w:t>c. Creation of a comprehensive evaluation framework to assess the performance of the heterogeneous LLM ensemble. This framework will include various metrics, such as precision, recall, F1-score, and accuracy, along with statistical tests to ensure the significance of the improvements.</w:t>
      </w:r>
    </w:p>
    <w:p>
      <w:pPr>
        <w:spacing w:after="200" w:line="276" w:lineRule="auto"/>
      </w:pPr>
      <w:r>
        <w:rPr>
          <w:rFonts w:ascii="Times New Roman" w:hAnsi="Times New Roman"/>
          <w:b w:val="0"/>
          <w:sz w:val="24"/>
        </w:rPr>
        <w:t>d. Integration of the heterogeneous LLM ensemble with existing financial analysis tools and platforms, allowing for seamless deployment and utilization in real-world scenarios.</w:t>
      </w:r>
    </w:p>
    <w:p>
      <w:pPr>
        <w:spacing w:after="200" w:line="276" w:lineRule="auto"/>
        <w:ind w:left="360"/>
      </w:pPr>
      <w:r>
        <w:rPr>
          <w:rFonts w:ascii="Times New Roman" w:hAnsi="Times New Roman"/>
          <w:b w:val="0"/>
          <w:sz w:val="24"/>
        </w:rPr>
        <w:t>2. Practical Applications:</w:t>
      </w:r>
    </w:p>
    <w:p>
      <w:pPr>
        <w:spacing w:after="200" w:line="276" w:lineRule="auto"/>
      </w:pPr>
      <w:r>
        <w:rPr>
          <w:rFonts w:ascii="Times New Roman" w:hAnsi="Times New Roman"/>
          <w:b w:val="0"/>
          <w:sz w:val="24"/>
        </w:rPr>
        <w:t>a. Enhanced financial sentiment analysis capabilities for financial institutions, enabling them to make more informed decisions based on a deeper understanding of market sentiments and investor behavior.</w:t>
      </w:r>
    </w:p>
    <w:p>
      <w:pPr>
        <w:spacing w:after="200" w:line="276" w:lineRule="auto"/>
      </w:pPr>
      <w:r>
        <w:rPr>
          <w:rFonts w:ascii="Times New Roman" w:hAnsi="Times New Roman"/>
          <w:b w:val="0"/>
          <w:sz w:val="24"/>
        </w:rPr>
        <w:t>b. Improved risk management by accurately identifying and quantifying potential financial risks associated with specific sentiments or events.</w:t>
      </w:r>
    </w:p>
    <w:p>
      <w:pPr>
        <w:spacing w:after="200" w:line="276" w:lineRule="auto"/>
      </w:pPr>
      <w:r>
        <w:rPr>
          <w:rFonts w:ascii="Times New Roman" w:hAnsi="Times New Roman"/>
          <w:b w:val="0"/>
          <w:sz w:val="24"/>
        </w:rPr>
        <w:t>c. Increased efficiency in financial forecasting and prediction by incorporating sentiment analysis results into existing models.</w:t>
      </w:r>
    </w:p>
    <w:p>
      <w:pPr>
        <w:spacing w:after="200" w:line="276" w:lineRule="auto"/>
      </w:pPr>
      <w:r>
        <w:rPr>
          <w:rFonts w:ascii="Times New Roman" w:hAnsi="Times New Roman"/>
          <w:b w:val="0"/>
          <w:sz w:val="24"/>
        </w:rPr>
        <w:t>d. Detection of early warning signs for financial crises or market fluctuations, providing financial institutions with the opportunity to take proactive measures and mitigate potential losses.</w:t>
      </w:r>
    </w:p>
    <w:p>
      <w:pPr>
        <w:spacing w:after="200" w:line="276" w:lineRule="auto"/>
      </w:pPr>
      <w:r>
        <w:rPr>
          <w:rFonts w:ascii="Times New Roman" w:hAnsi="Times New Roman"/>
          <w:b w:val="0"/>
          <w:sz w:val="24"/>
        </w:rPr>
        <w:t>e. Support for investor decision-making by providing detailed sentiment analysis of specific stocks, sectors, or market trends, allowing investors to make more informed investment choices.</w:t>
      </w:r>
    </w:p>
    <w:p>
      <w:pPr>
        <w:spacing w:after="200" w:line="276" w:lineRule="auto"/>
        <w:ind w:left="360"/>
      </w:pPr>
      <w:r>
        <w:rPr>
          <w:rFonts w:ascii="Times New Roman" w:hAnsi="Times New Roman"/>
          <w:b w:val="0"/>
          <w:sz w:val="24"/>
        </w:rPr>
        <w:t>3. Potential Impact:</w:t>
      </w:r>
    </w:p>
    <w:p>
      <w:pPr>
        <w:spacing w:after="200" w:line="276" w:lineRule="auto"/>
      </w:pPr>
      <w:r>
        <w:rPr>
          <w:rFonts w:ascii="Times New Roman" w:hAnsi="Times New Roman"/>
          <w:b w:val="0"/>
          <w:sz w:val="24"/>
        </w:rPr>
        <w:t>a. The heterogeneous LLM ensemble's improved accuracy and robustness will set new standards for financial sentiment analysis, driving innovation and progress in the field.</w:t>
      </w:r>
    </w:p>
    <w:p>
      <w:pPr>
        <w:spacing w:after="200" w:line="276" w:lineRule="auto"/>
      </w:pPr>
      <w:r>
        <w:rPr>
          <w:rFonts w:ascii="Times New Roman" w:hAnsi="Times New Roman"/>
          <w:b w:val="0"/>
          <w:sz w:val="24"/>
        </w:rPr>
        <w:t>b. The practical applications of the project will contribute to the financial industry's overall stability and growth by providing institutions and investors with advanced tools for understanding and navigating the market.</w:t>
      </w:r>
    </w:p>
    <w:p>
      <w:pPr>
        <w:spacing w:after="200" w:line="276" w:lineRule="auto"/>
      </w:pPr>
      <w:r>
        <w:rPr>
          <w:rFonts w:ascii="Times New Roman" w:hAnsi="Times New Roman"/>
          <w:b w:val="0"/>
          <w:sz w:val="24"/>
        </w:rPr>
        <w:t>c. The integration of the heterogeneous LLM ensemble with existing financial analysis platforms will promote the widespread adoption of AI-driven sentiment analysis in the finance sector.</w:t>
      </w:r>
    </w:p>
    <w:p>
      <w:pPr>
        <w:spacing w:after="200" w:line="276" w:lineRule="auto"/>
      </w:pPr>
      <w:r>
        <w:rPr>
          <w:rFonts w:ascii="Times New Roman" w:hAnsi="Times New Roman"/>
          <w:b w:val="0"/>
          <w:sz w:val="24"/>
        </w:rPr>
        <w:t>d. The project's success will encourage further research and development in the application of AI and machine learning techniques to financial analysis, potentially leading to new discoveries and breakthroughs.</w:t>
      </w:r>
    </w:p>
    <w:p>
      <w:pPr>
        <w:spacing w:after="200" w:line="276" w:lineRule="auto"/>
      </w:pPr>
      <w:r>
        <w:rPr>
          <w:rFonts w:ascii="Times New Roman" w:hAnsi="Times New Roman"/>
          <w:b w:val="0"/>
          <w:sz w:val="24"/>
        </w:rPr>
        <w:t>In conclusion, the "Designing Heterogeneous LLM Agents for Financial Sentiment Analysis" project is expected to deliver significant technical achievements, practical applications, and potential impact in the field of finance. By developing a novel, heterogeneous ensemble of language models specifically designed for financial sentiment analysis, the project will enhance the accuracy, robustness, and adaptability of financial sentiment analysis tools, ultimately contributing to the stability and growth of the financial industry.</w:t>
      </w:r>
    </w:p>
    <w:p>
      <w:pPr>
        <w:pStyle w:val="Heading1"/>
      </w:pPr>
      <w:r>
        <w:rPr>
          <w:rFonts w:ascii="Times New Roman" w:hAnsi="Times New Roman"/>
          <w:b/>
          <w:sz w:val="36"/>
        </w:rPr>
        <w:t>References</w:t>
      </w:r>
    </w:p>
    <w:p>
      <w:pPr>
        <w:spacing w:after="200" w:line="276" w:lineRule="auto"/>
      </w:pPr>
      <w:r>
        <w:rPr>
          <w:rFonts w:ascii="Times New Roman" w:hAnsi="Times New Roman"/>
          <w:b w:val="0"/>
          <w:sz w:val="24"/>
        </w:rPr>
        <w:t>MSU Miah, MM Kabir, TB Sarwar, M Safran (2024). A multimodal approach to cross-lingual sentiment analysis with ensemble of transformer and LLM. Retrieved from https://www.nature.com/articles/s41598-024-60210-7</w:t>
      </w:r>
    </w:p>
    <w:p>
      <w:pPr>
        <w:spacing w:after="200" w:line="276" w:lineRule="auto"/>
      </w:pPr>
      <w:r>
        <w:rPr>
          <w:rFonts w:ascii="Times New Roman" w:hAnsi="Times New Roman"/>
          <w:b w:val="0"/>
          <w:sz w:val="24"/>
        </w:rPr>
        <w:t>T Zhan, C Shi, Y Shi, H Li, Y Lin (2024). Optimization Techniques for Sentiment Analysis Based on LLM (GPT-3). Retrieved from https://arxiv.org/abs/2405.09770</w:t>
      </w:r>
    </w:p>
    <w:p>
      <w:pPr>
        <w:spacing w:after="200" w:line="276" w:lineRule="auto"/>
      </w:pPr>
      <w:r>
        <w:rPr>
          <w:rFonts w:ascii="Times New Roman" w:hAnsi="Times New Roman"/>
          <w:b w:val="0"/>
          <w:sz w:val="24"/>
        </w:rPr>
        <w:t>F Xing (2024). Designing heterogeneous llm agents for financial sentiment analysis. Retrieved from https://dl.acm.org/doi/abs/10.1145/3688399</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