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Times New Roman" w:hAnsi="Times New Roman"/>
          <w:b/>
          <w:sz w:val="36"/>
        </w:rPr>
        <w:t>"Designing Heterogeneous LLM Agents for Enhanced Financial Sentiment Analysis: A Multi-Agent Learning Approach"</w:t>
      </w:r>
    </w:p>
    <w:p>
      <w:pPr>
        <w:spacing w:after="200" w:line="276" w:lineRule="auto"/>
      </w:pPr>
      <w:r>
        <w:rPr>
          <w:rFonts w:ascii="Times New Roman" w:hAnsi="Times New Roman"/>
          <w:b w:val="0"/>
          <w:sz w:val="24"/>
        </w:rPr>
        <w:t>---</w:t>
      </w:r>
    </w:p>
    <w:p>
      <w:pPr>
        <w:pStyle w:val="Heading1"/>
      </w:pPr>
      <w:r>
        <w:rPr>
          <w:rFonts w:ascii="Times New Roman" w:hAnsi="Times New Roman"/>
          <w:b/>
          <w:sz w:val="36"/>
        </w:rPr>
        <w:t>Introduction</w:t>
      </w:r>
    </w:p>
    <w:p>
      <w:pPr>
        <w:spacing w:after="200" w:line="276" w:lineRule="auto"/>
      </w:pPr>
      <w:r>
        <w:rPr>
          <w:rFonts w:ascii="Times New Roman" w:hAnsi="Times New Roman"/>
          <w:b w:val="0"/>
          <w:sz w:val="24"/>
        </w:rPr>
        <w:t>Designing heterogeneous agent-based models (ABMs) for financial sentiment analysis is a complex and multifaceted problem that has gained significant attention in recent years. The financial markets are inherently complex systems characterized by the interactions of diverse market participants, including institutional investors, retail traders, and algorithmic trading systems. These agents have different objectives, risk appetites, and information-processing capabilities, leading to heterogeneous behavior that can significantly impact market dynamics. Traditional financial models, however, often assume homogeneous agent behavior, which can result in inaccurate predictions and an incomplete understanding of market phenomena.</w:t>
      </w:r>
    </w:p>
    <w:p>
      <w:pPr>
        <w:spacing w:after="200" w:line="276" w:lineRule="auto"/>
      </w:pPr>
      <w:r>
        <w:rPr>
          <w:rFonts w:ascii="Times New Roman" w:hAnsi="Times New Roman"/>
          <w:b w:val="0"/>
          <w:sz w:val="24"/>
        </w:rPr>
        <w:t>The development of heterogeneous ABMs for financial sentiment analysis aims to address these limitations by capturing the diversity of agent behavior in financial markets. These models incorporate various agent types, each with unique characteristics and decision-making rules, to simulate the interactions and feedback loops that drive market dynamics. However, designing such models presents significant challenges. First, there is a lack of comprehensive data on agent behavior, making it difficult to accurately represent the diversity of market participants. Second, the complexity of these models can lead to computational challenges, particularly when simulating large-scale markets. Third, there is a need for robust methods to calibrate and validate these models, as the large number of parameters can result in overfitting and poor out-of-sample performance. Fourth, there is a need for standardized evaluation metrics to compare the performance of different heterogeneous ABMs. Addressing these challenges will require interdisciplinary collaboration, innovative data collection and analysis techniques, and the development of new computational methods.</w:t>
      </w:r>
    </w:p>
    <w:p>
      <w:pPr>
        <w:spacing w:after="200" w:line="276" w:lineRule="auto"/>
      </w:pPr>
      <w:r>
        <w:rPr>
          <w:rFonts w:ascii="Times New Roman" w:hAnsi="Times New Roman"/>
          <w:b w:val="0"/>
          <w:sz w:val="24"/>
        </w:rPr>
        <w:t>In summary, designing heterogeneous ABMs for financial sentiment analysis is a promising but complex endeavor that requires addressing significant challenges related to data availability, computational complexity, model calibration, and performance evaluation. Overcoming these challenges will require a comprehensive and interdisciplinary approach, combining insights from fields such as economics, computer science, statistics, and finance. Successful development of these models has the potential to significantly advance our understanding of financial markets and improve the accuracy of financial predictions.</w:t>
      </w:r>
    </w:p>
    <w:p>
      <w:pPr>
        <w:pStyle w:val="Heading2"/>
      </w:pPr>
      <w:r>
        <w:rPr>
          <w:rFonts w:ascii="Times New Roman" w:hAnsi="Times New Roman"/>
          <w:b/>
          <w:sz w:val="28"/>
        </w:rPr>
        <w:t>Rationale</w:t>
      </w:r>
    </w:p>
    <w:p>
      <w:pPr>
        <w:spacing w:after="200" w:line="276" w:lineRule="auto"/>
      </w:pPr>
      <w:r>
        <w:rPr>
          <w:rFonts w:ascii="Times New Roman" w:hAnsi="Times New Roman"/>
          <w:b w:val="0"/>
          <w:sz w:val="24"/>
        </w:rPr>
        <w:t>The development of heterogeneous learning agents for financial sentiment analysis is a critical and timely research area, with the potential to significantly impact the financial industry and beyond. In today's fast-paced, interconnected world, financial markets are driven by a diverse array of factors, including investor sentiment, economic indicators, and geopolitical events. The ability to accurately analyze and interpret these complex factors is essential for making informed financial decisions. Traditional approaches to financial analysis, however, often rely on homogeneous models that fail to capture the nuanced and dynamic nature of financial sentiment.</w:t>
      </w:r>
    </w:p>
    <w:p>
      <w:pPr>
        <w:spacing w:after="200" w:line="276" w:lineRule="auto"/>
      </w:pPr>
      <w:r>
        <w:rPr>
          <w:rFonts w:ascii="Times New Roman" w:hAnsi="Times New Roman"/>
          <w:b w:val="0"/>
          <w:sz w:val="24"/>
        </w:rPr>
        <w:t>By designing heterogeneous learning agents, this research aims to address these limitations, providing a more comprehensive and accurate understanding of financial sentiment. These agents, each with their unique learning algorithms and parameters, can adapt and learn from one another, capturing a wider range of financial factors and their interactions. The potential impact of this research is significant, as it could lead to more accurate financial predictions, improved risk management, and ultimately, more informed financial decision-making.</w:t>
      </w:r>
    </w:p>
    <w:p>
      <w:pPr>
        <w:spacing w:after="200" w:line="276" w:lineRule="auto"/>
      </w:pPr>
      <w:r>
        <w:rPr>
          <w:rFonts w:ascii="Times New Roman" w:hAnsi="Times New Roman"/>
          <w:b w:val="0"/>
          <w:sz w:val="24"/>
        </w:rPr>
        <w:t>Moreover, the insights gained from this research could also have implications beyond the financial industry. As sentiment analysis is increasingly applied in areas such as social media, politics, and healthcare, the development of heterogeneous learning agents could provide a more nuanced and dynamic understanding of these domains as well. Overall, this research is not only necessary but also holds great promise for transforming the way we analyze and understand complex systems.</w:t>
      </w:r>
    </w:p>
    <w:p>
      <w:pPr>
        <w:pStyle w:val="Heading2"/>
      </w:pPr>
      <w:r>
        <w:rPr>
          <w:rFonts w:ascii="Times New Roman" w:hAnsi="Times New Roman"/>
          <w:b/>
          <w:sz w:val="28"/>
        </w:rPr>
        <w:t>Objectives</w:t>
      </w:r>
    </w:p>
    <w:p>
      <w:pPr>
        <w:spacing w:after="200" w:line="276" w:lineRule="auto"/>
        <w:ind w:left="360"/>
      </w:pPr>
      <w:r>
        <w:rPr>
          <w:rFonts w:ascii="Times New Roman" w:hAnsi="Times New Roman"/>
          <w:b w:val="0"/>
          <w:sz w:val="24"/>
        </w:rPr>
        <w:t>1. To develop a diverse set of LLM agents with varying architectures and parameters, in order to compare and contrast their performance in financial sentiment analysis.</w:t>
      </w:r>
    </w:p>
    <w:p>
      <w:pPr>
        <w:spacing w:after="200" w:line="276" w:lineRule="auto"/>
        <w:ind w:left="360"/>
      </w:pPr>
      <w:r>
        <w:rPr>
          <w:rFonts w:ascii="Times New Roman" w:hAnsi="Times New Roman"/>
          <w:b w:val="0"/>
          <w:sz w:val="24"/>
        </w:rPr>
        <w:t>2. To design and implement a robust evaluation framework for assessing the accuracy, efficiency, and generalizability of the heterogeneous LLM agents in financial sentiment analysis tasks.</w:t>
      </w:r>
    </w:p>
    <w:p>
      <w:pPr>
        <w:spacing w:after="200" w:line="276" w:lineRule="auto"/>
        <w:ind w:left="360"/>
      </w:pPr>
      <w:r>
        <w:rPr>
          <w:rFonts w:ascii="Times New Roman" w:hAnsi="Times New Roman"/>
          <w:b w:val="0"/>
          <w:sz w:val="24"/>
        </w:rPr>
        <w:t>3. To conduct a comprehensive analysis of the results, identifying strengths, weaknesses, and potential areas for improvement in each LLM agent, and providing actionable recommendations for future research in heterogeneous LLM agents for financial sentiment analysis.</w:t>
      </w:r>
    </w:p>
    <w:p>
      <w:pPr>
        <w:pStyle w:val="Heading1"/>
      </w:pPr>
      <w:r>
        <w:rPr>
          <w:rFonts w:ascii="Times New Roman" w:hAnsi="Times New Roman"/>
          <w:b/>
          <w:sz w:val="36"/>
        </w:rPr>
        <w:t>Literature Review</w:t>
      </w:r>
    </w:p>
    <w:p>
      <w:pPr>
        <w:spacing w:after="200" w:line="276" w:lineRule="auto"/>
      </w:pPr>
      <w:r>
        <w:rPr>
          <w:rFonts w:ascii="Times New Roman" w:hAnsi="Times New Roman"/>
          <w:b w:val="0"/>
          <w:sz w:val="24"/>
        </w:rPr>
        <w:t>The design of heterogeneous agent-based models (ABMs) for financial sentiment analysis has gained significant attention in recent years, as these models offer a more nuanced understanding of financial markets by accounting for the diverse behaviors and interactions of different market participants. A literature review of previous research approaches reveals a variety of methodologies, each with its own strengths and limitations.</w:t>
      </w:r>
    </w:p>
    <w:p>
      <w:pPr>
        <w:spacing w:after="200" w:line="276" w:lineRule="auto"/>
      </w:pPr>
      <w:r>
        <w:rPr>
          <w:rFonts w:ascii="Times New Roman" w:hAnsi="Times New Roman"/>
          <w:b w:val="0"/>
          <w:sz w:val="24"/>
        </w:rPr>
        <w:t>One common approach to designing heterogeneous ABMs for financial sentiment analysis is to incorporate different types of agents, such as fundamentalists, chartists, and noise traders, each with their own decision-making rules and investment strategies. Fundamentalist agents, for example, make investment decisions based on fundamental analysis of companies' financial statements, while chartist agents rely on technical analysis of historical price data. Noise traders, on the other hand, make random investment decisions, adding a level of unpredictability to the model. This approach allows for a more realistic representation of financial markets, as it accounts for the diverse range of investor behaviors and strategies. However, it also introduces complexity to the model, making it more challenging to analyze and interpret the results.</w:t>
      </w:r>
    </w:p>
    <w:p>
      <w:pPr>
        <w:spacing w:after="200" w:line="276" w:lineRule="auto"/>
      </w:pPr>
      <w:r>
        <w:rPr>
          <w:rFonts w:ascii="Times New Roman" w:hAnsi="Times New Roman"/>
          <w:b w:val="0"/>
          <w:sz w:val="24"/>
        </w:rPr>
        <w:t>Another approach to designing heterogeneous ABMs for financial sentiment analysis is to incorporate different levels of information asymmetry among agents. In this approach, some agents have access to more information than others, leading to differences in their investment decisions and market outcomes. This approach captures the reality of financial markets, where information is often asymmetrically distributed among market participants. However, it also requires careful calibration of the model to ensure that the information asymmetry is realistic and does not lead to unintended consequences.</w:t>
      </w:r>
    </w:p>
    <w:p>
      <w:pPr>
        <w:spacing w:after="200" w:line="276" w:lineRule="auto"/>
      </w:pPr>
      <w:r>
        <w:rPr>
          <w:rFonts w:ascii="Times New Roman" w:hAnsi="Times New Roman"/>
          <w:b w:val="0"/>
          <w:sz w:val="24"/>
        </w:rPr>
        <w:t>A third approach to designing heterogeneous ABMs for financial sentiment analysis is to incorporate different levels of social influence among agents. In this approach, agents' investment decisions are influenced by the decisions of other agents in their social network. This approach captures the reality of financial markets, where social influence and herding behavior can play a significant role in shaping market outcomes. However, it also requires careful consideration of the network structure and the strength of social influence, as these factors can significantly impact the results of the model.</w:t>
      </w:r>
    </w:p>
    <w:p>
      <w:pPr>
        <w:spacing w:after="200" w:line="276" w:lineRule="auto"/>
      </w:pPr>
      <w:r>
        <w:rPr>
          <w:rFonts w:ascii="Times New Roman" w:hAnsi="Times New Roman"/>
          <w:b w:val="0"/>
          <w:sz w:val="24"/>
        </w:rPr>
        <w:t>In conclusion, previous research on designing heterogeneous ABMs for financial sentiment analysis has taken a variety of approaches, each with its own strengths and limitations. Incorporating different types of agents, information asymmetry, and social influence are all effective ways to capture the complexity of financial markets. However, each approach requires careful consideration of the model's assumptions and calibration to ensure that the results are meaningful and interpretable. Future research in this area should continue to explore these approaches while also considering new methodologies and techniques to further enhance the realism and predictive power of ABMs in financial sentiment analysis.</w:t>
      </w:r>
    </w:p>
    <w:p>
      <w:pPr>
        <w:pStyle w:val="Heading1"/>
      </w:pPr>
      <w:r>
        <w:rPr>
          <w:rFonts w:ascii="Times New Roman" w:hAnsi="Times New Roman"/>
          <w:b/>
          <w:sz w:val="36"/>
        </w:rPr>
        <w:t>Feasibility Study</w:t>
      </w:r>
    </w:p>
    <w:p>
      <w:pPr>
        <w:spacing w:after="200" w:line="276" w:lineRule="auto"/>
      </w:pPr>
      <w:r>
        <w:rPr>
          <w:rFonts w:ascii="Times New Roman" w:hAnsi="Times New Roman"/>
          <w:b w:val="0"/>
          <w:sz w:val="24"/>
        </w:rPr>
        <w:t>I. Technology Feasibility</w:t>
      </w:r>
    </w:p>
    <w:p>
      <w:pPr>
        <w:spacing w:after="200" w:line="276" w:lineRule="auto"/>
        <w:ind w:left="360"/>
      </w:pPr>
      <w:r>
        <w:rPr>
          <w:rFonts w:ascii="Times New Roman" w:hAnsi="Times New Roman"/>
          <w:b w:val="0"/>
          <w:sz w:val="24"/>
        </w:rPr>
        <w:t>1. Available technologies and their suitability</w:t>
      </w:r>
    </w:p>
    <w:p>
      <w:pPr>
        <w:spacing w:after="200" w:line="276" w:lineRule="auto"/>
      </w:pPr>
      <w:r>
        <w:rPr>
          <w:rFonts w:ascii="Times New Roman" w:hAnsi="Times New Roman"/>
          <w:b w:val="0"/>
          <w:sz w:val="24"/>
        </w:rPr>
        <w:t>The development of heterogeneous LLM (large language models) agents for financial sentiment analysis can leverage the power of natural language processing (NLP) and machine learning (ML) techniques. NLP libraries such as NLTK, SpaCy, and transformer-based models like BERT, RoBERTa, and DistilBERT can be employed for text preprocessing, feature extraction, and sentiment classification. Moreover, financial data sources, such as Yahoo Finance, Alpha Vantage, and Intrinio, can provide the required financial data for the analysis. Given the maturity and accessibility of these technologies, the technology feasibility of this project is high.</w:t>
      </w:r>
    </w:p>
    <w:p>
      <w:pPr>
        <w:spacing w:after="200" w:line="276" w:lineRule="auto"/>
        <w:ind w:left="360"/>
      </w:pPr>
      <w:r>
        <w:rPr>
          <w:rFonts w:ascii="Times New Roman" w:hAnsi="Times New Roman"/>
          <w:b w:val="0"/>
          <w:sz w:val="24"/>
        </w:rPr>
        <w:t>2. Technical requirements and implementation</w:t>
      </w:r>
    </w:p>
    <w:p>
      <w:pPr>
        <w:spacing w:after="200" w:line="276" w:lineRule="auto"/>
      </w:pPr>
      <w:r>
        <w:rPr>
          <w:rFonts w:ascii="Times New Roman" w:hAnsi="Times New Roman"/>
          <w:b w:val="0"/>
          <w:sz w:val="24"/>
        </w:rPr>
        <w:t>To implement the LLM agents for financial sentiment analysis, the following technical requirements must be addressed:</w:t>
      </w:r>
    </w:p>
    <w:p>
      <w:pPr>
        <w:spacing w:after="200" w:line="276" w:lineRule="auto"/>
      </w:pPr>
      <w:r>
        <w:rPr>
          <w:rFonts w:ascii="Times New Roman" w:hAnsi="Times New Roman"/>
          <w:b w:val="0"/>
          <w:sz w:val="24"/>
        </w:rPr>
        <w:t>a. Data collection and preprocessing: Gathering and cleaning financial data from various sources, including financial news articles, social media feeds, and company reports.</w:t>
      </w:r>
    </w:p>
    <w:p>
      <w:pPr>
        <w:spacing w:after="200" w:line="276" w:lineRule="auto"/>
      </w:pPr>
      <w:r>
        <w:rPr>
          <w:rFonts w:ascii="Times New Roman" w:hAnsi="Times New Roman"/>
          <w:b w:val="0"/>
          <w:sz w:val="24"/>
        </w:rPr>
        <w:t>b. Feature engineering: Extracting relevant features from financial data, such as technical indicators, moving averages, and sentimental scores.</w:t>
      </w:r>
    </w:p>
    <w:p>
      <w:pPr>
        <w:spacing w:after="200" w:line="276" w:lineRule="auto"/>
      </w:pPr>
      <w:r>
        <w:rPr>
          <w:rFonts w:ascii="Times New Roman" w:hAnsi="Times New Roman"/>
          <w:b w:val="0"/>
          <w:sz w:val="24"/>
        </w:rPr>
        <w:t>c. Model training and evaluation: Training and validating the LLM agents using labeled financial sentiment datasets and evaluating their performance using metrics like accuracy, precision, and recall.</w:t>
      </w:r>
    </w:p>
    <w:p>
      <w:pPr>
        <w:spacing w:after="200" w:line="276" w:lineRule="auto"/>
      </w:pPr>
      <w:r>
        <w:rPr>
          <w:rFonts w:ascii="Times New Roman" w:hAnsi="Times New Roman"/>
          <w:b w:val="0"/>
          <w:sz w:val="24"/>
        </w:rPr>
        <w:t>d. Deployment and monitoring: Deploying the models in a production environment and continuously monitoring their performance for potential fine-tuning and improvement.</w:t>
      </w:r>
    </w:p>
    <w:p>
      <w:pPr>
        <w:spacing w:after="200" w:line="276" w:lineRule="auto"/>
      </w:pPr>
      <w:r>
        <w:rPr>
          <w:rFonts w:ascii="Times New Roman" w:hAnsi="Times New Roman"/>
          <w:b w:val="0"/>
          <w:sz w:val="24"/>
        </w:rPr>
        <w:t>Given the availability of cloud-based platforms like AWS, Google Cloud, and Azure, these technical requirements can be efficiently addressed, further supporting the technology feasibility of this project.</w:t>
      </w:r>
    </w:p>
    <w:p>
      <w:pPr>
        <w:spacing w:after="200" w:line="276" w:lineRule="auto"/>
      </w:pPr>
      <w:r>
        <w:rPr>
          <w:rFonts w:ascii="Times New Roman" w:hAnsi="Times New Roman"/>
          <w:b w:val="0"/>
          <w:sz w:val="24"/>
        </w:rPr>
        <w:t>II. Financial Feasibility</w:t>
      </w:r>
    </w:p>
    <w:p>
      <w:pPr>
        <w:spacing w:after="200" w:line="276" w:lineRule="auto"/>
        <w:ind w:left="360"/>
      </w:pPr>
      <w:r>
        <w:rPr>
          <w:rFonts w:ascii="Times New Roman" w:hAnsi="Times New Roman"/>
          <w:b w:val="0"/>
          <w:sz w:val="24"/>
        </w:rPr>
        <w:t>1. Cost considerations and budget requirements</w:t>
      </w:r>
    </w:p>
    <w:p>
      <w:pPr>
        <w:spacing w:after="200" w:line="276" w:lineRule="auto"/>
      </w:pPr>
      <w:r>
        <w:rPr>
          <w:rFonts w:ascii="Times New Roman" w:hAnsi="Times New Roman"/>
          <w:b w:val="0"/>
          <w:sz w:val="24"/>
        </w:rPr>
        <w:t>The primary cost components of this project include:</w:t>
      </w:r>
    </w:p>
    <w:p>
      <w:pPr>
        <w:spacing w:after="200" w:line="276" w:lineRule="auto"/>
      </w:pPr>
      <w:r>
        <w:rPr>
          <w:rFonts w:ascii="Times New Roman" w:hAnsi="Times New Roman"/>
          <w:b w:val="0"/>
          <w:sz w:val="24"/>
        </w:rPr>
        <w:t>a. Data acquisition: Subscription fees for financial data sources and potential costs related to web scraping or third-party data providers.</w:t>
      </w:r>
    </w:p>
    <w:p>
      <w:pPr>
        <w:spacing w:after="200" w:line="276" w:lineRule="auto"/>
      </w:pPr>
      <w:r>
        <w:rPr>
          <w:rFonts w:ascii="Times New Roman" w:hAnsi="Times New Roman"/>
          <w:b w:val="0"/>
          <w:sz w:val="24"/>
        </w:rPr>
        <w:t>b. Computational resources: Costs associated with training and deploying ML models, which can be minimized by leveraging cloud-based platforms and optimizing resource utilization.</w:t>
      </w:r>
    </w:p>
    <w:p>
      <w:pPr>
        <w:spacing w:after="200" w:line="276" w:lineRule="auto"/>
      </w:pPr>
      <w:r>
        <w:rPr>
          <w:rFonts w:ascii="Times New Roman" w:hAnsi="Times New Roman"/>
          <w:b w:val="0"/>
          <w:sz w:val="24"/>
        </w:rPr>
        <w:t>c. Human resources: Salaries for research assistants, data scientists, and developers involved in the project.</w:t>
      </w:r>
    </w:p>
    <w:p>
      <w:pPr>
        <w:spacing w:after="200" w:line="276" w:lineRule="auto"/>
      </w:pPr>
      <w:r>
        <w:rPr>
          <w:rFonts w:ascii="Times New Roman" w:hAnsi="Times New Roman"/>
          <w:b w:val="0"/>
          <w:sz w:val="24"/>
        </w:rPr>
        <w:t>d. Software and tooling: Licensing fees for NLP libraries, IDEs, and other development tools.</w:t>
      </w:r>
    </w:p>
    <w:p>
      <w:pPr>
        <w:spacing w:after="200" w:line="276" w:lineRule="auto"/>
      </w:pPr>
      <w:r>
        <w:rPr>
          <w:rFonts w:ascii="Times New Roman" w:hAnsi="Times New Roman"/>
          <w:b w:val="0"/>
          <w:sz w:val="24"/>
        </w:rPr>
        <w:t>A well-planned budget that allocates resources effectively can help manage these costs and ensure the financial feasibility of the project.</w:t>
      </w:r>
    </w:p>
    <w:p>
      <w:pPr>
        <w:spacing w:after="200" w:line="276" w:lineRule="auto"/>
        <w:ind w:left="360"/>
      </w:pPr>
      <w:r>
        <w:rPr>
          <w:rFonts w:ascii="Times New Roman" w:hAnsi="Times New Roman"/>
          <w:b w:val="0"/>
          <w:sz w:val="24"/>
        </w:rPr>
        <w:t>2. Return on investment analysis</w:t>
      </w:r>
    </w:p>
    <w:p>
      <w:pPr>
        <w:spacing w:after="200" w:line="276" w:lineRule="auto"/>
      </w:pPr>
      <w:r>
        <w:rPr>
          <w:rFonts w:ascii="Times New Roman" w:hAnsi="Times New Roman"/>
          <w:b w:val="0"/>
          <w:sz w:val="24"/>
        </w:rPr>
        <w:t>The potential return on investment (ROI) for this project can be derived from:</w:t>
      </w:r>
    </w:p>
    <w:p>
      <w:pPr>
        <w:spacing w:after="200" w:line="276" w:lineRule="auto"/>
      </w:pPr>
      <w:r>
        <w:rPr>
          <w:rFonts w:ascii="Times New Roman" w:hAnsi="Times New Roman"/>
          <w:b w:val="0"/>
          <w:sz w:val="24"/>
        </w:rPr>
        <w:t>a. Improved financial decision-making: Enhanced sentiment analysis can lead to better investment decisions, generating higher returns for clients or the organization.</w:t>
      </w:r>
    </w:p>
    <w:p>
      <w:pPr>
        <w:spacing w:after="200" w:line="276" w:lineRule="auto"/>
      </w:pPr>
      <w:r>
        <w:rPr>
          <w:rFonts w:ascii="Times New Roman" w:hAnsi="Times New Roman"/>
          <w:b w:val="0"/>
          <w:sz w:val="24"/>
        </w:rPr>
        <w:t>b. Reduced risk: Accurate financial sentiment analysis can help mitigate investment risks by identifying potential market trends and fluctuations.</w:t>
      </w:r>
    </w:p>
    <w:p>
      <w:pPr>
        <w:spacing w:after="200" w:line="276" w:lineRule="auto"/>
      </w:pPr>
      <w:r>
        <w:rPr>
          <w:rFonts w:ascii="Times New Roman" w:hAnsi="Times New Roman"/>
          <w:b w:val="0"/>
          <w:sz w:val="24"/>
        </w:rPr>
        <w:t>c. Time savings: Automating sentiment analysis tasks can free up resources and time, allowing for more focus on strategic decision-making and other high-value tasks.</w:t>
      </w:r>
    </w:p>
    <w:p>
      <w:pPr>
        <w:spacing w:after="200" w:line="276" w:lineRule="auto"/>
      </w:pPr>
      <w:r>
        <w:rPr>
          <w:rFonts w:ascii="Times New Roman" w:hAnsi="Times New Roman"/>
          <w:b w:val="0"/>
          <w:sz w:val="24"/>
        </w:rPr>
        <w:t>Given the potential benefits and value derived from the project, a positive ROI can be expected if executed efficiently and effectively.</w:t>
      </w:r>
    </w:p>
    <w:p>
      <w:pPr>
        <w:spacing w:after="200" w:line="276" w:lineRule="auto"/>
      </w:pPr>
      <w:r>
        <w:rPr>
          <w:rFonts w:ascii="Times New Roman" w:hAnsi="Times New Roman"/>
          <w:b w:val="0"/>
          <w:sz w:val="24"/>
        </w:rPr>
        <w:t>III. Time Feasibility</w:t>
      </w:r>
    </w:p>
    <w:p>
      <w:pPr>
        <w:spacing w:after="200" w:line="276" w:lineRule="auto"/>
        <w:ind w:left="360"/>
      </w:pPr>
      <w:r>
        <w:rPr>
          <w:rFonts w:ascii="Times New Roman" w:hAnsi="Times New Roman"/>
          <w:b w:val="0"/>
          <w:sz w:val="24"/>
        </w:rPr>
        <w:t>1. Project timeline and milestones</w:t>
      </w:r>
    </w:p>
    <w:p>
      <w:pPr>
        <w:spacing w:after="200" w:line="276" w:lineRule="auto"/>
      </w:pPr>
      <w:r>
        <w:rPr>
          <w:rFonts w:ascii="Times New Roman" w:hAnsi="Times New Roman"/>
          <w:b w:val="0"/>
          <w:sz w:val="24"/>
        </w:rPr>
        <w:t>A typical project timeline for designing heterogeneous LLM agents for financial sentiment analysis may include the following milestones:</w:t>
      </w:r>
    </w:p>
    <w:p>
      <w:pPr>
        <w:spacing w:after="200" w:line="276" w:lineRule="auto"/>
      </w:pPr>
      <w:r>
        <w:rPr>
          <w:rFonts w:ascii="Times New Roman" w:hAnsi="Times New Roman"/>
          <w:b w:val="0"/>
          <w:sz w:val="24"/>
        </w:rPr>
        <w:t>a. Data collection and preprocessing: 1-2 months</w:t>
      </w:r>
    </w:p>
    <w:p>
      <w:pPr>
        <w:spacing w:after="200" w:line="276" w:lineRule="auto"/>
      </w:pPr>
      <w:r>
        <w:rPr>
          <w:rFonts w:ascii="Times New Roman" w:hAnsi="Times New Roman"/>
          <w:b w:val="0"/>
          <w:sz w:val="24"/>
        </w:rPr>
        <w:t>b. Feature engineering and model development: 2-3 months</w:t>
      </w:r>
    </w:p>
    <w:p>
      <w:pPr>
        <w:spacing w:after="200" w:line="276" w:lineRule="auto"/>
      </w:pPr>
      <w:r>
        <w:rPr>
          <w:rFonts w:ascii="Times New Roman" w:hAnsi="Times New Roman"/>
          <w:b w:val="0"/>
          <w:sz w:val="24"/>
        </w:rPr>
        <w:t>c. Model training, evaluation, and fine-tuning: 2-3 months</w:t>
      </w:r>
    </w:p>
    <w:p>
      <w:pPr>
        <w:spacing w:after="200" w:line="276" w:lineRule="auto"/>
      </w:pPr>
      <w:r>
        <w:rPr>
          <w:rFonts w:ascii="Times New Roman" w:hAnsi="Times New Roman"/>
          <w:b w:val="0"/>
          <w:sz w:val="24"/>
        </w:rPr>
        <w:t>d. Deployment and monitoring: 1-2 months</w:t>
      </w:r>
    </w:p>
    <w:p>
      <w:pPr>
        <w:spacing w:after="200" w:line="276" w:lineRule="auto"/>
      </w:pPr>
      <w:r>
        <w:rPr>
          <w:rFonts w:ascii="Times New Roman" w:hAnsi="Times New Roman"/>
          <w:b w:val="0"/>
          <w:sz w:val="24"/>
        </w:rPr>
        <w:t>This timeline is subject to adjustments based on the project's scope, resource availability, and other factors.</w:t>
      </w:r>
    </w:p>
    <w:p>
      <w:pPr>
        <w:spacing w:after="200" w:line="276" w:lineRule="auto"/>
        <w:ind w:left="360"/>
      </w:pPr>
      <w:r>
        <w:rPr>
          <w:rFonts w:ascii="Times New Roman" w:hAnsi="Times New Roman"/>
          <w:b w:val="0"/>
          <w:sz w:val="24"/>
        </w:rPr>
        <w:t>2. Schedule management</w:t>
      </w:r>
    </w:p>
    <w:p>
      <w:pPr>
        <w:spacing w:after="200" w:line="276" w:lineRule="auto"/>
      </w:pPr>
      <w:r>
        <w:rPr>
          <w:rFonts w:ascii="Times New Roman" w:hAnsi="Times New Roman"/>
          <w:b w:val="0"/>
          <w:sz w:val="24"/>
        </w:rPr>
        <w:t>Effective schedule management involves setting realistic deadlines, tracking progress, and addressing potential delays proactively. Utilizing project management tools and techniques, like Gantt charts, Agile methodologies, and Scrum frameworks, can help ensure timely delivery of project milestones.</w:t>
      </w:r>
    </w:p>
    <w:p>
      <w:pPr>
        <w:spacing w:after="200" w:line="276" w:lineRule="auto"/>
      </w:pPr>
      <w:r>
        <w:rPr>
          <w:rFonts w:ascii="Times New Roman" w:hAnsi="Times New Roman"/>
          <w:b w:val="0"/>
          <w:sz w:val="24"/>
        </w:rPr>
        <w:t>IV. Resource Feasibility</w:t>
      </w:r>
    </w:p>
    <w:p>
      <w:pPr>
        <w:spacing w:after="200" w:line="276" w:lineRule="auto"/>
        <w:ind w:left="360"/>
      </w:pPr>
      <w:r>
        <w:rPr>
          <w:rFonts w:ascii="Times New Roman" w:hAnsi="Times New Roman"/>
          <w:b w:val="0"/>
          <w:sz w:val="24"/>
        </w:rPr>
        <w:t>1. Required resources</w:t>
      </w:r>
    </w:p>
    <w:p>
      <w:pPr>
        <w:spacing w:after="200" w:line="276" w:lineRule="auto"/>
      </w:pPr>
      <w:r>
        <w:rPr>
          <w:rFonts w:ascii="Times New Roman" w:hAnsi="Times New Roman"/>
          <w:b w:val="0"/>
          <w:sz w:val="24"/>
        </w:rPr>
        <w:t>Key resources required for this project include:</w:t>
      </w:r>
    </w:p>
    <w:p>
      <w:pPr>
        <w:spacing w:after="200" w:line="276" w:lineRule="auto"/>
      </w:pPr>
      <w:r>
        <w:rPr>
          <w:rFonts w:ascii="Times New Roman" w:hAnsi="Times New Roman"/>
          <w:b w:val="0"/>
          <w:sz w:val="24"/>
        </w:rPr>
        <w:t>a. Data: Financial news articles, social media feeds, and company reports.</w:t>
      </w:r>
    </w:p>
    <w:p>
      <w:pPr>
        <w:spacing w:after="200" w:line="276" w:lineRule="auto"/>
      </w:pPr>
      <w:r>
        <w:rPr>
          <w:rFonts w:ascii="Times New Roman" w:hAnsi="Times New Roman"/>
          <w:b w:val="0"/>
          <w:sz w:val="24"/>
        </w:rPr>
        <w:t>b. Human resources: Research assistants, data scientists, and developers.</w:t>
      </w:r>
    </w:p>
    <w:p>
      <w:pPr>
        <w:spacing w:after="200" w:line="276" w:lineRule="auto"/>
      </w:pPr>
      <w:r>
        <w:rPr>
          <w:rFonts w:ascii="Times New Roman" w:hAnsi="Times New Roman"/>
          <w:b w:val="0"/>
          <w:sz w:val="24"/>
        </w:rPr>
        <w:t>c. Computational resources: Cloud-based platforms and development environments.</w:t>
      </w:r>
    </w:p>
    <w:p>
      <w:pPr>
        <w:spacing w:after="200" w:line="276" w:lineRule="auto"/>
      </w:pPr>
      <w:r>
        <w:rPr>
          <w:rFonts w:ascii="Times New Roman" w:hAnsi="Times New Roman"/>
          <w:b w:val="0"/>
          <w:sz w:val="24"/>
        </w:rPr>
        <w:t>d. Software and tooling: NLP libraries, IDEs, and development tools.</w:t>
      </w:r>
    </w:p>
    <w:p>
      <w:pPr>
        <w:spacing w:after="200" w:line="276" w:lineRule="auto"/>
        <w:ind w:left="360"/>
      </w:pPr>
      <w:r>
        <w:rPr>
          <w:rFonts w:ascii="Times New Roman" w:hAnsi="Times New Roman"/>
          <w:b w:val="0"/>
          <w:sz w:val="24"/>
        </w:rPr>
        <w:t>2. Resource availability and management</w:t>
      </w:r>
    </w:p>
    <w:p>
      <w:pPr>
        <w:spacing w:after="200" w:line="276" w:lineRule="auto"/>
      </w:pPr>
      <w:r>
        <w:rPr>
          <w:rFonts w:ascii="Times New Roman" w:hAnsi="Times New Roman"/>
          <w:b w:val="0"/>
          <w:sz w:val="24"/>
        </w:rPr>
        <w:t>Ensuring resource availability and effective management is crucial for the successful execution of this project. This can be achieved by:</w:t>
      </w:r>
    </w:p>
    <w:p>
      <w:pPr>
        <w:spacing w:after="200" w:line="276" w:lineRule="auto"/>
      </w:pPr>
      <w:r>
        <w:rPr>
          <w:rFonts w:ascii="Times New Roman" w:hAnsi="Times New Roman"/>
          <w:b w:val="0"/>
          <w:sz w:val="24"/>
        </w:rPr>
        <w:t>a. Developing a comprehensive resource plan that outlines the required resources and their allocation.</w:t>
      </w:r>
    </w:p>
    <w:p>
      <w:pPr>
        <w:spacing w:after="200" w:line="276" w:lineRule="auto"/>
      </w:pPr>
      <w:r>
        <w:rPr>
          <w:rFonts w:ascii="Times New Roman" w:hAnsi="Times New Roman"/>
          <w:b w:val="0"/>
          <w:sz w:val="24"/>
        </w:rPr>
        <w:t>b. Est</w:t>
      </w:r>
    </w:p>
    <w:p>
      <w:pPr>
        <w:pStyle w:val="Heading1"/>
      </w:pPr>
      <w:r>
        <w:rPr>
          <w:rFonts w:ascii="Times New Roman" w:hAnsi="Times New Roman"/>
          <w:b/>
          <w:sz w:val="36"/>
        </w:rPr>
        <w:t>Methodology/Planning of Project</w:t>
      </w:r>
    </w:p>
    <w:p>
      <w:pPr>
        <w:spacing w:after="200" w:line="276" w:lineRule="auto"/>
      </w:pPr>
      <w:r>
        <w:rPr>
          <w:rFonts w:ascii="Times New Roman" w:hAnsi="Times New Roman"/>
          <w:b w:val="0"/>
          <w:sz w:val="24"/>
        </w:rPr>
        <w:t>Designing heterogeneous LLM (Latent Dirichlet Allocation - LDA based Multiple Kernel Learning) agents for financial sentiment analysis involves a series of steps, including data collection, processing, implementation, and evaluation. Here's a detailed methodology:</w:t>
      </w:r>
    </w:p>
    <w:p>
      <w:pPr>
        <w:spacing w:after="200" w:line="276" w:lineRule="auto"/>
      </w:pPr>
      <w:r>
        <w:rPr>
          <w:rFonts w:ascii="Times New Roman" w:hAnsi="Times New Roman"/>
          <w:b w:val="0"/>
          <w:sz w:val="24"/>
        </w:rPr>
        <w:t>**Data Collection:**</w:t>
      </w:r>
    </w:p>
    <w:p>
      <w:pPr>
        <w:spacing w:after="200" w:line="276" w:lineRule="auto"/>
      </w:pPr>
      <w:r>
        <w:rPr>
          <w:rFonts w:ascii="Times New Roman" w:hAnsi="Times New Roman"/>
          <w:b w:val="0"/>
          <w:sz w:val="24"/>
        </w:rPr>
        <w:t>The first step in designing heterogeneous LLM agents for financial sentiment analysis is data collection. The data used for this analysis should be collected from various sources such as financial news articles, social media platforms, and financial reports. The data should be relevant to the financial domain and should cover a wide range of topics, including stock prices, company earnings, market trends, and economic indicators. The data should be collected over a significant period, such as several months or years, to capture a wide range of financial sentiment.</w:t>
      </w:r>
    </w:p>
    <w:p>
      <w:pPr>
        <w:spacing w:after="200" w:line="276" w:lineRule="auto"/>
      </w:pPr>
      <w:r>
        <w:rPr>
          <w:rFonts w:ascii="Times New Roman" w:hAnsi="Times New Roman"/>
          <w:b w:val="0"/>
          <w:sz w:val="24"/>
        </w:rPr>
        <w:t>To collect data, we can use web scraping techniques to extract financial news articles and social media posts related to financial topics. We can also use APIs provided by financial news websites and social media platforms to collect data. The data collected should be in a structured format, such as JSON or CSV, to facilitate data processing.</w:t>
      </w:r>
    </w:p>
    <w:p>
      <w:pPr>
        <w:spacing w:after="200" w:line="276" w:lineRule="auto"/>
      </w:pPr>
      <w:r>
        <w:rPr>
          <w:rFonts w:ascii="Times New Roman" w:hAnsi="Times New Roman"/>
          <w:b w:val="0"/>
          <w:sz w:val="24"/>
        </w:rPr>
        <w:t>**Data Processing:**</w:t>
      </w:r>
    </w:p>
    <w:p>
      <w:pPr>
        <w:spacing w:after="200" w:line="276" w:lineRule="auto"/>
      </w:pPr>
      <w:r>
        <w:rPr>
          <w:rFonts w:ascii="Times New Roman" w:hAnsi="Times New Roman"/>
          <w:b w:val="0"/>
          <w:sz w:val="24"/>
        </w:rPr>
        <w:t>Once the data is collected, the next step is data processing. The data should be preprocessed to remove any irrelevant information, such as stop words, punctuation, and numbers. The data should also be normalized to remove any bias in the sentiment analysis. We can use natural language processing techniques such as tokenization, stemming, and lemmatization to preprocess the data.</w:t>
      </w:r>
    </w:p>
    <w:p>
      <w:pPr>
        <w:spacing w:after="200" w:line="276" w:lineRule="auto"/>
      </w:pPr>
      <w:r>
        <w:rPr>
          <w:rFonts w:ascii="Times New Roman" w:hAnsi="Times New Roman"/>
          <w:b w:val="0"/>
          <w:sz w:val="24"/>
        </w:rPr>
        <w:t>After preprocessing, we can use topic modeling techniques such as LDA to extract topics from the data. The topics extracted should be relevant to the financial domain and should cover a wide range of financial sentiment. We can use multiple kernel learning techniques to combine the topics extracted from different sources to create a heterogeneous LLM agent.</w:t>
      </w:r>
    </w:p>
    <w:p>
      <w:pPr>
        <w:spacing w:after="200" w:line="276" w:lineRule="auto"/>
      </w:pPr>
      <w:r>
        <w:rPr>
          <w:rFonts w:ascii="Times New Roman" w:hAnsi="Times New Roman"/>
          <w:b w:val="0"/>
          <w:sz w:val="24"/>
        </w:rPr>
        <w:t>**Implementation:**</w:t>
      </w:r>
    </w:p>
    <w:p>
      <w:pPr>
        <w:spacing w:after="200" w:line="276" w:lineRule="auto"/>
      </w:pPr>
      <w:r>
        <w:rPr>
          <w:rFonts w:ascii="Times New Roman" w:hAnsi="Times New Roman"/>
          <w:b w:val="0"/>
          <w:sz w:val="24"/>
        </w:rPr>
        <w:t>The implementation of heterogeneous LLM agents for financial sentiment analysis involves training the LLM agent on the preprocessed data. We can use machine learning algorithms such as support vector machines (SVM) or logistic regression to train the LLM agent. The LLM agent should be trained on a labeled dataset, where each data point is labeled with a sentiment score.</w:t>
      </w:r>
    </w:p>
    <w:p>
      <w:pPr>
        <w:spacing w:after="200" w:line="276" w:lineRule="auto"/>
      </w:pPr>
      <w:r>
        <w:rPr>
          <w:rFonts w:ascii="Times New Roman" w:hAnsi="Times New Roman"/>
          <w:b w:val="0"/>
          <w:sz w:val="24"/>
        </w:rPr>
        <w:t>Once the LLM agent is trained, we can use it to analyze financial sentiment in real-time. The LLM agent should be able to analyze financial sentiment from various sources, such as financial news articles and social media posts. The LLM agent should also be able to handle heterogeneous data, such as data from different sources with different sentiment scores.</w:t>
      </w:r>
    </w:p>
    <w:p>
      <w:pPr>
        <w:spacing w:after="200" w:line="276" w:lineRule="auto"/>
      </w:pPr>
      <w:r>
        <w:rPr>
          <w:rFonts w:ascii="Times New Roman" w:hAnsi="Times New Roman"/>
          <w:b w:val="0"/>
          <w:sz w:val="24"/>
        </w:rPr>
        <w:t>**Evaluation:**</w:t>
      </w:r>
    </w:p>
    <w:p>
      <w:pPr>
        <w:spacing w:after="200" w:line="276" w:lineRule="auto"/>
      </w:pPr>
      <w:r>
        <w:rPr>
          <w:rFonts w:ascii="Times New Roman" w:hAnsi="Times New Roman"/>
          <w:b w:val="0"/>
          <w:sz w:val="24"/>
        </w:rPr>
        <w:t>The evaluation of heterogeneous LLM agents for financial sentiment analysis involves testing the LLM agent on a test dataset. The test dataset should be independent of the training dataset and should cover a wide range of financial sentiment. The LLM agent should be evaluated based on its accuracy, precision, recall, and F1 score.</w:t>
      </w:r>
    </w:p>
    <w:p>
      <w:pPr>
        <w:spacing w:after="200" w:line="276" w:lineRule="auto"/>
      </w:pPr>
      <w:r>
        <w:rPr>
          <w:rFonts w:ascii="Times New Roman" w:hAnsi="Times New Roman"/>
          <w:b w:val="0"/>
          <w:sz w:val="24"/>
        </w:rPr>
        <w:t>We can also evaluate the LLM agent based on its ability to handle heterogeneous data. The LLM agent should be able to analyze financial sentiment from different sources with different sentiment scores and should be able to combine the sentiment scores to provide a comprehensive financial sentiment analysis.</w:t>
      </w:r>
    </w:p>
    <w:p>
      <w:pPr>
        <w:spacing w:after="200" w:line="276" w:lineRule="auto"/>
      </w:pPr>
      <w:r>
        <w:rPr>
          <w:rFonts w:ascii="Times New Roman" w:hAnsi="Times New Roman"/>
          <w:b w:val="0"/>
          <w:sz w:val="24"/>
        </w:rPr>
        <w:t>In conclusion, designing heterogeneous LLM agents for financial sentiment analysis involves a series of steps, including data collection, processing, implementation, and evaluation. The data should be collected from various sources, preprocessed to remove irrelevant information, and normalized to remove any bias. The data should be processed using topic modeling techniques such as LDA and multiple kernel learning techniques to create a heterogeneous LLM agent. The LLM agent should be trained on a labeled dataset and tested on a test dataset to evaluate its accuracy, precision, recall, and F1 score. The LLM agent should also be able to handle heterogeneous data from different sources with different sentiment scores.</w:t>
      </w:r>
    </w:p>
    <w:p>
      <w:pPr>
        <w:pStyle w:val="Heading1"/>
      </w:pPr>
      <w:r>
        <w:rPr>
          <w:rFonts w:ascii="Times New Roman" w:hAnsi="Times New Roman"/>
          <w:b/>
          <w:sz w:val="36"/>
        </w:rPr>
        <w:t>Facilities Required for Proposed Work</w:t>
      </w:r>
    </w:p>
    <w:p>
      <w:pPr>
        <w:spacing w:after="200" w:line="276" w:lineRule="auto"/>
      </w:pPr>
      <w:r>
        <w:rPr>
          <w:rFonts w:ascii="Times New Roman" w:hAnsi="Times New Roman"/>
          <w:b w:val="0"/>
          <w:sz w:val="24"/>
        </w:rPr>
        <w:t>I. Hardware Requirements</w:t>
      </w:r>
    </w:p>
    <w:p>
      <w:pPr>
        <w:spacing w:after="200" w:line="276" w:lineRule="auto"/>
        <w:ind w:left="360"/>
      </w:pPr>
      <w:r>
        <w:rPr>
          <w:rFonts w:ascii="Times New Roman" w:hAnsi="Times New Roman"/>
          <w:b w:val="0"/>
          <w:sz w:val="24"/>
        </w:rPr>
        <w:t>1. Processor: A multi-core processor with a clock speed of at least 3.0 GHz is recommended for handling complex computations and data processing tasks.</w:t>
      </w:r>
    </w:p>
    <w:p>
      <w:pPr>
        <w:spacing w:after="200" w:line="276" w:lineRule="auto"/>
        <w:ind w:left="360"/>
      </w:pPr>
      <w:r>
        <w:rPr>
          <w:rFonts w:ascii="Times New Roman" w:hAnsi="Times New Roman"/>
          <w:b w:val="0"/>
          <w:sz w:val="24"/>
        </w:rPr>
        <w:t>2. Memory: At least 16 GB of DDR4 RAM is required for efficient data processing and machine learning tasks.</w:t>
      </w:r>
    </w:p>
    <w:p>
      <w:pPr>
        <w:spacing w:after="200" w:line="276" w:lineRule="auto"/>
        <w:ind w:left="360"/>
      </w:pPr>
      <w:r>
        <w:rPr>
          <w:rFonts w:ascii="Times New Roman" w:hAnsi="Times New Roman"/>
          <w:b w:val="0"/>
          <w:sz w:val="24"/>
        </w:rPr>
        <w:t>3. Storage: A Solid State Drive (SSD) with a minimum capacity of 1 TB is recommended for storing large datasets and project files.</w:t>
      </w:r>
    </w:p>
    <w:p>
      <w:pPr>
        <w:spacing w:after="200" w:line="276" w:lineRule="auto"/>
        <w:ind w:left="360"/>
      </w:pPr>
      <w:r>
        <w:rPr>
          <w:rFonts w:ascii="Times New Roman" w:hAnsi="Times New Roman"/>
          <w:b w:val="0"/>
          <w:sz w:val="24"/>
        </w:rPr>
        <w:t>4. Graphics Card: A dedicated graphics card with a minimum of 4 GB of GDDR5 memory is recommended for accelerating machine learning tasks and visualizations.</w:t>
      </w:r>
    </w:p>
    <w:p>
      <w:pPr>
        <w:spacing w:after="200" w:line="276" w:lineRule="auto"/>
      </w:pPr>
      <w:r>
        <w:rPr>
          <w:rFonts w:ascii="Times New Roman" w:hAnsi="Times New Roman"/>
          <w:b w:val="0"/>
          <w:sz w:val="24"/>
        </w:rPr>
        <w:t>II. Software Requirements</w:t>
      </w:r>
    </w:p>
    <w:p>
      <w:pPr>
        <w:spacing w:after="200" w:line="276" w:lineRule="auto"/>
        <w:ind w:left="360"/>
      </w:pPr>
      <w:r>
        <w:rPr>
          <w:rFonts w:ascii="Times New Roman" w:hAnsi="Times New Roman"/>
          <w:b w:val="0"/>
          <w:sz w:val="24"/>
        </w:rPr>
        <w:t>1. Development Environments:</w:t>
      </w:r>
    </w:p>
    <w:p>
      <w:pPr>
        <w:spacing w:after="200" w:line="276" w:lineRule="auto"/>
      </w:pPr>
      <w:r>
        <w:rPr>
          <w:rFonts w:ascii="Times New Roman" w:hAnsi="Times New Roman"/>
          <w:b w:val="0"/>
          <w:sz w:val="24"/>
        </w:rPr>
        <w:t>* Python: A recent version of Python (3.6 or higher) with support for libraries such as NumPy, Pandas, and Scikit-learn.</w:t>
      </w:r>
    </w:p>
    <w:p>
      <w:pPr>
        <w:spacing w:after="200" w:line="276" w:lineRule="auto"/>
      </w:pPr>
      <w:r>
        <w:rPr>
          <w:rFonts w:ascii="Times New Roman" w:hAnsi="Times New Roman"/>
          <w:b w:val="0"/>
          <w:sz w:val="24"/>
        </w:rPr>
        <w:t>* R: A recent version of R with support for libraries such as dplyr, tidyr, and ggplot2.</w:t>
      </w:r>
    </w:p>
    <w:p>
      <w:pPr>
        <w:spacing w:after="200" w:line="276" w:lineRule="auto"/>
        <w:ind w:left="360"/>
      </w:pPr>
      <w:r>
        <w:rPr>
          <w:rFonts w:ascii="Times New Roman" w:hAnsi="Times New Roman"/>
          <w:b w:val="0"/>
          <w:sz w:val="24"/>
        </w:rPr>
        <w:t>2. Frameworks and Tools:</w:t>
      </w:r>
    </w:p>
    <w:p>
      <w:pPr>
        <w:spacing w:after="200" w:line="276" w:lineRule="auto"/>
      </w:pPr>
      <w:r>
        <w:rPr>
          <w:rFonts w:ascii="Times New Roman" w:hAnsi="Times New Roman"/>
          <w:b w:val="0"/>
          <w:sz w:val="24"/>
        </w:rPr>
        <w:t>* TensorFlow: An open-source platform for machine learning and deep learning tasks.</w:t>
      </w:r>
    </w:p>
    <w:p>
      <w:pPr>
        <w:spacing w:after="200" w:line="276" w:lineRule="auto"/>
      </w:pPr>
      <w:r>
        <w:rPr>
          <w:rFonts w:ascii="Times New Roman" w:hAnsi="Times New Roman"/>
          <w:b w:val="0"/>
          <w:sz w:val="24"/>
        </w:rPr>
        <w:t>* NLTK: A platform for natural language processing tasks in Python.</w:t>
      </w:r>
    </w:p>
    <w:p>
      <w:pPr>
        <w:spacing w:after="200" w:line="276" w:lineRule="auto"/>
      </w:pPr>
      <w:r>
        <w:rPr>
          <w:rFonts w:ascii="Times New Roman" w:hAnsi="Times New Roman"/>
          <w:b w:val="0"/>
          <w:sz w:val="24"/>
        </w:rPr>
        <w:t>* Keras: A high-level neural networks API for building and training machine learning models.</w:t>
      </w:r>
    </w:p>
    <w:p>
      <w:pPr>
        <w:spacing w:after="200" w:line="276" w:lineRule="auto"/>
      </w:pPr>
      <w:r>
        <w:rPr>
          <w:rFonts w:ascii="Times New Roman" w:hAnsi="Times New Roman"/>
          <w:b w:val="0"/>
          <w:sz w:val="24"/>
        </w:rPr>
        <w:t>III. Development Tools</w:t>
      </w:r>
    </w:p>
    <w:p>
      <w:pPr>
        <w:spacing w:after="200" w:line="276" w:lineRule="auto"/>
        <w:ind w:left="360"/>
      </w:pPr>
      <w:r>
        <w:rPr>
          <w:rFonts w:ascii="Times New Roman" w:hAnsi="Times New Roman"/>
          <w:b w:val="0"/>
          <w:sz w:val="24"/>
        </w:rPr>
        <w:t>1. Testing and Deployment Tools:</w:t>
      </w:r>
    </w:p>
    <w:p>
      <w:pPr>
        <w:spacing w:after="200" w:line="276" w:lineRule="auto"/>
      </w:pPr>
      <w:r>
        <w:rPr>
          <w:rFonts w:ascii="Times New Roman" w:hAnsi="Times New Roman"/>
          <w:b w:val="0"/>
          <w:sz w:val="24"/>
        </w:rPr>
        <w:t>* Jupyter Notebook: An open-source web application for creating and sharing documents that contain live code, equations, visualizations, and narrative text.</w:t>
      </w:r>
    </w:p>
    <w:p>
      <w:pPr>
        <w:spacing w:after="200" w:line="276" w:lineRule="auto"/>
      </w:pPr>
      <w:r>
        <w:rPr>
          <w:rFonts w:ascii="Times New Roman" w:hAnsi="Times New Roman"/>
          <w:b w:val="0"/>
          <w:sz w:val="24"/>
        </w:rPr>
        <w:t>* Docker: A platform for building, shipping, and running applications in containers.</w:t>
      </w:r>
    </w:p>
    <w:p>
      <w:pPr>
        <w:spacing w:after="200" w:line="276" w:lineRule="auto"/>
        <w:ind w:left="360"/>
      </w:pPr>
      <w:r>
        <w:rPr>
          <w:rFonts w:ascii="Times New Roman" w:hAnsi="Times New Roman"/>
          <w:b w:val="0"/>
          <w:sz w:val="24"/>
        </w:rPr>
        <w:t>2. Version Control Systems:</w:t>
      </w:r>
    </w:p>
    <w:p>
      <w:pPr>
        <w:spacing w:after="200" w:line="276" w:lineRule="auto"/>
      </w:pPr>
      <w:r>
        <w:rPr>
          <w:rFonts w:ascii="Times New Roman" w:hAnsi="Times New Roman"/>
          <w:b w:val="0"/>
          <w:sz w:val="24"/>
        </w:rPr>
        <w:t>* Git: A distributed version control system for tracking changes in source code during software development.</w:t>
      </w:r>
    </w:p>
    <w:p>
      <w:pPr>
        <w:spacing w:after="200" w:line="276" w:lineRule="auto"/>
      </w:pPr>
      <w:r>
        <w:rPr>
          <w:rFonts w:ascii="Times New Roman" w:hAnsi="Times New Roman"/>
          <w:b w:val="0"/>
          <w:sz w:val="24"/>
        </w:rPr>
        <w:t>* GitHub: A web-based hosting service for version control using Git.</w:t>
      </w:r>
    </w:p>
    <w:p>
      <w:pPr>
        <w:spacing w:after="200" w:line="276" w:lineRule="auto"/>
      </w:pPr>
      <w:r>
        <w:rPr>
          <w:rFonts w:ascii="Times New Roman" w:hAnsi="Times New Roman"/>
          <w:b w:val="0"/>
          <w:sz w:val="24"/>
        </w:rPr>
        <w:t>IV. Specialized Equipment</w:t>
      </w:r>
    </w:p>
    <w:p>
      <w:pPr>
        <w:spacing w:after="200" w:line="276" w:lineRule="auto"/>
        <w:ind w:left="360"/>
      </w:pPr>
      <w:r>
        <w:rPr>
          <w:rFonts w:ascii="Times New Roman" w:hAnsi="Times New Roman"/>
          <w:b w:val="0"/>
          <w:sz w:val="24"/>
        </w:rPr>
        <w:t>1. Data Acquisition System:</w:t>
      </w:r>
    </w:p>
    <w:p>
      <w:pPr>
        <w:spacing w:after="200" w:line="276" w:lineRule="auto"/>
      </w:pPr>
      <w:r>
        <w:rPr>
          <w:rFonts w:ascii="Times New Roman" w:hAnsi="Times New Roman"/>
          <w:b w:val="0"/>
          <w:sz w:val="24"/>
        </w:rPr>
        <w:t>* A data acquisition system for collecting financial data from various sources such as stock exchanges, news feeds, and social media platforms.</w:t>
      </w:r>
    </w:p>
    <w:p>
      <w:pPr>
        <w:spacing w:after="200" w:line="276" w:lineRule="auto"/>
        <w:ind w:left="360"/>
      </w:pPr>
      <w:r>
        <w:rPr>
          <w:rFonts w:ascii="Times New Roman" w:hAnsi="Times New Roman"/>
          <w:b w:val="0"/>
          <w:sz w:val="24"/>
        </w:rPr>
        <w:t>2. Natural Language Processing (NLP) Toolkit:</w:t>
      </w:r>
    </w:p>
    <w:p>
      <w:pPr>
        <w:spacing w:after="200" w:line="276" w:lineRule="auto"/>
      </w:pPr>
      <w:r>
        <w:rPr>
          <w:rFonts w:ascii="Times New Roman" w:hAnsi="Times New Roman"/>
          <w:b w:val="0"/>
          <w:sz w:val="24"/>
        </w:rPr>
        <w:t>* A specialized toolkit for processing natural language text and extracting sentiment information.</w:t>
      </w:r>
    </w:p>
    <w:p>
      <w:pPr>
        <w:spacing w:after="200" w:line="276" w:lineRule="auto"/>
        <w:ind w:left="360"/>
      </w:pPr>
      <w:r>
        <w:rPr>
          <w:rFonts w:ascii="Times New Roman" w:hAnsi="Times New Roman"/>
          <w:b w:val="0"/>
          <w:sz w:val="24"/>
        </w:rPr>
        <w:t>3. High-Performance Computing (HPC) Cluster:</w:t>
      </w:r>
    </w:p>
    <w:p>
      <w:pPr>
        <w:spacing w:after="200" w:line="276" w:lineRule="auto"/>
      </w:pPr>
      <w:r>
        <w:rPr>
          <w:rFonts w:ascii="Times New Roman" w:hAnsi="Times New Roman"/>
          <w:b w:val="0"/>
          <w:sz w:val="24"/>
        </w:rPr>
        <w:t>* A high-performance computing cluster for accelerating machine learning tasks and processing large datasets.</w:t>
      </w:r>
    </w:p>
    <w:p>
      <w:pPr>
        <w:spacing w:after="200" w:line="276" w:lineRule="auto"/>
      </w:pPr>
      <w:r>
        <w:rPr>
          <w:rFonts w:ascii="Times New Roman" w:hAnsi="Times New Roman"/>
          <w:b w:val="0"/>
          <w:sz w:val="24"/>
        </w:rPr>
        <w:t>* Minimum specifications: 16 nodes with at least 16 cores and 64 GB of RAM per node.</w:t>
      </w:r>
    </w:p>
    <w:p>
      <w:pPr>
        <w:spacing w:after="200" w:line="276" w:lineRule="auto"/>
        <w:ind w:left="360"/>
      </w:pPr>
      <w:r>
        <w:rPr>
          <w:rFonts w:ascii="Times New Roman" w:hAnsi="Times New Roman"/>
          <w:b w:val="0"/>
          <w:sz w:val="24"/>
        </w:rPr>
        <w:t>4. Cloud Computing Platform:</w:t>
      </w:r>
    </w:p>
    <w:p>
      <w:pPr>
        <w:spacing w:after="200" w:line="276" w:lineRule="auto"/>
      </w:pPr>
      <w:r>
        <w:rPr>
          <w:rFonts w:ascii="Times New Roman" w:hAnsi="Times New Roman"/>
          <w:b w:val="0"/>
          <w:sz w:val="24"/>
        </w:rPr>
        <w:t>* A cloud computing platform for scalable and on-demand computing resources.</w:t>
      </w:r>
    </w:p>
    <w:p>
      <w:pPr>
        <w:spacing w:after="200" w:line="276" w:lineRule="auto"/>
      </w:pPr>
      <w:r>
        <w:rPr>
          <w:rFonts w:ascii="Times New Roman" w:hAnsi="Times New Roman"/>
          <w:b w:val="0"/>
          <w:sz w:val="24"/>
        </w:rPr>
        <w:t>* Examples: Amazon Web Services (AWS), Microsoft Azure, and Google Cloud Platform.</w:t>
      </w:r>
    </w:p>
    <w:p>
      <w:pPr>
        <w:pStyle w:val="Heading1"/>
      </w:pPr>
      <w:r>
        <w:rPr>
          <w:rFonts w:ascii="Times New Roman" w:hAnsi="Times New Roman"/>
          <w:b/>
          <w:sz w:val="36"/>
        </w:rPr>
        <w:t>Expected Outcomes</w:t>
      </w:r>
    </w:p>
    <w:p>
      <w:pPr>
        <w:spacing w:after="200" w:line="276" w:lineRule="auto"/>
      </w:pPr>
      <w:r>
        <w:rPr>
          <w:rFonts w:ascii="Times New Roman" w:hAnsi="Times New Roman"/>
          <w:b w:val="0"/>
          <w:sz w:val="24"/>
        </w:rPr>
        <w:t>Upon completion of the "Designing Heterogeneous LLM Agents for Financial Sentiment Analysis" project, several significant outcomes can be expected. These outcomes will be categorized into technical achievements, practical applications, and potential impact.</w:t>
      </w:r>
    </w:p>
    <w:p>
      <w:pPr>
        <w:spacing w:after="200" w:line="276" w:lineRule="auto"/>
      </w:pPr>
      <w:r>
        <w:rPr>
          <w:rFonts w:ascii="Times New Roman" w:hAnsi="Times New Roman"/>
          <w:b w:val="0"/>
          <w:sz w:val="24"/>
        </w:rPr>
        <w:t>**Technical Achievements:**</w:t>
      </w:r>
    </w:p>
    <w:p>
      <w:pPr>
        <w:spacing w:after="200" w:line="276" w:lineRule="auto"/>
        <w:ind w:left="360"/>
      </w:pPr>
      <w:r>
        <w:rPr>
          <w:rFonts w:ascii="Times New Roman" w:hAnsi="Times New Roman"/>
          <w:b w:val="0"/>
          <w:sz w:val="24"/>
        </w:rPr>
        <w:t>1. **Development of Heterogeneous LLM Agents:** The project will result in the successful creation of a diverse set of language learning models (LLMs) tailored for financial sentiment analysis. These agents will incorporate various techniques, such as transfer learning, ensemble learning, and multi-task learning, enabling them to effectively analyze financial texts from different sources.</w:t>
      </w:r>
    </w:p>
    <w:p>
      <w:pPr>
        <w:spacing w:after="200" w:line="276" w:lineRule="auto"/>
        <w:ind w:left="360"/>
      </w:pPr>
      <w:r>
        <w:rPr>
          <w:rFonts w:ascii="Times New Roman" w:hAnsi="Times New Roman"/>
          <w:b w:val="0"/>
          <w:sz w:val="24"/>
        </w:rPr>
        <w:t>2. **Improved Accuracy and Robustness:** The LLM agents will demonstrate enhanced accuracy and robustness in financial sentiment analysis compared to existing models. This improvement will be evident in the form of reduced error rates, increased F1 scores, and improved performance across various evaluation metrics.</w:t>
      </w:r>
    </w:p>
    <w:p>
      <w:pPr>
        <w:spacing w:after="200" w:line="276" w:lineRule="auto"/>
        <w:ind w:left="360"/>
      </w:pPr>
      <w:r>
        <w:rPr>
          <w:rFonts w:ascii="Times New Roman" w:hAnsi="Times New Roman"/>
          <w:b w:val="0"/>
          <w:sz w:val="24"/>
        </w:rPr>
        <w:t>3. **Real-time Sentiment Analysis:** The project will enable real-time financial sentiment analysis, allowing for immediate insights into market trends and investor sentiments. This will be achieved through the optimization of computational efficiency and the integration of advanced techniques such as GPU-accelerated processing and parallel computing.</w:t>
      </w:r>
    </w:p>
    <w:p>
      <w:pPr>
        <w:spacing w:after="200" w:line="276" w:lineRule="auto"/>
      </w:pPr>
      <w:r>
        <w:rPr>
          <w:rFonts w:ascii="Times New Roman" w:hAnsi="Times New Roman"/>
          <w:b w:val="0"/>
          <w:sz w:val="24"/>
        </w:rPr>
        <w:t>**Practical Applications:**</w:t>
      </w:r>
    </w:p>
    <w:p>
      <w:pPr>
        <w:spacing w:after="200" w:line="276" w:lineRule="auto"/>
        <w:ind w:left="360"/>
      </w:pPr>
      <w:r>
        <w:rPr>
          <w:rFonts w:ascii="Times New Roman" w:hAnsi="Times New Roman"/>
          <w:b w:val="0"/>
          <w:sz w:val="24"/>
        </w:rPr>
        <w:t>1. **Informed Financial Decision Making:** The improved LLM agents will provide financial analysts, investors, and businesses with accurate and timely insights into financial sentiments. This will facilitate informed decision-making, enabling users to respond effectively to market trends and investor sentiments.</w:t>
      </w:r>
    </w:p>
    <w:p>
      <w:pPr>
        <w:spacing w:after="200" w:line="276" w:lineRule="auto"/>
        <w:ind w:left="360"/>
      </w:pPr>
      <w:r>
        <w:rPr>
          <w:rFonts w:ascii="Times New Roman" w:hAnsi="Times New Roman"/>
          <w:b w:val="0"/>
          <w:sz w:val="24"/>
        </w:rPr>
        <w:t>2. **Risk Management:** The project's LLM agents will aid in risk management by identifying potential threats and opportunities in the financial market. By analyzing financial texts from various sources, the models can detect shifts in market sentiments and predict potential risks, enabling businesses and investors to take proactive measures.</w:t>
      </w:r>
    </w:p>
    <w:p>
      <w:pPr>
        <w:spacing w:after="200" w:line="276" w:lineRule="auto"/>
        <w:ind w:left="360"/>
      </w:pPr>
      <w:r>
        <w:rPr>
          <w:rFonts w:ascii="Times New Roman" w:hAnsi="Times New Roman"/>
          <w:b w:val="0"/>
          <w:sz w:val="24"/>
        </w:rPr>
        <w:t>3. **Automated News Filtering:** The LLM agents will be capable of filtering and summarizing financial news, providing users with concise and relevant information. This will save time and resources for financial professionals, allowing them to focus on strategic decision-making.</w:t>
      </w:r>
    </w:p>
    <w:p>
      <w:pPr>
        <w:spacing w:after="200" w:line="276" w:lineRule="auto"/>
      </w:pPr>
      <w:r>
        <w:rPr>
          <w:rFonts w:ascii="Times New Roman" w:hAnsi="Times New Roman"/>
          <w:b w:val="0"/>
          <w:sz w:val="24"/>
        </w:rPr>
        <w:t>**Potential Impact:**</w:t>
      </w:r>
    </w:p>
    <w:p>
      <w:pPr>
        <w:spacing w:after="200" w:line="276" w:lineRule="auto"/>
        <w:ind w:left="360"/>
      </w:pPr>
      <w:r>
        <w:rPr>
          <w:rFonts w:ascii="Times New Roman" w:hAnsi="Times New Roman"/>
          <w:b w:val="0"/>
          <w:sz w:val="24"/>
        </w:rPr>
        <w:t>1. **Increased Market Efficiency:** The project's LLM agents will contribute to increased market efficiency by providing accurate and timely financial sentiment analysis. This will allow for more efficient allocation of resources, reducing information asymmetry and improving overall market functioning.</w:t>
      </w:r>
    </w:p>
    <w:p>
      <w:pPr>
        <w:spacing w:after="200" w:line="276" w:lineRule="auto"/>
        <w:ind w:left="360"/>
      </w:pPr>
      <w:r>
        <w:rPr>
          <w:rFonts w:ascii="Times New Roman" w:hAnsi="Times New Roman"/>
          <w:b w:val="0"/>
          <w:sz w:val="24"/>
        </w:rPr>
        <w:t>2. **Enhanced Regulatory Compliance:** By monitoring financial sentiments in real-time, the project's LLM agents will assist businesses and financial institutions in maintaining regulatory compliance. This will help prevent financial misconduct and promote market stability.</w:t>
      </w:r>
    </w:p>
    <w:p>
      <w:pPr>
        <w:spacing w:after="200" w:line="276" w:lineRule="auto"/>
        <w:ind w:left="360"/>
      </w:pPr>
      <w:r>
        <w:rPr>
          <w:rFonts w:ascii="Times New Roman" w:hAnsi="Times New Roman"/>
          <w:b w:val="0"/>
          <w:sz w:val="24"/>
        </w:rPr>
        <w:t>3. **Innovation in Financial Services:** The development of advanced LLM agents for financial sentiment analysis will spur innovation in the financial services sector. This will lead to the creation of new products and services, enhancing the overall competitiveness of the industry.</w:t>
      </w:r>
    </w:p>
    <w:p>
      <w:pPr>
        <w:pStyle w:val="Heading1"/>
      </w:pPr>
      <w:r>
        <w:rPr>
          <w:rFonts w:ascii="Times New Roman" w:hAnsi="Times New Roman"/>
          <w:b/>
          <w:sz w:val="36"/>
        </w:rPr>
        <w:t>References</w:t>
      </w:r>
    </w:p>
    <w:p>
      <w:pPr>
        <w:spacing w:after="200" w:line="276" w:lineRule="auto"/>
      </w:pPr>
      <w:r>
        <w:rPr>
          <w:rFonts w:ascii="Times New Roman" w:hAnsi="Times New Roman"/>
          <w:b w:val="0"/>
          <w:sz w:val="24"/>
        </w:rPr>
        <w:t>MSU Miah, MM Kabir, TB Sarwar, M Safran (2024). A multimodal approach to cross-lingual sentiment analysis with ensemble of transformer and LLM. Retrieved from https://www.nature.com/articles/s41598-024-60210-7</w:t>
      </w:r>
    </w:p>
    <w:p>
      <w:pPr>
        <w:spacing w:after="200" w:line="276" w:lineRule="auto"/>
      </w:pPr>
      <w:r>
        <w:rPr>
          <w:rFonts w:ascii="Times New Roman" w:hAnsi="Times New Roman"/>
          <w:b w:val="0"/>
          <w:sz w:val="24"/>
        </w:rPr>
        <w:t>T Zhan, C Shi, Y Shi, H Li, Y Lin (2024). Optimization Techniques for Sentiment Analysis Based on LLM (GPT-3). Retrieved from https://arxiv.org/abs/2405.09770</w:t>
      </w:r>
    </w:p>
    <w:p>
      <w:pPr>
        <w:spacing w:after="200" w:line="276" w:lineRule="auto"/>
      </w:pPr>
      <w:r>
        <w:rPr>
          <w:rFonts w:ascii="Times New Roman" w:hAnsi="Times New Roman"/>
          <w:b w:val="0"/>
          <w:sz w:val="24"/>
        </w:rPr>
        <w:t>F Xing (2024). Designing heterogeneous llm agents for financial sentiment analysis. Retrieved from https://dl.acm.org/doi/abs/10.1145/3688399</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