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26"/>
      </w:tblGrid>
      <w:tr>
        <w:tc>
          <w:tcPr>
            <w:tcW w:type="dxa" w:w="10426"/>
            <w:shd w:val="clear" w:color="auto" w:fill="1F3B5C"/>
            <w:tcMar>
              <w:top w:w="150" w:type="dxa"/>
              <w:bottom w:w="150" w:type="dxa"/>
              <w:start w:w="200" w:type="dxa"/>
              <w:end w:w="20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2"/>
              </w:rPr>
              <w:t>オーナーズコンパス</w:t>
            </w:r>
          </w:p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40"/>
              </w:rPr>
              <w:t>店舗横断サマリー</w:t>
            </w:r>
          </w:p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19"/>
              </w:rPr>
              <w:t>作成日：2026年06月09日</w:t>
            </w:r>
          </w:p>
        </w:tc>
      </w:tr>
    </w:tbl>
    <w:p>
      <w:pPr>
        <w:spacing w:before="120"/>
      </w:pPr>
      <w:r>
        <w:rPr>
          <w:rFonts w:ascii="Yu Gothic" w:hAnsi="Yu Gothic" w:eastAsia="Yu Gothic"/>
          <w:color w:val="555555"/>
          <w:sz w:val="20"/>
        </w:rPr>
        <w:t>対象店舗：1店舗　／　各店の最新回レポートを集約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907"/>
        <w:gridCol w:w="1474"/>
        <w:gridCol w:w="3061"/>
        <w:gridCol w:w="3175"/>
      </w:tblGrid>
      <w:tr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店舗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最新回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訪問日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重点課題（テーマ）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翌週の主アクション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1F3B5C"/>
                <w:sz w:val="21"/>
              </w:rPr>
              <w:t>仲町台店</w:t>
            </w:r>
          </w:p>
        </w:tc>
        <w:tc>
          <w:tcPr>
            <w:tcW w:type="dxa" w:w="90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sz w:val="20"/>
              </w:rPr>
              <w:t>第1回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2026年6月8日(月)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発注精度の向上 ― 過剰在庫の是正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ウォークイン／ドリンク・酒類のアイテム整理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オーナーの売場づくり育成（仕組み化）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デイリー（惣菜・チルド）売場の強化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 xml:space="preserve">□ </w:t>
            </w:r>
            <w:r>
              <w:rPr>
                <w:rFonts w:ascii="Yu Gothic" w:hAnsi="Yu Gothic" w:eastAsia="Yu Gothic"/>
                <w:sz w:val="19"/>
              </w:rPr>
              <w:t>米飯横のH/Cに缶コーヒーを移動させ、ドリンク売場を広げる。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 xml:space="preserve">□ </w:t>
            </w:r>
            <w:r>
              <w:rPr>
                <w:rFonts w:ascii="Yu Gothic" w:hAnsi="Yu Gothic" w:eastAsia="Yu Gothic"/>
                <w:sz w:val="19"/>
              </w:rPr>
              <w:t>カップ麺売場をフェイスを揃えて、整然とした売場に整備する。</w:t>
            </w:r>
          </w:p>
        </w:tc>
      </w:tr>
    </w:tbl>
    <w:p>
      <w:pPr>
        <w:spacing w:before="200"/>
      </w:pPr>
      <w:r>
        <w:rPr>
          <w:rFonts w:ascii="Yu Gothic" w:hAnsi="Yu Gothic" w:eastAsia="Yu Gothic"/>
          <w:b/>
          <w:color w:val="1F3B5C"/>
          <w:sz w:val="24"/>
        </w:rPr>
        <w:t>■ 各店の総括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26"/>
      </w:tblGrid>
      <w:tr>
        <w:tc>
          <w:tcPr>
            <w:tcW w:type="dxa" w:w="10426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80" w:type="dxa"/>
              <w:bottom w:w="80" w:type="dxa"/>
              <w:start w:w="150" w:type="dxa"/>
              <w:end w:w="150" w:type="dxa"/>
            </w:tcMar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仲町台店（第1回）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 w:val="0"/>
                <w:sz w:val="20"/>
              </w:rPr>
              <w:t>初回訪問。売場面では惣菜の1段新設・乳製品・袋菓子の修正を実施。一方で「発注が机上・任せっぱなし・在庫過多」という運営面の課題が大きいことが判明した。次週は発注の売場化と基準在庫づくり、ドリンク／酒類のアイテム整理を軸に着手する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