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b w:val="1"/>
          <w:color w:val="353744"/>
          <w:sz w:val="40"/>
          <w:szCs w:val="40"/>
        </w:rPr>
      </w:pPr>
      <w:bookmarkStart w:colFirst="0" w:colLast="0" w:name="_5x0d5h95i329" w:id="0"/>
      <w:bookmarkEnd w:id="0"/>
      <w:r w:rsidDel="00000000" w:rsidR="00000000" w:rsidRPr="00000000">
        <w:rPr>
          <w:b w:val="1"/>
          <w:sz w:val="40"/>
          <w:szCs w:val="40"/>
          <w:rtl w:val="0"/>
        </w:rPr>
        <w:t xml:space="preserve">Predicting Customer Brand Preferences with R</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66666"/>
          <w:sz w:val="22"/>
          <w:szCs w:val="22"/>
        </w:rPr>
      </w:pPr>
      <w:bookmarkStart w:colFirst="0" w:colLast="0" w:name="_af80tl7prv5v" w:id="1"/>
      <w:bookmarkEnd w:id="1"/>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sz w:val="24"/>
          <w:szCs w:val="24"/>
        </w:rPr>
      </w:pPr>
      <w:bookmarkStart w:colFirst="0" w:colLast="0" w:name="_14mpx6a8znb7" w:id="2"/>
      <w:bookmarkEnd w:id="2"/>
      <w:r w:rsidDel="00000000" w:rsidR="00000000" w:rsidRPr="00000000">
        <w:rPr>
          <w:sz w:val="24"/>
          <w:szCs w:val="24"/>
          <w:rtl w:val="0"/>
        </w:rPr>
        <w:t xml:space="preserve">OVERVIEW</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were tasked with predicting customer computer brand preferences using R and RStudio to analyze customer survey data. Customer survey data includes information such as: customer salary, age, zipcode, credit, education level, and type of car they drive. The choice in brand the customers had was either Acer or Sony. Given completed survey data for ~10,000 customers, we were asked to see whether we could predict brand preference utilizing the answers to the other survey questions. We were then asked to apply the trained model to incomplete survey data to make predictions.</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oymnw3nlvwib" w:id="3"/>
      <w:bookmarkEnd w:id="3"/>
      <w:r w:rsidDel="00000000" w:rsidR="00000000" w:rsidRPr="00000000">
        <w:rPr>
          <w:sz w:val="24"/>
          <w:szCs w:val="24"/>
          <w:rtl w:val="0"/>
        </w:rPr>
        <w:t xml:space="preserve">MODELS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Three different decision tree classification models were evaluated. They are as follows: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Stochastic Gradient Boosting</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C50</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Random Forest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sz w:val="24"/>
          <w:szCs w:val="24"/>
        </w:rPr>
      </w:pPr>
      <w:bookmarkStart w:colFirst="0" w:colLast="0" w:name="_c5rpsdy8g2ak" w:id="4"/>
      <w:bookmarkEnd w:id="4"/>
      <w:r w:rsidDel="00000000" w:rsidR="00000000" w:rsidRPr="00000000">
        <w:rPr>
          <w:sz w:val="24"/>
          <w:szCs w:val="24"/>
          <w:rtl w:val="0"/>
        </w:rPr>
        <w:t xml:space="preserve">TRAINING RESULTS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Stochastic Gradient Boosting (GBM)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Stochastic Gradient Boosting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7424 samples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 predictor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classes: '0', '1'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pre-processing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Resampling: Cross-Validated (10 fold, repeated 1 times)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of sample sizes: 6681, 6681, 6681, 6682, 6681, 6683, ...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Resampling results across tuning parameters: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6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500"/>
        <w:gridCol w:w="1500"/>
        <w:gridCol w:w="1500"/>
        <w:tblGridChange w:id="0">
          <w:tblGrid>
            <w:gridCol w:w="1995"/>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before="0" w:line="276" w:lineRule="auto"/>
              <w:rPr>
                <w:rFonts w:ascii="Arial" w:cs="Arial" w:eastAsia="Arial" w:hAnsi="Arial"/>
                <w:color w:val="000000"/>
                <w:sz w:val="20"/>
                <w:szCs w:val="20"/>
              </w:rPr>
            </w:pPr>
            <w:r w:rsidDel="00000000" w:rsidR="00000000" w:rsidRPr="00000000">
              <w:rPr>
                <w:rtl w:val="0"/>
              </w:rPr>
              <w:t xml:space="preserve">interaction.depth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before="0" w:line="276" w:lineRule="auto"/>
              <w:rPr>
                <w:rFonts w:ascii="Arial" w:cs="Arial" w:eastAsia="Arial" w:hAnsi="Arial"/>
                <w:color w:val="000000"/>
                <w:sz w:val="20"/>
                <w:szCs w:val="20"/>
              </w:rPr>
            </w:pPr>
            <w:r w:rsidDel="00000000" w:rsidR="00000000" w:rsidRPr="00000000">
              <w:rPr>
                <w:rtl w:val="0"/>
              </w:rPr>
              <w:t xml:space="preserve">n.trees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before="0" w:line="276" w:lineRule="auto"/>
              <w:rPr>
                <w:rFonts w:ascii="Arial" w:cs="Arial" w:eastAsia="Arial" w:hAnsi="Arial"/>
                <w:color w:val="000000"/>
                <w:sz w:val="20"/>
                <w:szCs w:val="20"/>
              </w:rPr>
            </w:pPr>
            <w:r w:rsidDel="00000000" w:rsidR="00000000" w:rsidRPr="00000000">
              <w:rPr>
                <w:rtl w:val="0"/>
              </w:rPr>
              <w:t xml:space="preserve">Accuracy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before="0" w:line="276" w:lineRule="auto"/>
              <w:rPr>
                <w:rFonts w:ascii="Arial" w:cs="Arial" w:eastAsia="Arial" w:hAnsi="Arial"/>
                <w:color w:val="000000"/>
                <w:sz w:val="20"/>
                <w:szCs w:val="20"/>
              </w:rPr>
            </w:pPr>
            <w:r w:rsidDel="00000000" w:rsidR="00000000" w:rsidRPr="00000000">
              <w:rPr>
                <w:rtl w:val="0"/>
              </w:rPr>
              <w:t xml:space="preserve">Kappa</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0.7304699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0.4317212</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0.7291238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0.4276247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0.7272378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0.4221843</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0.8129082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0.6071113</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0.8844311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0.7583407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0.9036879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0.7969886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0.8783671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0.7479574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0.9012646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0.7928966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0.91783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0.8263581</w:t>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Tuning parameter 'shrinkage' was held constant at a value of 0.1</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Tuning parameter 'n.minobsinnode' was held constant at a value of 10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Accuracy was used to select the optimal model using the largest 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values used for the model were n.trees = 150, interaction.depth = 3,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shrinkage = 0.1 and n.minobsinnode = 10.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C5.0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C5.0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7424 samples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 predictor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classes: '0', '1'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pre-processing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Resampling: Cross-Validated (10 fold, repeated 1 times)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of sample sizes: 6681, 6681, 6681, 6682, 6681, 6683, ...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Resampling results across tuning parameters: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79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500"/>
        <w:gridCol w:w="1500"/>
        <w:gridCol w:w="1500"/>
        <w:gridCol w:w="1500"/>
        <w:tblGridChange w:id="0">
          <w:tblGrid>
            <w:gridCol w:w="1995"/>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before="0" w:line="276" w:lineRule="auto"/>
              <w:rPr>
                <w:rFonts w:ascii="Arial" w:cs="Arial" w:eastAsia="Arial" w:hAnsi="Arial"/>
                <w:color w:val="000000"/>
                <w:sz w:val="20"/>
                <w:szCs w:val="20"/>
              </w:rPr>
            </w:pPr>
            <w:r w:rsidDel="00000000" w:rsidR="00000000" w:rsidRPr="00000000">
              <w:rPr>
                <w:rtl w:val="0"/>
              </w:rPr>
              <w:t xml:space="preserve">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before="0" w:line="276" w:lineRule="auto"/>
              <w:rPr>
                <w:rFonts w:ascii="Arial" w:cs="Arial" w:eastAsia="Arial" w:hAnsi="Arial"/>
                <w:color w:val="000000"/>
                <w:sz w:val="20"/>
                <w:szCs w:val="20"/>
              </w:rPr>
            </w:pPr>
            <w:r w:rsidDel="00000000" w:rsidR="00000000" w:rsidRPr="00000000">
              <w:rPr>
                <w:rtl w:val="0"/>
              </w:rPr>
              <w:t xml:space="preserve">winnow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before="0" w:line="276" w:lineRule="auto"/>
              <w:rPr>
                <w:rFonts w:ascii="Arial" w:cs="Arial" w:eastAsia="Arial" w:hAnsi="Arial"/>
                <w:color w:val="000000"/>
                <w:sz w:val="20"/>
                <w:szCs w:val="20"/>
              </w:rPr>
            </w:pPr>
            <w:r w:rsidDel="00000000" w:rsidR="00000000" w:rsidRPr="00000000">
              <w:rPr>
                <w:rtl w:val="0"/>
              </w:rPr>
              <w:t xml:space="preserve">trials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before="0" w:line="276" w:lineRule="auto"/>
              <w:rPr>
                <w:rFonts w:ascii="Arial" w:cs="Arial" w:eastAsia="Arial" w:hAnsi="Arial"/>
                <w:color w:val="000000"/>
                <w:sz w:val="20"/>
                <w:szCs w:val="20"/>
              </w:rPr>
            </w:pPr>
            <w:r w:rsidDel="00000000" w:rsidR="00000000" w:rsidRPr="00000000">
              <w:rPr>
                <w:rtl w:val="0"/>
              </w:rPr>
              <w:t xml:space="preserve">Accuracy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before="0" w:line="276" w:lineRule="auto"/>
              <w:rPr>
                <w:rFonts w:ascii="Arial" w:cs="Arial" w:eastAsia="Arial" w:hAnsi="Arial"/>
                <w:color w:val="000000"/>
                <w:sz w:val="20"/>
                <w:szCs w:val="20"/>
              </w:rPr>
            </w:pPr>
            <w:r w:rsidDel="00000000" w:rsidR="00000000" w:rsidRPr="00000000">
              <w:rPr>
                <w:rtl w:val="0"/>
              </w:rPr>
              <w:t xml:space="preserve">Kappa</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before="0" w:line="276" w:lineRule="auto"/>
              <w:rPr>
                <w:rFonts w:ascii="Arial" w:cs="Arial" w:eastAsia="Arial" w:hAnsi="Arial"/>
                <w:color w:val="000000"/>
                <w:sz w:val="20"/>
                <w:szCs w:val="20"/>
              </w:rPr>
            </w:pPr>
            <w:r w:rsidDel="00000000" w:rsidR="00000000" w:rsidRPr="00000000">
              <w:rPr>
                <w:rtl w:val="0"/>
              </w:rPr>
              <w:t xml:space="preserve">rules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FALSE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0.8309535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0.6590006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before="0" w:line="276" w:lineRule="auto"/>
              <w:rPr>
                <w:rFonts w:ascii="Arial" w:cs="Arial" w:eastAsia="Arial" w:hAnsi="Arial"/>
                <w:color w:val="000000"/>
                <w:sz w:val="20"/>
                <w:szCs w:val="20"/>
              </w:rPr>
            </w:pPr>
            <w:r w:rsidDel="00000000" w:rsidR="00000000" w:rsidRPr="00000000">
              <w:rPr>
                <w:rtl w:val="0"/>
              </w:rPr>
              <w:t xml:space="preserve">rules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FALSE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0.9150011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0.8186639</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before="0" w:line="276" w:lineRule="auto"/>
              <w:rPr>
                <w:rFonts w:ascii="Arial" w:cs="Arial" w:eastAsia="Arial" w:hAnsi="Arial"/>
                <w:color w:val="000000"/>
                <w:sz w:val="20"/>
                <w:szCs w:val="20"/>
              </w:rPr>
            </w:pPr>
            <w:r w:rsidDel="00000000" w:rsidR="00000000" w:rsidRPr="00000000">
              <w:rPr>
                <w:rtl w:val="0"/>
              </w:rPr>
              <w:t xml:space="preserve">rules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FALSE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0.916483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0.8221278</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before="0" w:line="276" w:lineRule="auto"/>
              <w:rPr>
                <w:rFonts w:ascii="Arial" w:cs="Arial" w:eastAsia="Arial" w:hAnsi="Arial"/>
                <w:color w:val="000000"/>
                <w:sz w:val="20"/>
                <w:szCs w:val="20"/>
              </w:rPr>
            </w:pPr>
            <w:r w:rsidDel="00000000" w:rsidR="00000000" w:rsidRPr="00000000">
              <w:rPr>
                <w:rtl w:val="0"/>
              </w:rPr>
              <w:t xml:space="preserve">rules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TRUE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0.8382455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0.6725782</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before="0" w:line="276" w:lineRule="auto"/>
              <w:rPr>
                <w:rFonts w:ascii="Arial" w:cs="Arial" w:eastAsia="Arial" w:hAnsi="Arial"/>
                <w:color w:val="000000"/>
                <w:sz w:val="20"/>
                <w:szCs w:val="20"/>
              </w:rPr>
            </w:pPr>
            <w:r w:rsidDel="00000000" w:rsidR="00000000" w:rsidRPr="00000000">
              <w:rPr>
                <w:rtl w:val="0"/>
              </w:rPr>
              <w:t xml:space="preserve">rules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TRUE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0.9159448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0.8200646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before="0" w:line="276" w:lineRule="auto"/>
              <w:rPr>
                <w:rFonts w:ascii="Arial" w:cs="Arial" w:eastAsia="Arial" w:hAnsi="Arial"/>
                <w:color w:val="000000"/>
                <w:sz w:val="20"/>
                <w:szCs w:val="20"/>
              </w:rPr>
            </w:pPr>
            <w:r w:rsidDel="00000000" w:rsidR="00000000" w:rsidRPr="00000000">
              <w:rPr>
                <w:rtl w:val="0"/>
              </w:rPr>
              <w:t xml:space="preserve">rules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TRUE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0.917294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0.8238717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before="0" w:line="276" w:lineRule="auto"/>
              <w:rPr>
                <w:rFonts w:ascii="Arial" w:cs="Arial" w:eastAsia="Arial" w:hAnsi="Arial"/>
                <w:color w:val="000000"/>
                <w:sz w:val="20"/>
                <w:szCs w:val="20"/>
              </w:rPr>
            </w:pPr>
            <w:r w:rsidDel="00000000" w:rsidR="00000000" w:rsidRPr="00000000">
              <w:rPr>
                <w:rtl w:val="0"/>
              </w:rPr>
              <w:t xml:space="preserve">tree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FALSE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0.8306845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0.6581194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before="0" w:line="276" w:lineRule="auto"/>
              <w:rPr>
                <w:rFonts w:ascii="Arial" w:cs="Arial" w:eastAsia="Arial" w:hAnsi="Arial"/>
                <w:color w:val="000000"/>
                <w:sz w:val="20"/>
                <w:szCs w:val="20"/>
              </w:rPr>
            </w:pPr>
            <w:r w:rsidDel="00000000" w:rsidR="00000000" w:rsidRPr="00000000">
              <w:rPr>
                <w:rtl w:val="0"/>
              </w:rPr>
              <w:t xml:space="preserve">tree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FALSE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0.9146017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0.8183922</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before="0" w:line="276" w:lineRule="auto"/>
              <w:rPr>
                <w:rFonts w:ascii="Arial" w:cs="Arial" w:eastAsia="Arial" w:hAnsi="Arial"/>
                <w:color w:val="000000"/>
                <w:sz w:val="20"/>
                <w:szCs w:val="20"/>
              </w:rPr>
            </w:pPr>
            <w:r w:rsidDel="00000000" w:rsidR="00000000" w:rsidRPr="00000000">
              <w:rPr>
                <w:rtl w:val="0"/>
              </w:rPr>
              <w:t xml:space="preserve">tree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FALSE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0.9168939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0.8236669</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before="0" w:line="276" w:lineRule="auto"/>
              <w:rPr>
                <w:rFonts w:ascii="Arial" w:cs="Arial" w:eastAsia="Arial" w:hAnsi="Arial"/>
                <w:color w:val="000000"/>
                <w:sz w:val="20"/>
                <w:szCs w:val="20"/>
              </w:rPr>
            </w:pPr>
            <w:r w:rsidDel="00000000" w:rsidR="00000000" w:rsidRPr="00000000">
              <w:rPr>
                <w:rtl w:val="0"/>
              </w:rPr>
              <w:t xml:space="preserve">tree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TRUE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0.8387839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0.6737648</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before="0" w:line="276" w:lineRule="auto"/>
              <w:rPr>
                <w:rFonts w:ascii="Arial" w:cs="Arial" w:eastAsia="Arial" w:hAnsi="Arial"/>
                <w:color w:val="000000"/>
                <w:sz w:val="20"/>
                <w:szCs w:val="20"/>
              </w:rPr>
            </w:pPr>
            <w:r w:rsidDel="00000000" w:rsidR="00000000" w:rsidRPr="00000000">
              <w:rPr>
                <w:rtl w:val="0"/>
              </w:rPr>
              <w:t xml:space="preserve">tree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TRUE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0.9154074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0.8199129</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before="0" w:line="276" w:lineRule="auto"/>
              <w:rPr>
                <w:rFonts w:ascii="Arial" w:cs="Arial" w:eastAsia="Arial" w:hAnsi="Arial"/>
                <w:color w:val="000000"/>
                <w:sz w:val="20"/>
                <w:szCs w:val="20"/>
              </w:rPr>
            </w:pPr>
            <w:r w:rsidDel="00000000" w:rsidR="00000000" w:rsidRPr="00000000">
              <w:rPr>
                <w:rtl w:val="0"/>
              </w:rPr>
              <w:t xml:space="preserve">tree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before="0" w:line="276" w:lineRule="auto"/>
              <w:jc w:val="center"/>
              <w:rPr>
                <w:rFonts w:ascii="Arial" w:cs="Arial" w:eastAsia="Arial" w:hAnsi="Arial"/>
                <w:color w:val="000000"/>
                <w:sz w:val="20"/>
                <w:szCs w:val="20"/>
              </w:rPr>
            </w:pPr>
            <w:r w:rsidDel="00000000" w:rsidR="00000000" w:rsidRPr="00000000">
              <w:rPr>
                <w:rtl w:val="0"/>
              </w:rPr>
              <w:t xml:space="preserve">TRUE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0.9154074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0.8201416</w:t>
            </w:r>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Accuracy was used to select the optimal model using the largest value.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values used for the model were trials = 20, model = rules and winnow = TRUE.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Random Forest (RF)</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 Forest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7424 samples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 predictor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classes: '0', '1'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pre-processing</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Resampling: Cross-Validated (10 fold, repeated 1 times)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of sample sizes: 6681, 6681, 6681, 6682, 6681, 6683, ...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Resampling results across tuning parameters: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49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500"/>
        <w:gridCol w:w="1500"/>
        <w:tblGridChange w:id="0">
          <w:tblGrid>
            <w:gridCol w:w="1995"/>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before="0" w:line="276" w:lineRule="auto"/>
              <w:rPr>
                <w:rFonts w:ascii="Arial" w:cs="Arial" w:eastAsia="Arial" w:hAnsi="Arial"/>
                <w:color w:val="000000"/>
                <w:sz w:val="20"/>
                <w:szCs w:val="20"/>
              </w:rPr>
            </w:pPr>
            <w:r w:rsidDel="00000000" w:rsidR="00000000" w:rsidRPr="00000000">
              <w:rPr>
                <w:rtl w:val="0"/>
              </w:rPr>
              <w:t xml:space="preserve">mtry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before="0" w:line="276" w:lineRule="auto"/>
              <w:rPr>
                <w:rFonts w:ascii="Arial" w:cs="Arial" w:eastAsia="Arial" w:hAnsi="Arial"/>
                <w:color w:val="000000"/>
                <w:sz w:val="20"/>
                <w:szCs w:val="20"/>
              </w:rPr>
            </w:pPr>
            <w:r w:rsidDel="00000000" w:rsidR="00000000" w:rsidRPr="00000000">
              <w:rPr>
                <w:rtl w:val="0"/>
              </w:rPr>
              <w:t xml:space="preserve">Accuracy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before="0" w:line="276" w:lineRule="auto"/>
              <w:rPr>
                <w:rFonts w:ascii="Arial" w:cs="Arial" w:eastAsia="Arial" w:hAnsi="Arial"/>
                <w:color w:val="000000"/>
                <w:sz w:val="20"/>
                <w:szCs w:val="20"/>
              </w:rPr>
            </w:pPr>
            <w:r w:rsidDel="00000000" w:rsidR="00000000" w:rsidRPr="00000000">
              <w:rPr>
                <w:rtl w:val="0"/>
              </w:rPr>
              <w:t xml:space="preserve">Kappa</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0.6217673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0.6217673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0.72858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0.3452674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0.8565433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0.6876232</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0.8946619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0.7762752</w:t>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Accuracy was used to select the optimal model using the largest value.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value used for the model was mtry = 5.</w:t>
      </w:r>
      <w:r w:rsidDel="00000000" w:rsidR="00000000" w:rsidRPr="00000000">
        <w:rPr>
          <w:rtl w:val="0"/>
        </w:rPr>
      </w:r>
    </w:p>
    <w:p w:rsidR="00000000" w:rsidDel="00000000" w:rsidP="00000000" w:rsidRDefault="00000000" w:rsidRPr="00000000" w14:paraId="000000BD">
      <w:pPr>
        <w:pStyle w:val="Heading1"/>
        <w:pBdr>
          <w:top w:space="0" w:sz="0" w:val="nil"/>
          <w:left w:space="0" w:sz="0" w:val="nil"/>
          <w:bottom w:space="0" w:sz="0" w:val="nil"/>
          <w:right w:space="0" w:sz="0" w:val="nil"/>
          <w:between w:space="0" w:sz="0" w:val="nil"/>
        </w:pBdr>
        <w:shd w:fill="auto" w:val="clear"/>
        <w:rPr>
          <w:color w:val="00ab44"/>
          <w:sz w:val="24"/>
          <w:szCs w:val="24"/>
        </w:rPr>
      </w:pPr>
      <w:bookmarkStart w:colFirst="0" w:colLast="0" w:name="_x5u0l8hx0kbh" w:id="5"/>
      <w:bookmarkEnd w:id="5"/>
      <w:r w:rsidDel="00000000" w:rsidR="00000000" w:rsidRPr="00000000">
        <w:rPr>
          <w:sz w:val="24"/>
          <w:szCs w:val="24"/>
          <w:rtl w:val="0"/>
        </w:rPr>
        <w:t xml:space="preserve">PREDICTION RESULTS</w:t>
      </w:r>
      <w:r w:rsidDel="00000000" w:rsidR="00000000" w:rsidRPr="00000000">
        <w:rPr>
          <w:rtl w:val="0"/>
        </w:rPr>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4"/>
          <w:szCs w:val="24"/>
        </w:rPr>
      </w:pPr>
      <w:bookmarkStart w:colFirst="0" w:colLast="0" w:name="_jltys38rhgql" w:id="6"/>
      <w:bookmarkEnd w:id="6"/>
      <w:r w:rsidDel="00000000" w:rsidR="00000000" w:rsidRPr="00000000">
        <w:rPr>
          <w:sz w:val="24"/>
          <w:szCs w:val="24"/>
          <w:rtl w:val="0"/>
        </w:rPr>
        <w:t xml:space="preserve">Model Selection</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accuracy and kappa scores for each model were compared. Stochastic gradient boosting achieved the best scores in these areas -- although only slightly higher than C5.0. Random forest had the worst performance of the three.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each model was resampled and results are depicted in the chart below.</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267075" cy="39528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670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stochastic gradient boosting performed slightly better than C5.0 (accuracy for GBM was 0.93 and for C5.0 was 0.924). Because of this, the stochastic gradient boosting model was chosen to make predictions.</w:t>
      </w:r>
      <w:r w:rsidDel="00000000" w:rsidR="00000000" w:rsidRPr="00000000">
        <w:rPr>
          <w:rtl w:val="0"/>
        </w:rPr>
      </w:r>
    </w:p>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rPr>
          <w:sz w:val="24"/>
          <w:szCs w:val="24"/>
        </w:rPr>
      </w:pPr>
      <w:bookmarkStart w:colFirst="0" w:colLast="0" w:name="_6x8rkjwa8fzc" w:id="7"/>
      <w:bookmarkEnd w:id="7"/>
      <w:r w:rsidDel="00000000" w:rsidR="00000000" w:rsidRPr="00000000">
        <w:rPr>
          <w:sz w:val="24"/>
          <w:szCs w:val="24"/>
          <w:rtl w:val="0"/>
        </w:rPr>
        <w:t xml:space="preserve">Prediction Results on Complete Survey Data</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stochastic gradient boosting model was first tested on the data that was set aside for testing from the complete survey results. Confusion matrix results are as follows: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Confusion Matrix and Statistics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Reference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Prediction    0    1</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0  874  116</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1   62 1422</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Accuracy : 0.9281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 CI : (0.9172, 0.9379)</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 Information Rate : 0.6217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P-Value [Acc &gt; NIR] : &lt; 2.2e-16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Kappa : 0.8488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Mcnemar's Test P-Value : 7.112e-05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Sensitivity : 0.9338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Specificity : 0.9246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Pos Pred Value : 0.8828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Neg Pred Value : 0.9582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Prevalence : 0.3783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Detection Rate : 0.3533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Detection Prevalence : 0.4002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Balanced Accuracy : 0.9292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'Positive' Class : 0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post resampling results are as follows: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Post-Resampling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Accuracy     Kappa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0.9280517 0.8487549</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C5.0 model was also used to test predictions, and results for confusion matrix and post-resampling again scored slightly lower than stochastic gradient boosting. </w:t>
      </w:r>
    </w:p>
    <w:p w:rsidR="00000000" w:rsidDel="00000000" w:rsidP="00000000" w:rsidRDefault="00000000" w:rsidRPr="00000000" w14:paraId="000000E6">
      <w:pPr>
        <w:pStyle w:val="Heading2"/>
        <w:rPr>
          <w:sz w:val="24"/>
          <w:szCs w:val="24"/>
        </w:rPr>
      </w:pPr>
      <w:bookmarkStart w:colFirst="0" w:colLast="0" w:name="_d3nlgf6qitiz" w:id="8"/>
      <w:bookmarkEnd w:id="8"/>
      <w:r w:rsidDel="00000000" w:rsidR="00000000" w:rsidRPr="00000000">
        <w:rPr>
          <w:sz w:val="24"/>
          <w:szCs w:val="24"/>
          <w:rtl w:val="0"/>
        </w:rPr>
        <w:t xml:space="preserve">Prediction Results on Incomplete Survey Data</w:t>
      </w:r>
    </w:p>
    <w:p w:rsidR="00000000" w:rsidDel="00000000" w:rsidP="00000000" w:rsidRDefault="00000000" w:rsidRPr="00000000" w14:paraId="000000E7">
      <w:pPr>
        <w:rPr/>
      </w:pPr>
      <w:r w:rsidDel="00000000" w:rsidR="00000000" w:rsidRPr="00000000">
        <w:rPr>
          <w:rtl w:val="0"/>
        </w:rPr>
        <w:t xml:space="preserve">Finally, we were able to use our stochastic gradient boosting model to make predictions on the incomplete survey data. Results are as follows:</w:t>
      </w:r>
    </w:p>
    <w:p w:rsidR="00000000" w:rsidDel="00000000" w:rsidP="00000000" w:rsidRDefault="00000000" w:rsidRPr="00000000" w14:paraId="000000E8">
      <w:pPr>
        <w:rPr/>
      </w:pPr>
      <w:r w:rsidDel="00000000" w:rsidR="00000000" w:rsidRPr="00000000">
        <w:rPr>
          <w:rtl w:val="0"/>
        </w:rPr>
      </w:r>
    </w:p>
    <w:tbl>
      <w:tblPr>
        <w:tblStyle w:val="Table4"/>
        <w:tblW w:w="3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500"/>
        <w:tblGridChange w:id="0">
          <w:tblGrid>
            <w:gridCol w:w="1995"/>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before="0" w:line="276" w:lineRule="auto"/>
              <w:rPr>
                <w:rFonts w:ascii="Arial" w:cs="Arial" w:eastAsia="Arial" w:hAnsi="Arial"/>
                <w:color w:val="000000"/>
                <w:sz w:val="20"/>
                <w:szCs w:val="20"/>
              </w:rPr>
            </w:pPr>
            <w:r w:rsidDel="00000000" w:rsidR="00000000" w:rsidRPr="00000000">
              <w:rPr>
                <w:rtl w:val="0"/>
              </w:rPr>
              <w:t xml:space="preserve">Acer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before="0" w:line="276" w:lineRule="auto"/>
              <w:rPr>
                <w:rFonts w:ascii="Arial" w:cs="Arial" w:eastAsia="Arial" w:hAnsi="Arial"/>
                <w:color w:val="000000"/>
                <w:sz w:val="20"/>
                <w:szCs w:val="20"/>
              </w:rPr>
            </w:pPr>
            <w:r w:rsidDel="00000000" w:rsidR="00000000" w:rsidRPr="00000000">
              <w:rPr>
                <w:rtl w:val="0"/>
              </w:rPr>
              <w:t xml:space="preserve">Sony</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1946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3054</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According to the variable importance of the model, salary and age were most influential in making these predictions--something that should be investigated further.</w:t>
      </w:r>
    </w:p>
    <w:p w:rsidR="00000000" w:rsidDel="00000000" w:rsidP="00000000" w:rsidRDefault="00000000" w:rsidRPr="00000000" w14:paraId="000000EF">
      <w:pPr>
        <w:rPr/>
      </w:pPr>
      <w:r w:rsidDel="00000000" w:rsidR="00000000" w:rsidRPr="00000000">
        <w:rPr>
          <w:rtl w:val="0"/>
        </w:rPr>
        <w:t xml:space="preserve">Additionally, the prediction results were added to the incomplete survey data set and imported to a .csv file, which is included in the zip folder I have attached. The file name is “newsurveypreds.csv”.</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