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61E06" w14:textId="77777777" w:rsidR="005C49CB" w:rsidRPr="005C49CB" w:rsidRDefault="005C49CB" w:rsidP="00AD5ED7">
      <w:pPr>
        <w:pStyle w:val="Heading1"/>
        <w:rPr>
          <w:lang w:eastAsia="en-CA"/>
        </w:rPr>
      </w:pPr>
      <w:r w:rsidRPr="005C49CB">
        <w:rPr>
          <w:lang w:eastAsia="en-CA"/>
        </w:rPr>
        <w:t>Objectives:</w:t>
      </w:r>
    </w:p>
    <w:p w14:paraId="610AD2D4" w14:textId="77777777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 w:rsidRPr="005C49CB">
        <w:rPr>
          <w:lang w:eastAsia="en-CA"/>
        </w:rPr>
        <w:t xml:space="preserve">Here you will list the anticipated benefits of the ETL mechanisms. ETL processes </w:t>
      </w:r>
    </w:p>
    <w:p w14:paraId="7746E927" w14:textId="77777777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 w:rsidRPr="005C49CB">
        <w:rPr>
          <w:lang w:eastAsia="en-CA"/>
        </w:rPr>
        <w:t xml:space="preserve">are used in many areas in addition to cleansing and importing data into the data </w:t>
      </w:r>
    </w:p>
    <w:p w14:paraId="766B6AB6" w14:textId="77777777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 w:rsidRPr="005C49CB">
        <w:rPr>
          <w:lang w:eastAsia="en-CA"/>
        </w:rPr>
        <w:t xml:space="preserve">warehouse. You are expected to research and document its importance to large </w:t>
      </w:r>
    </w:p>
    <w:p w14:paraId="11E9B78A" w14:textId="77777777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 w:rsidRPr="005C49CB">
        <w:rPr>
          <w:lang w:eastAsia="en-CA"/>
        </w:rPr>
        <w:t xml:space="preserve">computer environments where the daily processes depend on the overnight data </w:t>
      </w:r>
    </w:p>
    <w:p w14:paraId="4E32E081" w14:textId="09A968E3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 w:rsidRPr="005C49CB">
        <w:rPr>
          <w:lang w:eastAsia="en-CA"/>
        </w:rPr>
        <w:t>cleansing processe</w:t>
      </w:r>
      <w:r>
        <w:rPr>
          <w:lang w:eastAsia="en-CA"/>
        </w:rPr>
        <w:t>s</w:t>
      </w:r>
    </w:p>
    <w:p w14:paraId="559A8A26" w14:textId="4EC0B145" w:rsidR="00AD5ED7" w:rsidRPr="005C49CB" w:rsidRDefault="00AD5ED7"/>
    <w:p w14:paraId="0A28D653" w14:textId="1A3E62DC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>
        <w:rPr>
          <w:lang w:eastAsia="en-CA"/>
        </w:rPr>
        <w:t>E</w:t>
      </w:r>
      <w:r w:rsidRPr="005C49CB">
        <w:rPr>
          <w:lang w:eastAsia="en-CA"/>
        </w:rPr>
        <w:t>ach “time for action” section:</w:t>
      </w:r>
    </w:p>
    <w:p w14:paraId="5BB2EE84" w14:textId="77777777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 w:rsidRPr="005C49CB">
        <w:rPr>
          <w:lang w:eastAsia="en-CA"/>
        </w:rPr>
        <w:t xml:space="preserve">Summarize the steps and provide the screen shots of the intermediate processes </w:t>
      </w:r>
    </w:p>
    <w:p w14:paraId="7A7518EA" w14:textId="6663470B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 w:rsidRPr="005C49CB">
        <w:rPr>
          <w:lang w:eastAsia="en-CA"/>
        </w:rPr>
        <w:t>and summarize the resul</w:t>
      </w:r>
      <w:r>
        <w:rPr>
          <w:lang w:eastAsia="en-CA"/>
        </w:rPr>
        <w:t>t</w:t>
      </w:r>
    </w:p>
    <w:p w14:paraId="4F60D191" w14:textId="72A8A752" w:rsidR="005C49CB" w:rsidRDefault="00AD5ED7">
      <w:r>
        <w:t>Time for action – creating</w:t>
      </w:r>
    </w:p>
    <w:p w14:paraId="179D3440" w14:textId="08865ECF" w:rsidR="00AD5ED7" w:rsidRDefault="00AD5ED7" w:rsidP="00AD5ED7">
      <w:pPr>
        <w:pStyle w:val="Heading1"/>
        <w:rPr>
          <w:rFonts w:eastAsia="Times New Roman"/>
          <w:lang w:eastAsia="en-CA"/>
        </w:rPr>
      </w:pPr>
      <w:r w:rsidRPr="00AD5ED7">
        <w:rPr>
          <w:rFonts w:eastAsia="Times New Roman"/>
          <w:lang w:eastAsia="en-CA"/>
        </w:rPr>
        <w:t>Time for action – creating your first SSIS project</w:t>
      </w:r>
    </w:p>
    <w:p w14:paraId="25EFD263" w14:textId="19013C90" w:rsidR="0093003F" w:rsidRPr="0093003F" w:rsidRDefault="0093003F" w:rsidP="0093003F">
      <w:pPr>
        <w:rPr>
          <w:lang w:eastAsia="en-CA"/>
        </w:rPr>
      </w:pPr>
      <w:r>
        <w:rPr>
          <w:lang w:eastAsia="en-CA"/>
        </w:rPr>
        <w:t xml:space="preserve">In this project, we will </w:t>
      </w:r>
      <w:r w:rsidR="008E385A">
        <w:rPr>
          <w:lang w:eastAsia="en-CA"/>
        </w:rPr>
        <w:t>create</w:t>
      </w:r>
      <w:r>
        <w:rPr>
          <w:lang w:eastAsia="en-CA"/>
        </w:rPr>
        <w:t xml:space="preserve"> a SSIS </w:t>
      </w:r>
      <w:r w:rsidR="008E385A">
        <w:rPr>
          <w:lang w:eastAsia="en-CA"/>
        </w:rPr>
        <w:t xml:space="preserve">package </w:t>
      </w:r>
      <w:r>
        <w:rPr>
          <w:lang w:eastAsia="en-CA"/>
        </w:rPr>
        <w:t>using SQL Server Data Tools (SSDT) for Integration Services.</w:t>
      </w:r>
      <w:r w:rsidR="0066119C">
        <w:rPr>
          <w:lang w:eastAsia="en-CA"/>
        </w:rPr>
        <w:t xml:space="preserve"> Shown below are the steps we took to create the SSIS project:</w:t>
      </w:r>
    </w:p>
    <w:p w14:paraId="6ED93720" w14:textId="53D1BD32" w:rsidR="0093003F" w:rsidRPr="0093003F" w:rsidRDefault="0066119C" w:rsidP="0093003F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Open SSDT/Visual Studio and select Business Intelligence &gt; Integration Services Project under New Project.</w:t>
      </w:r>
    </w:p>
    <w:p w14:paraId="7725FCDE" w14:textId="1F26BEF6" w:rsidR="00AD5ED7" w:rsidRDefault="00EA1FAF" w:rsidP="00E66163">
      <w:pPr>
        <w:ind w:firstLine="360"/>
      </w:pPr>
      <w:r w:rsidRPr="00EA1FAF">
        <w:drawing>
          <wp:inline distT="0" distB="0" distL="0" distR="0" wp14:anchorId="297A7921" wp14:editId="16D11ACE">
            <wp:extent cx="5943600" cy="411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FA5" w14:textId="256D7CF5" w:rsidR="0066119C" w:rsidRDefault="00A25B93" w:rsidP="0066119C">
      <w:pPr>
        <w:pStyle w:val="ListParagraph"/>
        <w:numPr>
          <w:ilvl w:val="0"/>
          <w:numId w:val="1"/>
        </w:numPr>
      </w:pPr>
      <w:r>
        <w:lastRenderedPageBreak/>
        <w:t>That’s it! Now we will have access to the Solution Explorer, Package Designer, and SSIS toolbox.</w:t>
      </w:r>
    </w:p>
    <w:p w14:paraId="0C389801" w14:textId="718D978D" w:rsidR="00EA1FAF" w:rsidRDefault="00EA1FAF" w:rsidP="00E66163">
      <w:pPr>
        <w:ind w:firstLine="360"/>
      </w:pPr>
      <w:r w:rsidRPr="00EA1FAF">
        <w:drawing>
          <wp:inline distT="0" distB="0" distL="0" distR="0" wp14:anchorId="2C4E5574" wp14:editId="42292950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69F" w14:textId="5DA83873" w:rsidR="00170002" w:rsidRDefault="00D44C54" w:rsidP="00D44C54">
      <w:pPr>
        <w:pStyle w:val="Heading1"/>
      </w:pPr>
      <w:r>
        <w:t>Time for action – working with Control Flow tasks</w:t>
      </w:r>
    </w:p>
    <w:p w14:paraId="198A8B97" w14:textId="77777777" w:rsidR="00D44C54" w:rsidRDefault="00D44C54" w:rsidP="00170002">
      <w:bookmarkStart w:id="0" w:name="_GoBack"/>
      <w:bookmarkEnd w:id="0"/>
    </w:p>
    <w:p w14:paraId="43DCA4E1" w14:textId="77777777" w:rsidR="009329AA" w:rsidRDefault="009329AA"/>
    <w:p w14:paraId="21124D15" w14:textId="77777777" w:rsidR="00EA1FAF" w:rsidRDefault="00EA1FAF"/>
    <w:p w14:paraId="0C51EC55" w14:textId="77777777" w:rsidR="00AD5ED7" w:rsidRPr="005C49CB" w:rsidRDefault="00AD5ED7"/>
    <w:p w14:paraId="7E4E4AE6" w14:textId="77777777" w:rsidR="005C49CB" w:rsidRPr="005C49CB" w:rsidRDefault="005C49CB" w:rsidP="00AD5ED7">
      <w:pPr>
        <w:pStyle w:val="Heading1"/>
        <w:rPr>
          <w:lang w:eastAsia="en-CA"/>
        </w:rPr>
      </w:pPr>
      <w:r w:rsidRPr="005C49CB">
        <w:rPr>
          <w:lang w:eastAsia="en-CA"/>
        </w:rPr>
        <w:t>Conclusion:</w:t>
      </w:r>
    </w:p>
    <w:p w14:paraId="1C9C5663" w14:textId="77777777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 w:rsidRPr="005C49CB">
        <w:rPr>
          <w:lang w:eastAsia="en-CA"/>
        </w:rPr>
        <w:t xml:space="preserve">Your conclusion should reflect your experience performing the ETL exercise: what </w:t>
      </w:r>
    </w:p>
    <w:p w14:paraId="34AADF1E" w14:textId="27F62B0E" w:rsidR="005C49CB" w:rsidRPr="005C49CB" w:rsidRDefault="005C49CB" w:rsidP="005C49CB">
      <w:pPr>
        <w:shd w:val="clear" w:color="auto" w:fill="FFFFFF"/>
        <w:spacing w:after="0" w:line="240" w:lineRule="auto"/>
        <w:rPr>
          <w:lang w:eastAsia="en-CA"/>
        </w:rPr>
      </w:pPr>
      <w:r w:rsidRPr="005C49CB">
        <w:rPr>
          <w:lang w:eastAsia="en-CA"/>
        </w:rPr>
        <w:t>was easy, difficult and obscur</w:t>
      </w:r>
      <w:r>
        <w:rPr>
          <w:lang w:eastAsia="en-CA"/>
        </w:rPr>
        <w:t>e.</w:t>
      </w:r>
    </w:p>
    <w:p w14:paraId="1BEA4EB3" w14:textId="77777777" w:rsidR="005C49CB" w:rsidRPr="005C49CB" w:rsidRDefault="005C49CB"/>
    <w:sectPr w:rsidR="005C49CB" w:rsidRPr="005C4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6340A"/>
    <w:multiLevelType w:val="hybridMultilevel"/>
    <w:tmpl w:val="04F0B5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CB"/>
    <w:rsid w:val="00170002"/>
    <w:rsid w:val="005C49CB"/>
    <w:rsid w:val="0066119C"/>
    <w:rsid w:val="008E385A"/>
    <w:rsid w:val="0093003F"/>
    <w:rsid w:val="009329AA"/>
    <w:rsid w:val="00A25B93"/>
    <w:rsid w:val="00AD5ED7"/>
    <w:rsid w:val="00D44C54"/>
    <w:rsid w:val="00E606FF"/>
    <w:rsid w:val="00E66163"/>
    <w:rsid w:val="00E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970A"/>
  <w15:chartTrackingRefBased/>
  <w15:docId w15:val="{53D9576B-5F17-4D7B-986A-5852C4B2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ED7"/>
  </w:style>
  <w:style w:type="paragraph" w:styleId="Heading1">
    <w:name w:val="heading 1"/>
    <w:basedOn w:val="Normal"/>
    <w:next w:val="Normal"/>
    <w:link w:val="Heading1Char"/>
    <w:uiPriority w:val="9"/>
    <w:qFormat/>
    <w:rsid w:val="00AD5ED7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ED7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ED7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ED7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ED7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ED7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ED7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E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E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ED7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ED7"/>
    <w:rPr>
      <w:caps/>
      <w:spacing w:val="15"/>
      <w:shd w:val="clear" w:color="auto" w:fill="EEE6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ED7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ED7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ED7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ED7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ED7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E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ED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5ED7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5ED7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ED7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E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D5ED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D5ED7"/>
    <w:rPr>
      <w:b/>
      <w:bCs/>
    </w:rPr>
  </w:style>
  <w:style w:type="character" w:styleId="Emphasis">
    <w:name w:val="Emphasis"/>
    <w:uiPriority w:val="20"/>
    <w:qFormat/>
    <w:rsid w:val="00AD5ED7"/>
    <w:rPr>
      <w:caps/>
      <w:color w:val="593470" w:themeColor="accent1" w:themeShade="7F"/>
      <w:spacing w:val="5"/>
    </w:rPr>
  </w:style>
  <w:style w:type="paragraph" w:styleId="NoSpacing">
    <w:name w:val="No Spacing"/>
    <w:uiPriority w:val="1"/>
    <w:qFormat/>
    <w:rsid w:val="00AD5E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5ED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5ED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ED7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ED7"/>
    <w:rPr>
      <w:color w:val="AD84C6" w:themeColor="accent1"/>
      <w:sz w:val="24"/>
      <w:szCs w:val="24"/>
    </w:rPr>
  </w:style>
  <w:style w:type="character" w:styleId="SubtleEmphasis">
    <w:name w:val="Subtle Emphasis"/>
    <w:uiPriority w:val="19"/>
    <w:qFormat/>
    <w:rsid w:val="00AD5ED7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AD5ED7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AD5ED7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AD5ED7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AD5ED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5ED7"/>
    <w:pPr>
      <w:outlineLvl w:val="9"/>
    </w:pPr>
  </w:style>
  <w:style w:type="paragraph" w:styleId="ListParagraph">
    <w:name w:val="List Paragraph"/>
    <w:basedOn w:val="Normal"/>
    <w:uiPriority w:val="34"/>
    <w:qFormat/>
    <w:rsid w:val="0093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7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4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177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59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57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8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7689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EA4CA-CB38-47B4-AF49-499A1883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12</cp:revision>
  <dcterms:created xsi:type="dcterms:W3CDTF">2018-10-04T19:01:00Z</dcterms:created>
  <dcterms:modified xsi:type="dcterms:W3CDTF">2018-10-04T19:26:00Z</dcterms:modified>
</cp:coreProperties>
</file>