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DA3" w:rsidRPr="00FD3DA3" w:rsidRDefault="00FD3DA3" w:rsidP="00FD3DA3">
      <w:pPr>
        <w:autoSpaceDE w:val="0"/>
        <w:autoSpaceDN w:val="0"/>
        <w:adjustRightInd w:val="0"/>
        <w:spacing w:before="240" w:after="0" w:line="240" w:lineRule="auto"/>
        <w:jc w:val="center"/>
        <w:rPr>
          <w:rFonts w:ascii="Times New Roman" w:hAnsi="Times New Roman" w:cs="Times New Roman"/>
          <w:b/>
          <w:sz w:val="24"/>
          <w:szCs w:val="24"/>
        </w:rPr>
      </w:pPr>
      <w:r w:rsidRPr="00FD3DA3">
        <w:rPr>
          <w:rFonts w:ascii="Times New Roman" w:hAnsi="Times New Roman" w:cs="Times New Roman"/>
          <w:b/>
          <w:sz w:val="28"/>
        </w:rPr>
        <w:t>Chapter 5 Key Terms</w:t>
      </w:r>
    </w:p>
    <w:p w:rsidR="006457CE" w:rsidRPr="00406CD4" w:rsidRDefault="006457CE" w:rsidP="006457CE">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6457CE">
        <w:rPr>
          <w:rFonts w:ascii="Times New Roman Bold" w:eastAsia="Calibri" w:hAnsi="Calibri" w:cs="Calibri"/>
          <w:color w:val="000000"/>
          <w:sz w:val="24"/>
          <w:szCs w:val="24"/>
          <w:u w:color="000000"/>
          <w:bdr w:val="nil"/>
        </w:rPr>
        <w:t>Gantt chart</w:t>
      </w:r>
      <w:r w:rsidRPr="00406CD4">
        <w:rPr>
          <w:rFonts w:ascii="Times New Roman Bold" w:eastAsia="Calibri" w:hAnsi="Calibri" w:cs="Calibri"/>
          <w:color w:val="000000"/>
          <w:sz w:val="24"/>
          <w:szCs w:val="24"/>
          <w:u w:color="000000"/>
          <w:bdr w:val="nil"/>
        </w:rPr>
        <w:t xml:space="preserve"> - </w:t>
      </w:r>
      <w:r w:rsidRPr="006457CE">
        <w:rPr>
          <w:rFonts w:ascii="Times New Roman" w:eastAsia="Calibri" w:hAnsi="Times New Roman" w:cs="Times New Roman"/>
          <w:color w:val="000000"/>
          <w:sz w:val="24"/>
          <w:szCs w:val="24"/>
          <w:u w:color="000000"/>
          <w:bdr w:val="nil"/>
        </w:rPr>
        <w:t>A Gantt chart visually depicts the general sequence of activities or work tasks.  Gantt charts can also be useful for tracking and monitoring the progress of a project.</w:t>
      </w:r>
    </w:p>
    <w:p w:rsidR="006457CE" w:rsidRPr="00406CD4" w:rsidRDefault="006457CE" w:rsidP="006457CE">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406CD4">
        <w:rPr>
          <w:rFonts w:ascii="Times New Roman" w:eastAsia="Times New Roman Bold" w:hAnsi="Times New Roman" w:cs="Times New Roman"/>
          <w:b/>
          <w:color w:val="000000"/>
          <w:sz w:val="24"/>
          <w:szCs w:val="24"/>
          <w:u w:color="000000"/>
          <w:bdr w:val="nil"/>
        </w:rPr>
        <w:t>Predecessor -</w:t>
      </w:r>
      <w:r w:rsidRPr="00406CD4">
        <w:rPr>
          <w:rFonts w:ascii="Times New Roman" w:eastAsia="Times New Roman Bold" w:hAnsi="Times New Roman" w:cs="Times New Roman"/>
          <w:color w:val="000000"/>
          <w:sz w:val="24"/>
          <w:szCs w:val="24"/>
          <w:u w:color="000000"/>
          <w:bdr w:val="nil"/>
        </w:rPr>
        <w:t xml:space="preserve"> </w:t>
      </w:r>
      <w:r w:rsidRPr="006457CE">
        <w:rPr>
          <w:rFonts w:ascii="Times New Roman" w:eastAsia="Calibri" w:hAnsi="Times New Roman" w:cs="Times New Roman"/>
          <w:color w:val="000000"/>
          <w:sz w:val="24"/>
          <w:szCs w:val="24"/>
          <w:u w:color="000000"/>
          <w:bdr w:val="nil"/>
        </w:rPr>
        <w:t>Predecessor activities are those activities that must be completed before another activity can be started—e.g., a computer’s operating system must be installed before loading an application p</w:t>
      </w:r>
      <w:bookmarkStart w:id="0" w:name="_GoBack"/>
      <w:bookmarkEnd w:id="0"/>
      <w:r w:rsidRPr="006457CE">
        <w:rPr>
          <w:rFonts w:ascii="Times New Roman" w:eastAsia="Calibri" w:hAnsi="Times New Roman" w:cs="Times New Roman"/>
          <w:color w:val="000000"/>
          <w:sz w:val="24"/>
          <w:szCs w:val="24"/>
          <w:u w:color="000000"/>
          <w:bdr w:val="nil"/>
        </w:rPr>
        <w:t xml:space="preserve">ackage. </w:t>
      </w:r>
    </w:p>
    <w:p w:rsidR="005B055D" w:rsidRPr="00406CD4" w:rsidRDefault="006457CE" w:rsidP="006457CE">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406CD4">
        <w:rPr>
          <w:rFonts w:ascii="Times New Roman" w:eastAsia="Calibri" w:hAnsi="Times New Roman" w:cs="Times New Roman"/>
          <w:b/>
          <w:color w:val="000000"/>
          <w:sz w:val="24"/>
          <w:szCs w:val="24"/>
          <w:u w:color="000000"/>
          <w:bdr w:val="nil"/>
        </w:rPr>
        <w:t>Successor -</w:t>
      </w:r>
      <w:r w:rsidRPr="00406CD4">
        <w:rPr>
          <w:rFonts w:ascii="Times New Roman" w:eastAsia="Calibri" w:hAnsi="Times New Roman" w:cs="Times New Roman"/>
          <w:color w:val="000000"/>
          <w:sz w:val="24"/>
          <w:szCs w:val="24"/>
          <w:u w:color="000000"/>
          <w:bdr w:val="nil"/>
        </w:rPr>
        <w:t xml:space="preserve"> S</w:t>
      </w:r>
      <w:r w:rsidRPr="006457CE">
        <w:rPr>
          <w:rFonts w:ascii="Times New Roman" w:eastAsia="Calibri" w:hAnsi="Times New Roman" w:cs="Times New Roman"/>
          <w:color w:val="000000"/>
          <w:sz w:val="24"/>
          <w:szCs w:val="24"/>
          <w:u w:color="000000"/>
          <w:bdr w:val="nil"/>
        </w:rPr>
        <w:t xml:space="preserve">uccessor activities are activities that must follow a particular activity in some type of sequence. For example, a program must be tested and then documented after it is compiled. </w:t>
      </w:r>
    </w:p>
    <w:p w:rsidR="006457CE" w:rsidRPr="00406CD4" w:rsidRDefault="005B055D" w:rsidP="006457CE">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406CD4">
        <w:rPr>
          <w:rFonts w:ascii="Times New Roman" w:eastAsia="Calibri" w:hAnsi="Times New Roman" w:cs="Times New Roman"/>
          <w:b/>
          <w:color w:val="000000"/>
          <w:sz w:val="24"/>
          <w:szCs w:val="24"/>
          <w:u w:color="000000"/>
          <w:bdr w:val="nil"/>
        </w:rPr>
        <w:t>Parallel Activity -</w:t>
      </w:r>
      <w:r w:rsidRPr="00406CD4">
        <w:rPr>
          <w:rFonts w:ascii="Times New Roman" w:eastAsia="Calibri" w:hAnsi="Times New Roman" w:cs="Times New Roman"/>
          <w:color w:val="000000"/>
          <w:sz w:val="24"/>
          <w:szCs w:val="24"/>
          <w:u w:color="000000"/>
          <w:bdr w:val="nil"/>
        </w:rPr>
        <w:t xml:space="preserve"> </w:t>
      </w:r>
      <w:r w:rsidR="006457CE" w:rsidRPr="006457CE">
        <w:rPr>
          <w:rFonts w:ascii="Times New Roman" w:eastAsia="Calibri" w:hAnsi="Times New Roman" w:cs="Times New Roman"/>
          <w:color w:val="000000"/>
          <w:sz w:val="24"/>
          <w:szCs w:val="24"/>
          <w:u w:color="000000"/>
          <w:bdr w:val="nil"/>
        </w:rPr>
        <w:t>A parallel activity is an activity or task that can be worked on at the same time as another activity.</w:t>
      </w:r>
    </w:p>
    <w:p w:rsidR="0094499C" w:rsidRPr="00406CD4" w:rsidRDefault="0094499C" w:rsidP="0094499C">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406CD4">
        <w:rPr>
          <w:rFonts w:ascii="Times New Roman Bold" w:eastAsia="Calibri" w:hAnsi="Calibri" w:cs="Calibri"/>
          <w:color w:val="000000"/>
          <w:sz w:val="24"/>
          <w:szCs w:val="24"/>
          <w:u w:color="000000"/>
          <w:bdr w:val="nil"/>
        </w:rPr>
        <w:t xml:space="preserve">Slack (Or Float) - </w:t>
      </w:r>
      <w:r w:rsidRPr="0094499C">
        <w:rPr>
          <w:rFonts w:ascii="Times New Roman" w:eastAsia="Calibri" w:hAnsi="Times New Roman" w:cs="Times New Roman"/>
          <w:color w:val="000000"/>
          <w:sz w:val="24"/>
          <w:szCs w:val="24"/>
          <w:u w:color="000000"/>
          <w:bdr w:val="nil"/>
        </w:rPr>
        <w:t>Slack, which is sometimes called float, is the amount of time an activity can be delayed, that is, take longer than expected, before it delays the project.</w:t>
      </w:r>
    </w:p>
    <w:p w:rsidR="00AD5ACD" w:rsidRPr="00406CD4" w:rsidRDefault="0094499C" w:rsidP="0094499C">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406CD4">
        <w:rPr>
          <w:rFonts w:ascii="Times New Roman" w:eastAsia="Calibri" w:hAnsi="Times New Roman" w:cs="Times New Roman"/>
          <w:b/>
          <w:color w:val="000000"/>
          <w:sz w:val="24"/>
          <w:szCs w:val="24"/>
          <w:u w:color="000000"/>
          <w:bdr w:val="nil"/>
        </w:rPr>
        <w:t>Crashing -</w:t>
      </w:r>
      <w:r w:rsidRPr="00406CD4">
        <w:rPr>
          <w:rFonts w:ascii="Times New Roman" w:eastAsia="Calibri" w:hAnsi="Times New Roman" w:cs="Times New Roman"/>
          <w:color w:val="000000"/>
          <w:sz w:val="24"/>
          <w:szCs w:val="24"/>
          <w:u w:color="000000"/>
          <w:bdr w:val="nil"/>
        </w:rPr>
        <w:t xml:space="preserve"> </w:t>
      </w:r>
      <w:r w:rsidRPr="00406CD4">
        <w:rPr>
          <w:rFonts w:ascii="Times New Roman" w:eastAsia="Calibri" w:hAnsi="Times New Roman" w:cs="Times New Roman"/>
          <w:color w:val="000000"/>
          <w:sz w:val="24"/>
          <w:szCs w:val="24"/>
          <w:u w:color="000000"/>
          <w:bdr w:val="nil"/>
        </w:rPr>
        <w:t xml:space="preserve">Crashing a project’s schedule is the process of adding additional resources to some activity on the critical path (or diverting resources from some activity with some slack) in order to shorten the project. </w:t>
      </w:r>
    </w:p>
    <w:p w:rsidR="0094499C" w:rsidRPr="00406CD4" w:rsidRDefault="00AD5ACD" w:rsidP="0094499C">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406CD4">
        <w:rPr>
          <w:rFonts w:ascii="Times New Roman" w:eastAsia="Calibri" w:hAnsi="Times New Roman" w:cs="Times New Roman"/>
          <w:b/>
          <w:color w:val="000000"/>
          <w:sz w:val="24"/>
          <w:szCs w:val="24"/>
          <w:u w:color="000000"/>
          <w:bdr w:val="nil"/>
        </w:rPr>
        <w:t>Fast tracking -</w:t>
      </w:r>
      <w:r w:rsidRPr="00406CD4">
        <w:rPr>
          <w:rFonts w:ascii="Times New Roman" w:eastAsia="Calibri" w:hAnsi="Times New Roman" w:cs="Times New Roman"/>
          <w:color w:val="000000"/>
          <w:sz w:val="24"/>
          <w:szCs w:val="24"/>
          <w:u w:color="000000"/>
          <w:bdr w:val="nil"/>
        </w:rPr>
        <w:t xml:space="preserve"> </w:t>
      </w:r>
      <w:r w:rsidR="0094499C" w:rsidRPr="00406CD4">
        <w:rPr>
          <w:rFonts w:ascii="Times New Roman" w:eastAsia="Calibri" w:hAnsi="Times New Roman" w:cs="Times New Roman"/>
          <w:color w:val="000000"/>
          <w:sz w:val="24"/>
          <w:szCs w:val="24"/>
          <w:u w:color="000000"/>
          <w:bdr w:val="nil"/>
        </w:rPr>
        <w:t>Fast-tracking is involved in finding activities that were originally planned to be sequential and making them in parallel – that is doing them simultaneously.</w:t>
      </w:r>
    </w:p>
    <w:p w:rsidR="0064518C" w:rsidRPr="00406CD4" w:rsidRDefault="0064518C" w:rsidP="006457CE">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406CD4">
        <w:rPr>
          <w:rFonts w:ascii="Times New Roman" w:eastAsia="Times New Roman Bold" w:hAnsi="Times New Roman" w:cs="Times New Roman"/>
          <w:b/>
          <w:color w:val="000000"/>
          <w:sz w:val="24"/>
          <w:szCs w:val="24"/>
          <w:u w:color="000000"/>
          <w:bdr w:val="nil"/>
        </w:rPr>
        <w:t>Activity on Node (AON) -</w:t>
      </w:r>
      <w:r w:rsidRPr="00406CD4">
        <w:rPr>
          <w:rFonts w:ascii="Times New Roman" w:eastAsia="Times New Roman Bold" w:hAnsi="Times New Roman" w:cs="Times New Roman"/>
          <w:color w:val="000000"/>
          <w:sz w:val="24"/>
          <w:szCs w:val="24"/>
          <w:u w:color="000000"/>
          <w:bdr w:val="nil"/>
        </w:rPr>
        <w:t xml:space="preserve"> </w:t>
      </w:r>
      <w:r w:rsidR="00606FB9" w:rsidRPr="00406CD4">
        <w:rPr>
          <w:rFonts w:ascii="Times New Roman" w:eastAsia="Calibri" w:hAnsi="Times New Roman" w:cs="Times New Roman"/>
          <w:color w:val="000000"/>
          <w:sz w:val="24"/>
          <w:szCs w:val="24"/>
          <w:u w:color="000000"/>
          <w:bdr w:val="nil"/>
        </w:rPr>
        <w:t xml:space="preserve">AON is a project network diagramming tool that graphically represents all of the project’s activities and their logical sequences and dependencies. It includes a single estimate of the most likely activity durations. </w:t>
      </w:r>
    </w:p>
    <w:p w:rsidR="0094499C" w:rsidRPr="006457CE" w:rsidRDefault="0064518C" w:rsidP="006457CE">
      <w:pPr>
        <w:pBdr>
          <w:top w:val="nil"/>
          <w:left w:val="nil"/>
          <w:bottom w:val="nil"/>
          <w:right w:val="nil"/>
          <w:between w:val="nil"/>
          <w:bar w:val="nil"/>
        </w:pBdr>
        <w:spacing w:before="200" w:after="200" w:line="276" w:lineRule="auto"/>
        <w:rPr>
          <w:rFonts w:ascii="Times New Roman" w:eastAsia="Times New Roman Bold" w:hAnsi="Times New Roman" w:cs="Times New Roman"/>
          <w:color w:val="000000"/>
          <w:sz w:val="24"/>
          <w:szCs w:val="24"/>
          <w:u w:color="000000"/>
          <w:bdr w:val="nil"/>
        </w:rPr>
      </w:pPr>
      <w:r w:rsidRPr="00406CD4">
        <w:rPr>
          <w:rFonts w:ascii="Times New Roman" w:hAnsi="Times New Roman" w:cs="Times New Roman"/>
          <w:b/>
          <w:color w:val="222222"/>
          <w:sz w:val="24"/>
          <w:szCs w:val="24"/>
          <w:shd w:val="clear" w:color="auto" w:fill="FFFFFF"/>
        </w:rPr>
        <w:t>Program Evaluation Review Technique</w:t>
      </w:r>
      <w:r w:rsidR="00850EDC" w:rsidRPr="00406CD4">
        <w:rPr>
          <w:rFonts w:ascii="Arial" w:hAnsi="Arial" w:cs="Arial"/>
          <w:b/>
          <w:color w:val="222222"/>
          <w:sz w:val="24"/>
          <w:szCs w:val="24"/>
          <w:shd w:val="clear" w:color="auto" w:fill="FFFFFF"/>
        </w:rPr>
        <w:t xml:space="preserve"> (</w:t>
      </w:r>
      <w:r w:rsidR="00606FB9" w:rsidRPr="00406CD4">
        <w:rPr>
          <w:rFonts w:ascii="Times New Roman" w:eastAsia="Calibri" w:hAnsi="Times New Roman" w:cs="Times New Roman"/>
          <w:b/>
          <w:color w:val="000000"/>
          <w:sz w:val="24"/>
          <w:szCs w:val="24"/>
          <w:u w:color="000000"/>
          <w:bdr w:val="nil"/>
        </w:rPr>
        <w:t>PERT</w:t>
      </w:r>
      <w:r w:rsidR="00850EDC" w:rsidRPr="00406CD4">
        <w:rPr>
          <w:rFonts w:ascii="Times New Roman" w:eastAsia="Calibri" w:hAnsi="Times New Roman" w:cs="Times New Roman"/>
          <w:b/>
          <w:color w:val="000000"/>
          <w:sz w:val="24"/>
          <w:szCs w:val="24"/>
          <w:u w:color="000000"/>
          <w:bdr w:val="nil"/>
        </w:rPr>
        <w:t>) -</w:t>
      </w:r>
      <w:r w:rsidR="00850EDC" w:rsidRPr="00406CD4">
        <w:rPr>
          <w:rFonts w:ascii="Times New Roman" w:eastAsia="Calibri" w:hAnsi="Times New Roman" w:cs="Times New Roman"/>
          <w:color w:val="000000"/>
          <w:sz w:val="24"/>
          <w:szCs w:val="24"/>
          <w:u w:color="000000"/>
          <w:bdr w:val="nil"/>
        </w:rPr>
        <w:t xml:space="preserve"> It</w:t>
      </w:r>
      <w:r w:rsidR="00606FB9" w:rsidRPr="00406CD4">
        <w:rPr>
          <w:rFonts w:ascii="Times New Roman" w:eastAsia="Calibri" w:hAnsi="Times New Roman" w:cs="Times New Roman"/>
          <w:color w:val="000000"/>
          <w:sz w:val="24"/>
          <w:szCs w:val="24"/>
          <w:u w:color="000000"/>
          <w:bdr w:val="nil"/>
        </w:rPr>
        <w:t xml:space="preserve"> is also a project network diagramming tool that shows, in a manner similar to AON, all of the project’s activities and their logical sequences and interrelationships.</w:t>
      </w:r>
    </w:p>
    <w:p w:rsidR="00806603" w:rsidRPr="00806603" w:rsidRDefault="00806603" w:rsidP="00806603">
      <w:pPr>
        <w:pBdr>
          <w:top w:val="nil"/>
          <w:left w:val="nil"/>
          <w:bottom w:val="nil"/>
          <w:right w:val="nil"/>
          <w:between w:val="nil"/>
          <w:bar w:val="nil"/>
        </w:pBdr>
        <w:spacing w:before="200" w:after="200" w:line="276" w:lineRule="auto"/>
        <w:rPr>
          <w:rFonts w:ascii="Times New Roman" w:eastAsia="Times New Roman Bold" w:hAnsi="Times New Roman" w:cs="Times New Roman"/>
          <w:color w:val="000000"/>
          <w:sz w:val="24"/>
          <w:szCs w:val="24"/>
          <w:u w:color="000000"/>
          <w:bdr w:val="nil"/>
        </w:rPr>
      </w:pPr>
      <w:r>
        <w:rPr>
          <w:rFonts w:ascii="Times New Roman" w:eastAsia="Calibri" w:hAnsi="Times New Roman" w:cs="Times New Roman"/>
          <w:b/>
          <w:color w:val="000000"/>
          <w:sz w:val="24"/>
          <w:szCs w:val="24"/>
          <w:u w:color="000000"/>
          <w:bdr w:val="nil"/>
        </w:rPr>
        <w:t xml:space="preserve">Finish-To-Start (FS) - </w:t>
      </w:r>
      <w:r w:rsidRPr="00806603">
        <w:rPr>
          <w:rFonts w:ascii="Times New Roman" w:eastAsia="Calibri" w:hAnsi="Times New Roman" w:cs="Times New Roman"/>
          <w:color w:val="000000"/>
          <w:sz w:val="24"/>
          <w:szCs w:val="24"/>
          <w:u w:color="000000"/>
          <w:bdr w:val="nil"/>
        </w:rPr>
        <w:t>A finish-to-start relationship is the most common relationship between activities and implies a logical sequence. Here, activity or task B cannot begin until task A is completed.</w:t>
      </w:r>
    </w:p>
    <w:p w:rsidR="00806603" w:rsidRPr="00806603" w:rsidRDefault="00806603" w:rsidP="00806603">
      <w:pPr>
        <w:pBdr>
          <w:top w:val="nil"/>
          <w:left w:val="nil"/>
          <w:bottom w:val="nil"/>
          <w:right w:val="nil"/>
          <w:between w:val="nil"/>
          <w:bar w:val="nil"/>
        </w:pBdr>
        <w:spacing w:before="200" w:after="200" w:line="276" w:lineRule="auto"/>
        <w:rPr>
          <w:rFonts w:ascii="Times New Roman" w:eastAsia="Times New Roman Bold" w:hAnsi="Times New Roman" w:cs="Times New Roman"/>
          <w:color w:val="000000"/>
          <w:sz w:val="24"/>
          <w:szCs w:val="24"/>
          <w:u w:color="000000"/>
          <w:bdr w:val="nil"/>
        </w:rPr>
      </w:pPr>
      <w:r w:rsidRPr="00806603">
        <w:rPr>
          <w:rFonts w:ascii="Times New Roman" w:eastAsia="Calibri" w:hAnsi="Times New Roman" w:cs="Times New Roman"/>
          <w:b/>
          <w:color w:val="000000"/>
          <w:sz w:val="24"/>
          <w:szCs w:val="24"/>
          <w:u w:color="000000"/>
          <w:bdr w:val="nil"/>
        </w:rPr>
        <w:t>Start-To-Start (SS) -</w:t>
      </w:r>
      <w:r>
        <w:rPr>
          <w:rFonts w:ascii="Times New Roman" w:eastAsia="Calibri" w:hAnsi="Times New Roman" w:cs="Times New Roman"/>
          <w:color w:val="000000"/>
          <w:sz w:val="24"/>
          <w:szCs w:val="24"/>
          <w:u w:color="000000"/>
          <w:bdr w:val="nil"/>
        </w:rPr>
        <w:t xml:space="preserve"> </w:t>
      </w:r>
      <w:r w:rsidRPr="00806603">
        <w:rPr>
          <w:rFonts w:ascii="Times New Roman" w:eastAsia="Calibri" w:hAnsi="Times New Roman" w:cs="Times New Roman"/>
          <w:color w:val="000000"/>
          <w:sz w:val="24"/>
          <w:szCs w:val="24"/>
          <w:u w:color="000000"/>
          <w:bdr w:val="nil"/>
        </w:rPr>
        <w:t>A start-to-start relationship between tasks or activities occurs when two tasks can or must start at the same time. Although the tasks start at the same time, they do not have to finish together—i.e., the tasks can have different durations. A start-to-start relationship would be one type of parallel activity that can shorten a project schedule.</w:t>
      </w:r>
    </w:p>
    <w:p w:rsidR="00806603" w:rsidRPr="00806603" w:rsidRDefault="00806603" w:rsidP="00806603">
      <w:pPr>
        <w:pBdr>
          <w:top w:val="nil"/>
          <w:left w:val="nil"/>
          <w:bottom w:val="nil"/>
          <w:right w:val="nil"/>
          <w:between w:val="nil"/>
          <w:bar w:val="nil"/>
        </w:pBdr>
        <w:spacing w:before="200" w:after="200" w:line="276" w:lineRule="auto"/>
        <w:rPr>
          <w:rFonts w:ascii="Times New Roman" w:eastAsia="Times New Roman Bold" w:hAnsi="Times New Roman" w:cs="Times New Roman"/>
          <w:color w:val="000000"/>
          <w:sz w:val="24"/>
          <w:szCs w:val="24"/>
          <w:u w:color="000000"/>
          <w:bdr w:val="nil"/>
        </w:rPr>
      </w:pPr>
      <w:r w:rsidRPr="00806603">
        <w:rPr>
          <w:rFonts w:ascii="Times New Roman" w:eastAsia="Calibri" w:hAnsi="Times New Roman" w:cs="Times New Roman"/>
          <w:b/>
          <w:color w:val="000000"/>
          <w:sz w:val="24"/>
          <w:szCs w:val="24"/>
          <w:u w:color="000000"/>
          <w:bdr w:val="nil"/>
        </w:rPr>
        <w:t>Finish-To-Finish (FF) -</w:t>
      </w:r>
      <w:r>
        <w:rPr>
          <w:rFonts w:ascii="Times New Roman" w:eastAsia="Calibri" w:hAnsi="Times New Roman" w:cs="Times New Roman"/>
          <w:color w:val="000000"/>
          <w:sz w:val="24"/>
          <w:szCs w:val="24"/>
          <w:u w:color="000000"/>
          <w:bdr w:val="nil"/>
        </w:rPr>
        <w:t xml:space="preserve"> </w:t>
      </w:r>
      <w:r w:rsidRPr="00806603">
        <w:rPr>
          <w:rFonts w:ascii="Times New Roman" w:eastAsia="Calibri" w:hAnsi="Times New Roman" w:cs="Times New Roman"/>
          <w:color w:val="000000"/>
          <w:sz w:val="24"/>
          <w:szCs w:val="24"/>
          <w:u w:color="000000"/>
          <w:bdr w:val="nil"/>
        </w:rPr>
        <w:t xml:space="preserve">Another type of parallel activity is the finish-to-finish relationship. Here, two activities can start at different times, have different durations, but are planned to be </w:t>
      </w:r>
      <w:r w:rsidRPr="00806603">
        <w:rPr>
          <w:rFonts w:ascii="Times New Roman" w:eastAsia="Calibri" w:hAnsi="Times New Roman" w:cs="Times New Roman"/>
          <w:color w:val="000000"/>
          <w:sz w:val="24"/>
          <w:szCs w:val="24"/>
          <w:u w:color="000000"/>
          <w:bdr w:val="nil"/>
        </w:rPr>
        <w:lastRenderedPageBreak/>
        <w:t>competed at the same time. Once both of the FF activities are completed, the next activity or set of activities can be started, or if no more activities follow, the project is complete.</w:t>
      </w:r>
    </w:p>
    <w:p w:rsidR="00806603" w:rsidRPr="00806603" w:rsidRDefault="00806603" w:rsidP="00806603">
      <w:pPr>
        <w:pBdr>
          <w:top w:val="nil"/>
          <w:left w:val="nil"/>
          <w:bottom w:val="nil"/>
          <w:right w:val="nil"/>
          <w:between w:val="nil"/>
          <w:bar w:val="nil"/>
        </w:pBdr>
        <w:spacing w:before="200" w:after="200" w:line="276" w:lineRule="auto"/>
        <w:rPr>
          <w:rFonts w:ascii="Times New Roman" w:eastAsia="Times New Roman Bold" w:hAnsi="Times New Roman" w:cs="Times New Roman"/>
          <w:color w:val="000000"/>
          <w:sz w:val="24"/>
          <w:szCs w:val="24"/>
          <w:u w:color="000000"/>
          <w:bdr w:val="nil"/>
        </w:rPr>
      </w:pPr>
      <w:r w:rsidRPr="00806603">
        <w:rPr>
          <w:rFonts w:ascii="Times New Roman" w:eastAsia="Calibri" w:hAnsi="Times New Roman" w:cs="Times New Roman"/>
          <w:b/>
          <w:color w:val="000000"/>
          <w:sz w:val="24"/>
          <w:szCs w:val="24"/>
          <w:u w:color="000000"/>
          <w:bdr w:val="nil"/>
        </w:rPr>
        <w:t>Start-To-Finish (SF) -</w:t>
      </w:r>
      <w:r>
        <w:rPr>
          <w:rFonts w:ascii="Times New Roman" w:eastAsia="Calibri" w:hAnsi="Times New Roman" w:cs="Times New Roman"/>
          <w:color w:val="000000"/>
          <w:sz w:val="24"/>
          <w:szCs w:val="24"/>
          <w:u w:color="000000"/>
          <w:bdr w:val="nil"/>
        </w:rPr>
        <w:t xml:space="preserve"> </w:t>
      </w:r>
      <w:r w:rsidRPr="00806603">
        <w:rPr>
          <w:rFonts w:ascii="Times New Roman" w:eastAsia="Calibri" w:hAnsi="Times New Roman" w:cs="Times New Roman"/>
          <w:color w:val="000000"/>
          <w:sz w:val="24"/>
          <w:szCs w:val="24"/>
          <w:u w:color="000000"/>
          <w:bdr w:val="nil"/>
        </w:rPr>
        <w:t xml:space="preserve">The start-to-finish relationship is probably the least common and can be easily confused with the finish-to-start relationship. </w:t>
      </w:r>
    </w:p>
    <w:p w:rsidR="00DF4440" w:rsidRDefault="00DF4440" w:rsidP="00DF4440">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DF4440">
        <w:rPr>
          <w:rFonts w:ascii="Times New Roman" w:eastAsia="Calibri" w:hAnsi="Times New Roman" w:cs="Times New Roman"/>
          <w:b/>
          <w:color w:val="000000"/>
          <w:sz w:val="24"/>
          <w:szCs w:val="24"/>
          <w:u w:color="000000"/>
          <w:bdr w:val="nil"/>
        </w:rPr>
        <w:t>Lead -</w:t>
      </w:r>
      <w:r>
        <w:rPr>
          <w:rFonts w:ascii="Times New Roman" w:eastAsia="Calibri" w:hAnsi="Times New Roman" w:cs="Times New Roman"/>
          <w:color w:val="000000"/>
          <w:sz w:val="24"/>
          <w:szCs w:val="24"/>
          <w:u w:color="000000"/>
          <w:bdr w:val="nil"/>
        </w:rPr>
        <w:t xml:space="preserve"> </w:t>
      </w:r>
      <w:r w:rsidRPr="00DF4440">
        <w:rPr>
          <w:rFonts w:ascii="Times New Roman" w:eastAsia="Calibri" w:hAnsi="Times New Roman" w:cs="Times New Roman"/>
          <w:color w:val="000000"/>
          <w:sz w:val="24"/>
          <w:szCs w:val="24"/>
          <w:u w:color="000000"/>
          <w:bdr w:val="nil"/>
        </w:rPr>
        <w:t>Lead time is the amount of time by which the start or finish of two or more activities may overlap each other.</w:t>
      </w:r>
    </w:p>
    <w:p w:rsidR="00DF4440" w:rsidRPr="00DF4440" w:rsidRDefault="00DF4440" w:rsidP="00DF4440">
      <w:pPr>
        <w:pBdr>
          <w:top w:val="nil"/>
          <w:left w:val="nil"/>
          <w:bottom w:val="nil"/>
          <w:right w:val="nil"/>
          <w:between w:val="nil"/>
          <w:bar w:val="nil"/>
        </w:pBdr>
        <w:spacing w:before="200" w:after="200" w:line="276" w:lineRule="auto"/>
        <w:rPr>
          <w:rFonts w:ascii="Times New Roman" w:eastAsia="Times New Roman Bold" w:hAnsi="Times New Roman" w:cs="Times New Roman"/>
          <w:color w:val="000000"/>
          <w:sz w:val="24"/>
          <w:szCs w:val="24"/>
          <w:u w:color="000000"/>
          <w:bdr w:val="nil"/>
        </w:rPr>
      </w:pPr>
      <w:r w:rsidRPr="00DF4440">
        <w:rPr>
          <w:rFonts w:ascii="Times New Roman" w:eastAsia="Calibri" w:hAnsi="Times New Roman" w:cs="Times New Roman"/>
          <w:b/>
          <w:color w:val="000000"/>
          <w:sz w:val="24"/>
          <w:szCs w:val="24"/>
          <w:u w:color="000000"/>
          <w:bdr w:val="nil"/>
        </w:rPr>
        <w:t>Lag -</w:t>
      </w:r>
      <w:r>
        <w:rPr>
          <w:rFonts w:ascii="Times New Roman" w:eastAsia="Calibri" w:hAnsi="Times New Roman" w:cs="Times New Roman"/>
          <w:color w:val="000000"/>
          <w:sz w:val="24"/>
          <w:szCs w:val="24"/>
          <w:u w:color="000000"/>
          <w:bdr w:val="nil"/>
        </w:rPr>
        <w:t xml:space="preserve"> </w:t>
      </w:r>
      <w:r w:rsidRPr="00DF4440">
        <w:rPr>
          <w:rFonts w:ascii="Times New Roman" w:eastAsia="Calibri" w:hAnsi="Times New Roman" w:cs="Times New Roman"/>
          <w:color w:val="000000"/>
          <w:sz w:val="24"/>
          <w:szCs w:val="24"/>
          <w:u w:color="000000"/>
          <w:bdr w:val="nil"/>
        </w:rPr>
        <w:t xml:space="preserve">Lag time is the time delay between the start or finish of one activity and the start or finish of another. </w:t>
      </w:r>
    </w:p>
    <w:p w:rsidR="00E4534D" w:rsidRDefault="00E4534D" w:rsidP="00E4534D">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E4534D">
        <w:rPr>
          <w:rFonts w:ascii="Times New Roman" w:eastAsia="Calibri" w:hAnsi="Times New Roman" w:cs="Times New Roman"/>
          <w:b/>
          <w:color w:val="000000"/>
          <w:sz w:val="24"/>
          <w:szCs w:val="24"/>
          <w:u w:color="000000"/>
          <w:bdr w:val="nil"/>
        </w:rPr>
        <w:t>Critical chain method -</w:t>
      </w:r>
      <w:r>
        <w:rPr>
          <w:rFonts w:ascii="Times New Roman" w:eastAsia="Calibri" w:hAnsi="Times New Roman" w:cs="Times New Roman"/>
          <w:color w:val="000000"/>
          <w:sz w:val="24"/>
          <w:szCs w:val="24"/>
          <w:u w:color="000000"/>
          <w:bdr w:val="nil"/>
        </w:rPr>
        <w:t xml:space="preserve"> </w:t>
      </w:r>
      <w:r w:rsidRPr="00E4534D">
        <w:rPr>
          <w:rFonts w:ascii="Times New Roman" w:eastAsia="Calibri" w:hAnsi="Times New Roman" w:cs="Times New Roman"/>
          <w:color w:val="000000"/>
          <w:sz w:val="24"/>
          <w:szCs w:val="24"/>
          <w:u w:color="000000"/>
          <w:bdr w:val="nil"/>
        </w:rPr>
        <w:t xml:space="preserve">The critical chain is different from the critical path in that it also takes into account resource contention.  </w:t>
      </w:r>
    </w:p>
    <w:p w:rsidR="00E84AE1" w:rsidRDefault="00E84AE1" w:rsidP="00E4534D">
      <w:pPr>
        <w:pBdr>
          <w:top w:val="nil"/>
          <w:left w:val="nil"/>
          <w:bottom w:val="nil"/>
          <w:right w:val="nil"/>
          <w:between w:val="nil"/>
          <w:bar w:val="nil"/>
        </w:pBdr>
        <w:spacing w:before="200" w:after="200" w:line="276" w:lineRule="auto"/>
        <w:rPr>
          <w:rFonts w:ascii="Times New Roman" w:hAnsi="Times New Roman" w:cs="Times New Roman"/>
          <w:sz w:val="24"/>
          <w:szCs w:val="24"/>
        </w:rPr>
      </w:pPr>
      <w:r w:rsidRPr="00E84AE1">
        <w:rPr>
          <w:rFonts w:ascii="Times New Roman" w:hAnsi="Times New Roman" w:cs="Times New Roman"/>
          <w:b/>
          <w:sz w:val="24"/>
          <w:szCs w:val="24"/>
        </w:rPr>
        <w:t>Task -</w:t>
      </w:r>
      <w:r>
        <w:rPr>
          <w:rFonts w:ascii="Times New Roman" w:hAnsi="Times New Roman" w:cs="Times New Roman"/>
          <w:sz w:val="24"/>
          <w:szCs w:val="24"/>
        </w:rPr>
        <w:t xml:space="preserve"> </w:t>
      </w:r>
      <w:r w:rsidRPr="00223D8F">
        <w:rPr>
          <w:rFonts w:ascii="Times New Roman" w:hAnsi="Times New Roman" w:cs="Times New Roman"/>
          <w:sz w:val="24"/>
          <w:szCs w:val="24"/>
        </w:rPr>
        <w:t xml:space="preserve">Tasks, or activities, define the actions needed to complete each deliverable of a project. </w:t>
      </w:r>
    </w:p>
    <w:p w:rsidR="00E84AE1" w:rsidRPr="00E4534D" w:rsidRDefault="00145866" w:rsidP="00E4534D">
      <w:pPr>
        <w:pBdr>
          <w:top w:val="nil"/>
          <w:left w:val="nil"/>
          <w:bottom w:val="nil"/>
          <w:right w:val="nil"/>
          <w:between w:val="nil"/>
          <w:bar w:val="nil"/>
        </w:pBdr>
        <w:spacing w:before="200" w:after="200" w:line="276" w:lineRule="auto"/>
        <w:rPr>
          <w:rFonts w:ascii="Times New Roman" w:eastAsia="Times New Roman Bold" w:hAnsi="Times New Roman" w:cs="Times New Roman"/>
          <w:color w:val="000000"/>
          <w:sz w:val="24"/>
          <w:szCs w:val="24"/>
          <w:u w:color="000000"/>
          <w:bdr w:val="nil"/>
        </w:rPr>
      </w:pPr>
      <w:r w:rsidRPr="00145866">
        <w:rPr>
          <w:rFonts w:ascii="Times New Roman" w:eastAsia="Times New Roman Bold" w:hAnsi="Times New Roman" w:cs="Times New Roman"/>
          <w:b/>
          <w:color w:val="000000"/>
          <w:sz w:val="24"/>
          <w:szCs w:val="24"/>
          <w:u w:color="000000"/>
          <w:bdr w:val="nil"/>
        </w:rPr>
        <w:t xml:space="preserve">Baseline </w:t>
      </w:r>
      <w:r w:rsidR="009A6BD1">
        <w:rPr>
          <w:rFonts w:ascii="Times New Roman" w:eastAsia="Times New Roman Bold" w:hAnsi="Times New Roman" w:cs="Times New Roman"/>
          <w:b/>
          <w:color w:val="000000"/>
          <w:sz w:val="24"/>
          <w:szCs w:val="24"/>
          <w:u w:color="000000"/>
          <w:bdr w:val="nil"/>
        </w:rPr>
        <w:t>P</w:t>
      </w:r>
      <w:r w:rsidRPr="00145866">
        <w:rPr>
          <w:rFonts w:ascii="Times New Roman" w:eastAsia="Times New Roman Bold" w:hAnsi="Times New Roman" w:cs="Times New Roman"/>
          <w:b/>
          <w:color w:val="000000"/>
          <w:sz w:val="24"/>
          <w:szCs w:val="24"/>
          <w:u w:color="000000"/>
          <w:bdr w:val="nil"/>
        </w:rPr>
        <w:t>lan</w:t>
      </w:r>
      <w:r>
        <w:rPr>
          <w:rFonts w:ascii="Times New Roman" w:eastAsia="Times New Roman Bold" w:hAnsi="Times New Roman" w:cs="Times New Roman"/>
          <w:color w:val="000000"/>
          <w:sz w:val="24"/>
          <w:szCs w:val="24"/>
          <w:u w:color="000000"/>
          <w:bdr w:val="nil"/>
        </w:rPr>
        <w:t xml:space="preserve"> - </w:t>
      </w:r>
      <w:r w:rsidRPr="00145866">
        <w:rPr>
          <w:rFonts w:ascii="Times New Roman" w:eastAsia="Calibri" w:hAnsi="Times New Roman" w:cs="Times New Roman"/>
          <w:color w:val="000000"/>
          <w:sz w:val="24"/>
          <w:szCs w:val="24"/>
          <w:u w:color="000000"/>
          <w:bdr w:val="nil"/>
        </w:rPr>
        <w:t>The baseline plan is the project schedule and project budget that has been approved by the project client or upper management.</w:t>
      </w:r>
    </w:p>
    <w:p w:rsidR="009A6BD1" w:rsidRDefault="009A6BD1" w:rsidP="009A6BD1">
      <w:pPr>
        <w:autoSpaceDE w:val="0"/>
        <w:autoSpaceDN w:val="0"/>
        <w:adjustRightInd w:val="0"/>
        <w:spacing w:before="240" w:after="0" w:line="240" w:lineRule="auto"/>
        <w:rPr>
          <w:rFonts w:ascii="Times New Roman" w:hAnsi="Times New Roman" w:cs="Times New Roman"/>
          <w:sz w:val="24"/>
          <w:szCs w:val="24"/>
        </w:rPr>
      </w:pPr>
      <w:r w:rsidRPr="009A6BD1">
        <w:rPr>
          <w:rFonts w:ascii="Times New Roman" w:hAnsi="Times New Roman" w:cs="Times New Roman"/>
          <w:b/>
          <w:sz w:val="24"/>
          <w:szCs w:val="24"/>
        </w:rPr>
        <w:t>Critical Path -</w:t>
      </w:r>
      <w:r>
        <w:rPr>
          <w:rFonts w:ascii="Times New Roman" w:hAnsi="Times New Roman" w:cs="Times New Roman"/>
          <w:sz w:val="24"/>
          <w:szCs w:val="24"/>
        </w:rPr>
        <w:t xml:space="preserve"> </w:t>
      </w:r>
      <w:r>
        <w:rPr>
          <w:rFonts w:ascii="Times New Roman" w:hAnsi="Times New Roman" w:cs="Times New Roman"/>
          <w:sz w:val="24"/>
          <w:szCs w:val="24"/>
        </w:rPr>
        <w:t>The critical path is the longest path in the project network and is also the shortest time in which the project can be completed.</w:t>
      </w:r>
    </w:p>
    <w:p w:rsidR="003E546D" w:rsidRDefault="003E546D" w:rsidP="003E546D">
      <w:pPr>
        <w:autoSpaceDE w:val="0"/>
        <w:autoSpaceDN w:val="0"/>
        <w:adjustRightInd w:val="0"/>
        <w:spacing w:before="240" w:after="0" w:line="240" w:lineRule="auto"/>
        <w:rPr>
          <w:rFonts w:ascii="Times New Roman" w:hAnsi="Times New Roman" w:cs="Times New Roman"/>
          <w:sz w:val="24"/>
          <w:szCs w:val="24"/>
        </w:rPr>
      </w:pPr>
      <w:r w:rsidRPr="00FD3DA3">
        <w:rPr>
          <w:rFonts w:ascii="Times New Roman" w:hAnsi="Times New Roman" w:cs="Times New Roman"/>
          <w:b/>
          <w:sz w:val="24"/>
          <w:szCs w:val="24"/>
        </w:rPr>
        <w:t>Precedence Diagramming Method (PDM)</w:t>
      </w:r>
      <w:r w:rsidR="00FD3DA3" w:rsidRPr="00FD3DA3">
        <w:rPr>
          <w:rFonts w:ascii="Times New Roman" w:hAnsi="Times New Roman" w:cs="Times New Roman"/>
          <w:b/>
          <w:sz w:val="24"/>
          <w:szCs w:val="24"/>
        </w:rPr>
        <w:t xml:space="preserve"> -</w:t>
      </w:r>
      <w:r w:rsidR="00FD3DA3">
        <w:rPr>
          <w:rFonts w:ascii="Times New Roman" w:hAnsi="Times New Roman" w:cs="Times New Roman"/>
          <w:sz w:val="24"/>
          <w:szCs w:val="24"/>
        </w:rPr>
        <w:t xml:space="preserve"> It</w:t>
      </w:r>
      <w:r>
        <w:rPr>
          <w:rFonts w:ascii="Times New Roman" w:hAnsi="Times New Roman" w:cs="Times New Roman"/>
          <w:sz w:val="24"/>
          <w:szCs w:val="24"/>
        </w:rPr>
        <w:t xml:space="preserve"> is useful for understanding the relationships among project activities. </w:t>
      </w:r>
    </w:p>
    <w:p w:rsidR="00FD3DA3" w:rsidRDefault="00FD3DA3" w:rsidP="003E546D">
      <w:pPr>
        <w:autoSpaceDE w:val="0"/>
        <w:autoSpaceDN w:val="0"/>
        <w:adjustRightInd w:val="0"/>
        <w:spacing w:before="240" w:after="0" w:line="240" w:lineRule="auto"/>
        <w:rPr>
          <w:rFonts w:ascii="Times New Roman" w:hAnsi="Times New Roman" w:cs="Times New Roman"/>
          <w:sz w:val="24"/>
          <w:szCs w:val="24"/>
        </w:rPr>
      </w:pPr>
    </w:p>
    <w:p w:rsidR="003E546D" w:rsidRDefault="003E546D" w:rsidP="003E54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3E546D" w:rsidRPr="00406CD4" w:rsidRDefault="003E546D">
      <w:pPr>
        <w:rPr>
          <w:sz w:val="24"/>
          <w:szCs w:val="24"/>
        </w:rPr>
      </w:pPr>
    </w:p>
    <w:sectPr w:rsidR="003E546D" w:rsidRPr="00406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CE"/>
    <w:rsid w:val="00145866"/>
    <w:rsid w:val="00176B57"/>
    <w:rsid w:val="003E546D"/>
    <w:rsid w:val="00406CD4"/>
    <w:rsid w:val="005B055D"/>
    <w:rsid w:val="00606FB9"/>
    <w:rsid w:val="0064518C"/>
    <w:rsid w:val="006457CE"/>
    <w:rsid w:val="00806603"/>
    <w:rsid w:val="00850EDC"/>
    <w:rsid w:val="0094499C"/>
    <w:rsid w:val="009A6BD1"/>
    <w:rsid w:val="00A56996"/>
    <w:rsid w:val="00AD5ACD"/>
    <w:rsid w:val="00C53754"/>
    <w:rsid w:val="00C538CC"/>
    <w:rsid w:val="00DF4440"/>
    <w:rsid w:val="00E4534D"/>
    <w:rsid w:val="00E84AE1"/>
    <w:rsid w:val="00FD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A343"/>
  <w15:chartTrackingRefBased/>
  <w15:docId w15:val="{AD21220F-2C4A-46A5-8066-8C7B2D2C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13</cp:revision>
  <dcterms:created xsi:type="dcterms:W3CDTF">2016-10-11T22:08:00Z</dcterms:created>
  <dcterms:modified xsi:type="dcterms:W3CDTF">2016-10-11T22:26:00Z</dcterms:modified>
</cp:coreProperties>
</file>