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 492–94)</w:t>
      </w:r>
      <w:r>
        <w:t xml:space="preserve"> </w:t>
      </w:r>
      <w:r>
        <w:t xml:space="preserve">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(Nancy 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ub-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inverse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In part,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 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w:t>
      </w:r>
    </w:p>
    <w:bookmarkEnd w:id="21"/>
    <w:bookmarkStart w:id="22" w:name="sub-fricative-gender"/>
    <w:p>
      <w:pPr>
        <w:pStyle w:val="Heading3"/>
      </w:pPr>
      <w:r>
        <w:t xml:space="preserve">Segmental perception: [ʃ]-[s] perception</w:t>
      </w:r>
    </w:p>
    <w:p>
      <w:pPr>
        <w:pStyle w:val="FirstParagraph"/>
      </w:pPr>
      <w:r>
        <w:t xml:space="preserve">To understand how awareness of the guise manipulation may influence perception behavior, the present study uses the inverse MGT to test listeners’ segmental perceptions of an [ʃ]-[s] fricative continuum under both different guise and different awareness conditions.</w:t>
      </w:r>
    </w:p>
    <w:p>
      <w:pPr>
        <w:pStyle w:val="BodyText"/>
      </w:pPr>
      <w:r>
        <w:t xml:space="preserve">XXX shorten</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speaker.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2"/>
    <w:bookmarkStart w:id="23" w:name="sec-coart-soc"/>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2012a)</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3"/>
    <w:bookmarkStart w:id="24" w:name="sub-gender"/>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issue)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4"/>
    <w:bookmarkEnd w:id="25"/>
    <w:bookmarkStart w:id="41" w:name="sec-method"/>
    <w:p>
      <w:pPr>
        <w:pStyle w:val="Heading1"/>
      </w:pPr>
      <w:r>
        <w:t xml:space="preserve">Method</w:t>
      </w:r>
    </w:p>
    <w:bookmarkStart w:id="26" w:name="sub-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6"/>
    <w:bookmarkStart w:id="32" w:name="sub-stimuli"/>
    <w:p>
      <w:pPr>
        <w:pStyle w:val="Heading2"/>
      </w:pPr>
      <w:r>
        <w:t xml:space="preserve">Stimulus Materials</w:t>
      </w:r>
    </w:p>
    <w:bookmarkStart w:id="31" w:name="sub-stimuli-auditory"/>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361404"/>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30"/>
        </w:tc>
      </w:tr>
    </w:tbl>
    <w:bookmarkEnd w:id="31"/>
    <w:bookmarkEnd w:id="32"/>
    <w:bookmarkStart w:id="38" w:name="sub-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ub-stimuli-visual"/>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ub-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ub-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ub-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ub-pred-guise"/>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4" w:name="sub-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9"/>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ub-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ub-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 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6"/>
    <w:bookmarkStart w:id="67"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7"/>
    <w:bookmarkStart w:id="191" w:name="sec-references"/>
    <w:p>
      <w:pPr>
        <w:pStyle w:val="Heading1"/>
      </w:pPr>
      <w:r>
        <w:t xml:space="preserve">References</w:t>
      </w:r>
    </w:p>
    <w:bookmarkStart w:id="190"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0"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0"/>
    <w:bookmarkStart w:id="91"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1"/>
    <w:bookmarkStart w:id="93"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2">
        <w:r>
          <w:rPr>
            <w:rStyle w:val="Hyperlink"/>
          </w:rPr>
          <w:t xml:space="preserve">https://doi.org/10.1037/xlm0000137</w:t>
        </w:r>
      </w:hyperlink>
      <w:r>
        <w:t xml:space="preserve">.</w:t>
      </w:r>
    </w:p>
    <w:bookmarkEnd w:id="93"/>
    <w:bookmarkStart w:id="94"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4"/>
    <w:bookmarkStart w:id="95"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5"/>
    <w:bookmarkStart w:id="96"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6"/>
    <w:bookmarkStart w:id="98"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7">
        <w:r>
          <w:rPr>
            <w:rStyle w:val="Hyperlink"/>
          </w:rPr>
          <w:t xml:space="preserve">https://doi.org/10.1016/s0010-0277(00)00123-2</w:t>
        </w:r>
      </w:hyperlink>
      <w:r>
        <w:t xml:space="preserve">.</w:t>
      </w:r>
    </w:p>
    <w:bookmarkEnd w:id="98"/>
    <w:bookmarkStart w:id="99"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9"/>
    <w:bookmarkStart w:id="100"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0"/>
    <w:bookmarkStart w:id="101"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1"/>
    <w:bookmarkStart w:id="102"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2"/>
    <w:bookmarkStart w:id="103"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3"/>
    <w:bookmarkStart w:id="104"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4"/>
    <w:bookmarkStart w:id="105"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5"/>
    <w:bookmarkStart w:id="106"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6"/>
    <w:bookmarkStart w:id="107"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7"/>
    <w:bookmarkStart w:id="108"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8"/>
    <w:bookmarkStart w:id="109"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9"/>
    <w:bookmarkStart w:id="110"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0"/>
    <w:bookmarkStart w:id="112"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1">
        <w:r>
          <w:rPr>
            <w:rStyle w:val="Hyperlink"/>
          </w:rPr>
          <w:t xml:space="preserve">https://doi.org/10.3389/fpsyg.2015.00500</w:t>
        </w:r>
      </w:hyperlink>
      <w:r>
        <w:t xml:space="preserve">.</w:t>
      </w:r>
    </w:p>
    <w:bookmarkEnd w:id="112"/>
    <w:bookmarkStart w:id="114"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13">
        <w:r>
          <w:rPr>
            <w:rStyle w:val="Hyperlink"/>
          </w:rPr>
          <w:t xml:space="preserve">http://dx.doi.org/10.3758/BF03207536</w:t>
        </w:r>
      </w:hyperlink>
      <w:r>
        <w:t xml:space="preserve">.</w:t>
      </w:r>
    </w:p>
    <w:bookmarkEnd w:id="114"/>
    <w:bookmarkStart w:id="115"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13">
        <w:r>
          <w:rPr>
            <w:rStyle w:val="Hyperlink"/>
          </w:rPr>
          <w:t xml:space="preserve">http://dx.doi.org/10.3758/BF03207536</w:t>
        </w:r>
      </w:hyperlink>
      <w:r>
        <w:t xml:space="preserve">.</w:t>
      </w:r>
    </w:p>
    <w:bookmarkEnd w:id="115"/>
    <w:bookmarkStart w:id="116"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6"/>
    <w:bookmarkStart w:id="117"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7"/>
    <w:bookmarkStart w:id="118"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8"/>
    <w:bookmarkStart w:id="119"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19"/>
    <w:bookmarkStart w:id="120"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0"/>
    <w:bookmarkStart w:id="121"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1"/>
    <w:bookmarkStart w:id="122"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2"/>
    <w:bookmarkStart w:id="123"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23"/>
    <w:bookmarkStart w:id="125"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24">
        <w:r>
          <w:rPr>
            <w:rStyle w:val="Hyperlink"/>
          </w:rPr>
          <w:t xml:space="preserve">http://www.jstor.org/stable/522229</w:t>
        </w:r>
      </w:hyperlink>
      <w:r>
        <w:t xml:space="preserve">.</w:t>
      </w:r>
    </w:p>
    <w:bookmarkEnd w:id="125"/>
    <w:bookmarkStart w:id="126"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6"/>
    <w:bookmarkStart w:id="127"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7"/>
    <w:bookmarkStart w:id="128"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8"/>
    <w:bookmarkStart w:id="129"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29"/>
    <w:bookmarkStart w:id="130"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0"/>
    <w:bookmarkStart w:id="131"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1"/>
    <w:bookmarkStart w:id="133"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2">
        <w:r>
          <w:rPr>
            <w:rStyle w:val="Hyperlink"/>
          </w:rPr>
          <w:t xml:space="preserve">https://doi.org/10.1371/journal.pone.0130834</w:t>
        </w:r>
      </w:hyperlink>
      <w:r>
        <w:t xml:space="preserve">.</w:t>
      </w:r>
    </w:p>
    <w:bookmarkEnd w:id="133"/>
    <w:bookmarkStart w:id="135"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34">
        <w:r>
          <w:rPr>
            <w:rStyle w:val="Hyperlink"/>
          </w:rPr>
          <w:t xml:space="preserve">https://doi.org/10.3109/13682826809011440</w:t>
        </w:r>
      </w:hyperlink>
      <w:r>
        <w:t xml:space="preserve">.</w:t>
      </w:r>
    </w:p>
    <w:bookmarkEnd w:id="135"/>
    <w:bookmarkStart w:id="137"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6">
        <w:r>
          <w:rPr>
            <w:rStyle w:val="Hyperlink"/>
          </w:rPr>
          <w:t xml:space="preserve">https://doi.org/10.1177/0075424214531487</w:t>
        </w:r>
      </w:hyperlink>
      <w:r>
        <w:t xml:space="preserve">.</w:t>
      </w:r>
    </w:p>
    <w:bookmarkEnd w:id="137"/>
    <w:bookmarkStart w:id="138"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8"/>
    <w:bookmarkStart w:id="140" w:name="ref-imagemagick"/>
    <w:p>
      <w:pPr>
        <w:pStyle w:val="Bibliography"/>
      </w:pPr>
      <w:r>
        <w:t xml:space="preserve">LLC, ImageMagick Studio. 2023.</w:t>
      </w:r>
      <w:r>
        <w:t xml:space="preserve"> </w:t>
      </w:r>
      <w:r>
        <w:t xml:space="preserve">“ImageMagick.”</w:t>
      </w:r>
      <w:r>
        <w:t xml:space="preserve"> </w:t>
      </w:r>
      <w:hyperlink r:id="rId139">
        <w:r>
          <w:rPr>
            <w:rStyle w:val="Hyperlink"/>
          </w:rPr>
          <w:t xml:space="preserve">https://imagemagick.org</w:t>
        </w:r>
      </w:hyperlink>
      <w:r>
        <w:t xml:space="preserve">.</w:t>
      </w:r>
    </w:p>
    <w:bookmarkEnd w:id="140"/>
    <w:bookmarkStart w:id="142"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1">
        <w:r>
          <w:rPr>
            <w:rStyle w:val="Hyperlink"/>
          </w:rPr>
          <w:t xml:space="preserve">https://doi.org/10.3758/s13428-014-0532-5</w:t>
        </w:r>
      </w:hyperlink>
      <w:r>
        <w:t xml:space="preserve">.</w:t>
      </w:r>
    </w:p>
    <w:bookmarkEnd w:id="142"/>
    <w:bookmarkStart w:id="143"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3"/>
    <w:bookmarkStart w:id="145"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4">
        <w:r>
          <w:rPr>
            <w:rStyle w:val="Hyperlink"/>
          </w:rPr>
          <w:t xml:space="preserve">https://doi.org/10.1016/j.wocn.2011.10.002</w:t>
        </w:r>
      </w:hyperlink>
      <w:r>
        <w:t xml:space="preserve">.</w:t>
      </w:r>
    </w:p>
    <w:bookmarkEnd w:id="145"/>
    <w:bookmarkStart w:id="146"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6"/>
    <w:bookmarkStart w:id="147"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47"/>
    <w:bookmarkStart w:id="148"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8"/>
    <w:bookmarkStart w:id="149"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9"/>
    <w:bookmarkStart w:id="150"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0"/>
    <w:bookmarkStart w:id="151"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1"/>
    <w:bookmarkStart w:id="152"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2"/>
    <w:bookmarkStart w:id="153"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3"/>
    <w:bookmarkStart w:id="154"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4"/>
    <w:bookmarkStart w:id="155"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5"/>
    <w:bookmarkStart w:id="156"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6"/>
    <w:bookmarkStart w:id="157"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57"/>
    <w:bookmarkStart w:id="158"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58"/>
    <w:bookmarkStart w:id="159"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59"/>
    <w:bookmarkStart w:id="160"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60"/>
    <w:bookmarkStart w:id="161"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1"/>
    <w:bookmarkStart w:id="162"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2"/>
    <w:bookmarkStart w:id="163"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3"/>
    <w:bookmarkStart w:id="164"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64"/>
    <w:bookmarkStart w:id="165"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5"/>
    <w:bookmarkStart w:id="166"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6"/>
    <w:bookmarkStart w:id="168"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67">
        <w:r>
          <w:rPr>
            <w:rStyle w:val="Hyperlink"/>
          </w:rPr>
          <w:t xml:space="preserve">https://doi.org/10.1093/oxfordhb/9780199600472.001.0001</w:t>
        </w:r>
      </w:hyperlink>
      <w:r>
        <w:t xml:space="preserve">.</w:t>
      </w:r>
    </w:p>
    <w:bookmarkEnd w:id="168"/>
    <w:bookmarkStart w:id="169"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9"/>
    <w:bookmarkStart w:id="170"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0"/>
    <w:bookmarkStart w:id="171"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1"/>
    <w:bookmarkStart w:id="172"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2"/>
    <w:bookmarkStart w:id="174"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73">
        <w:r>
          <w:rPr>
            <w:rStyle w:val="Hyperlink"/>
          </w:rPr>
          <w:t xml:space="preserve">https://doi.org/10.3758/BF03197491</w:t>
        </w:r>
      </w:hyperlink>
      <w:r>
        <w:t xml:space="preserve">.</w:t>
      </w:r>
    </w:p>
    <w:bookmarkEnd w:id="174"/>
    <w:bookmarkStart w:id="175"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5"/>
    <w:bookmarkStart w:id="176"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76"/>
    <w:bookmarkStart w:id="177"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77"/>
    <w:bookmarkStart w:id="178"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8"/>
    <w:bookmarkStart w:id="179"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9"/>
    <w:bookmarkStart w:id="180"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0"/>
    <w:bookmarkStart w:id="181"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1"/>
    <w:bookmarkStart w:id="182"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82"/>
    <w:bookmarkStart w:id="183"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83"/>
    <w:bookmarkStart w:id="184"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84"/>
    <w:bookmarkStart w:id="185"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85"/>
    <w:bookmarkStart w:id="186"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86"/>
    <w:bookmarkStart w:id="187"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87"/>
    <w:bookmarkStart w:id="188"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8"/>
    <w:bookmarkStart w:id="189"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9"/>
    <w:bookmarkEnd w:id="190"/>
    <w:bookmarkEnd w:id="191"/>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3" Target="http://CRAN.R-project.org/package=lme4" TargetMode="External" /><Relationship Type="http://schemas.openxmlformats.org/officeDocument/2006/relationships/hyperlink" Id="rId113" Target="http://dx.doi.org/10.3758/BF03207536" TargetMode="External" /><Relationship Type="http://schemas.openxmlformats.org/officeDocument/2006/relationships/hyperlink" Id="rId124" Target="http://www.jstor.org/stable/522229" TargetMode="External" /><Relationship Type="http://schemas.openxmlformats.org/officeDocument/2006/relationships/hyperlink" Id="rId144" Target="https://doi.org/10.1016/j.wocn.2011.10.002" TargetMode="External" /><Relationship Type="http://schemas.openxmlformats.org/officeDocument/2006/relationships/hyperlink" Id="rId97"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2" Target="https://doi.org/10.1037/xlm0000137" TargetMode="External" /><Relationship Type="http://schemas.openxmlformats.org/officeDocument/2006/relationships/hyperlink" Id="rId167"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36" Target="https://doi.org/10.1177/0075424214531487" TargetMode="External" /><Relationship Type="http://schemas.openxmlformats.org/officeDocument/2006/relationships/hyperlink" Id="rId132" Target="https://doi.org/10.1371/journal.pone.0130834" TargetMode="External" /><Relationship Type="http://schemas.openxmlformats.org/officeDocument/2006/relationships/hyperlink" Id="rId134" Target="https://doi.org/10.3109/13682826809011440" TargetMode="External" /><Relationship Type="http://schemas.openxmlformats.org/officeDocument/2006/relationships/hyperlink" Id="rId111" Target="https://doi.org/10.3389/fpsyg.2015.00500" TargetMode="External" /><Relationship Type="http://schemas.openxmlformats.org/officeDocument/2006/relationships/hyperlink" Id="rId173" Target="https://doi.org/10.3758/BF03197491" TargetMode="External" /><Relationship Type="http://schemas.openxmlformats.org/officeDocument/2006/relationships/hyperlink" Id="rId141" Target="https://doi.org/10.3758/s13428-014-0532-5" TargetMode="External" /><Relationship Type="http://schemas.openxmlformats.org/officeDocument/2006/relationships/hyperlink" Id="rId139"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13" Target="http://dx.doi.org/10.3758/BF03207536" TargetMode="External" /><Relationship Type="http://schemas.openxmlformats.org/officeDocument/2006/relationships/hyperlink" Id="rId124" Target="http://www.jstor.org/stable/522229" TargetMode="External" /><Relationship Type="http://schemas.openxmlformats.org/officeDocument/2006/relationships/hyperlink" Id="rId144" Target="https://doi.org/10.1016/j.wocn.2011.10.002" TargetMode="External" /><Relationship Type="http://schemas.openxmlformats.org/officeDocument/2006/relationships/hyperlink" Id="rId97"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2" Target="https://doi.org/10.1037/xlm0000137" TargetMode="External" /><Relationship Type="http://schemas.openxmlformats.org/officeDocument/2006/relationships/hyperlink" Id="rId167"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36" Target="https://doi.org/10.1177/0075424214531487" TargetMode="External" /><Relationship Type="http://schemas.openxmlformats.org/officeDocument/2006/relationships/hyperlink" Id="rId132" Target="https://doi.org/10.1371/journal.pone.0130834" TargetMode="External" /><Relationship Type="http://schemas.openxmlformats.org/officeDocument/2006/relationships/hyperlink" Id="rId134" Target="https://doi.org/10.3109/13682826809011440" TargetMode="External" /><Relationship Type="http://schemas.openxmlformats.org/officeDocument/2006/relationships/hyperlink" Id="rId111" Target="https://doi.org/10.3389/fpsyg.2015.00500" TargetMode="External" /><Relationship Type="http://schemas.openxmlformats.org/officeDocument/2006/relationships/hyperlink" Id="rId173" Target="https://doi.org/10.3758/BF03197491" TargetMode="External" /><Relationship Type="http://schemas.openxmlformats.org/officeDocument/2006/relationships/hyperlink" Id="rId141" Target="https://doi.org/10.3758/s13428-014-0532-5" TargetMode="External" /><Relationship Type="http://schemas.openxmlformats.org/officeDocument/2006/relationships/hyperlink" Id="rId139"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2024-10-28T15:26:19Z</dcterms:created>
  <dcterms:modified xsi:type="dcterms:W3CDTF">2024-10-28T15:26:19Z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