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1qi5ljspw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Payment Gateway API Testing (Paystack)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KB Mgazi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Cycle:</w:t>
      </w:r>
      <w:r w:rsidDel="00000000" w:rsidR="00000000" w:rsidRPr="00000000">
        <w:rPr>
          <w:rtl w:val="0"/>
        </w:rPr>
        <w:t xml:space="preserve"> 18/11/2025 – 21/11/2025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SIT (System Integration Testing)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re1qjqzxs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bCs w:val="1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  <w:t xml:space="preserve"> 1.1 Document overview</w:t>
        <w:br w:type="textWrapping"/>
        <w:t xml:space="preserve"> 1.2 Abbreviations and Glossary</w:t>
        <w:br w:type="textWrapping"/>
        <w:t xml:space="preserve">  1.2.1 Abbreviations</w:t>
        <w:br w:type="textWrapping"/>
        <w:t xml:space="preserve">  1.2.2 Glossary</w:t>
        <w:br w:type="textWrapping"/>
        <w:t xml:space="preserve"> 1.3 References</w:t>
        <w:br w:type="textWrapping"/>
        <w:t xml:space="preserve">  1.3.1 Standard and Regulatory References</w:t>
        <w:br w:type="textWrapping"/>
        <w:t xml:space="preserve"> 1.4 Conventions &amp; Test Tools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Overview of Tests Results</w:t>
        <w:br w:type="textWrapping"/>
      </w:r>
      <w:r w:rsidDel="00000000" w:rsidR="00000000" w:rsidRPr="00000000">
        <w:rPr>
          <w:rtl w:val="0"/>
        </w:rPr>
        <w:t xml:space="preserve"> 2.1 Tests log</w:t>
        <w:br w:type="textWrapping"/>
        <w:t xml:space="preserve"> 2.2 Rationale for decision</w:t>
        <w:br w:type="textWrapping"/>
        <w:t xml:space="preserve"> 2.3 Overall assessment of tests</w:t>
        <w:br w:type="textWrapping"/>
        <w:t xml:space="preserve"> 2.4 Impact of test environment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b w:val="1"/>
          <w:bCs w:val="1"/>
          <w:rtl w:val="0"/>
        </w:rPr>
        <w:t xml:space="preserve">Detailed Tests Results</w:t>
        <w:br w:type="textWrapping"/>
      </w:r>
      <w:r w:rsidDel="00000000" w:rsidR="00000000" w:rsidRPr="00000000">
        <w:rPr>
          <w:rtl w:val="0"/>
        </w:rPr>
        <w:t xml:space="preserve"> 3.1 API Test Results Breakdown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srn94gwsf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guo9jsa1i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xa067i3bh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1jdz53433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lo38rj60p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Document overview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Software Test Report</w:t>
      </w:r>
      <w:r w:rsidDel="00000000" w:rsidR="00000000" w:rsidRPr="00000000">
        <w:rPr>
          <w:rtl w:val="0"/>
        </w:rPr>
        <w:t xml:space="preserve"> for the API Testing Phase of Payment Gateway project. It summarizes the results of all test activities executed between </w:t>
      </w:r>
      <w:r w:rsidDel="00000000" w:rsidR="00000000" w:rsidRPr="00000000">
        <w:rPr>
          <w:b w:val="1"/>
          <w:bCs w:val="1"/>
          <w:rtl w:val="0"/>
        </w:rPr>
        <w:t xml:space="preserve">18/11/2025 and 21/11/2025</w:t>
      </w:r>
      <w:r w:rsidDel="00000000" w:rsidR="00000000" w:rsidRPr="00000000">
        <w:rPr>
          <w:rtl w:val="0"/>
        </w:rPr>
        <w:t xml:space="preserve"> across six core API modules: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Authorization API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API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API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API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API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DVA API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covers the test execution results, defects identified, pass/fail rates, and overall quality assessment.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f1efl06zl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Abbreviations and Glossary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w7fal0ajs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1.2.1 Abbreviations</w:t>
      </w:r>
    </w:p>
    <w:tbl>
      <w:tblPr>
        <w:tblStyle w:val="Table1"/>
        <w:tblW w:w="5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3650"/>
        <w:tblGridChange w:id="0">
          <w:tblGrid>
            <w:gridCol w:w="158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System Integration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 Acceptance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Dedicated Virtual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Work 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tqy8cl9t8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1.2.2 Glossary</w:t>
      </w:r>
    </w:p>
    <w:tbl>
      <w:tblPr>
        <w:tblStyle w:val="Table2"/>
        <w:tblW w:w="8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0"/>
        <w:gridCol w:w="7370"/>
        <w:tblGridChange w:id="0">
          <w:tblGrid>
            <w:gridCol w:w="1160"/>
            <w:gridCol w:w="7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 set of steps, inputs, and conditions used to validate system functionality.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 test case that cannot proceed due to an external dependency.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 impact level of a defect on the system.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j04xrmuu3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References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73mp6cyz7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1.3.1 Standard and Regulatory References</w:t>
      </w:r>
    </w:p>
    <w:tbl>
      <w:tblPr>
        <w:tblStyle w:val="Table3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5"/>
        <w:gridCol w:w="2315"/>
        <w:gridCol w:w="5105"/>
        <w:tblGridChange w:id="0">
          <w:tblGrid>
            <w:gridCol w:w="965"/>
            <w:gridCol w:w="2315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[STD1]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ISO8583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ISO Standard for Financial Transaction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[STD2]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PCI-DSS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Payment Card Industry Data Security Standard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u6qx5zywq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fxsewe3cc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fv6lgnapa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isebf8dua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typwedey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4snnqtoxf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k44x96io4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Conventions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“OK” indicates that actual result matched expected result.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“NOK” indicates deviation from expected behaviour.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dates follow format </w:t>
      </w:r>
      <w:r w:rsidDel="00000000" w:rsidR="00000000" w:rsidRPr="00000000">
        <w:rPr>
          <w:b w:val="1"/>
          <w:bCs w:val="1"/>
          <w:rtl w:val="0"/>
        </w:rPr>
        <w:t xml:space="preserve">YYYY/MM/DD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levels are defined as: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– System blocking / payment failure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Major</w:t>
      </w:r>
      <w:r w:rsidDel="00000000" w:rsidR="00000000" w:rsidRPr="00000000">
        <w:rPr>
          <w:rtl w:val="0"/>
        </w:rPr>
        <w:t xml:space="preserve"> – Functional deviation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Minor</w:t>
      </w:r>
      <w:r w:rsidDel="00000000" w:rsidR="00000000" w:rsidRPr="00000000">
        <w:rPr>
          <w:rtl w:val="0"/>
        </w:rPr>
        <w:t xml:space="preserve"> – UI or optional behaviour deviation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5"/>
        <w:gridCol w:w="6065"/>
        <w:tblGridChange w:id="0">
          <w:tblGrid>
            <w:gridCol w:w="3215"/>
            <w:gridCol w:w="6065"/>
          </w:tblGrid>
        </w:tblGridChange>
      </w:tblGrid>
      <w:tr>
        <w:trPr>
          <w:cantSplit w:val="0"/>
          <w:trHeight w:val="8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API test execution, assertions, and environment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 / Issue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Logging and tracking defects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Local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Saving test logs, documentation, and managing scripts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Mock server setup and test scripts management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aq5c36erq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rba7lp2me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Overview of Test Results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tbyzpztbw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Tests log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for the Payments API platform (version 1.0.0) was executed in the SIT environment from </w:t>
      </w:r>
      <w:r w:rsidDel="00000000" w:rsidR="00000000" w:rsidRPr="00000000">
        <w:rPr>
          <w:b w:val="1"/>
          <w:bCs w:val="1"/>
          <w:rtl w:val="0"/>
        </w:rPr>
        <w:t xml:space="preserve">2025/11/18 to 2025/11/21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of </w:t>
      </w:r>
      <w:r w:rsidDel="00000000" w:rsidR="00000000" w:rsidRPr="00000000">
        <w:rPr>
          <w:b w:val="1"/>
          <w:bCs w:val="1"/>
          <w:rtl w:val="0"/>
        </w:rPr>
        <w:t xml:space="preserve">105 Test Cases</w:t>
      </w:r>
      <w:r w:rsidDel="00000000" w:rsidR="00000000" w:rsidRPr="00000000">
        <w:rPr>
          <w:rtl w:val="0"/>
        </w:rPr>
        <w:t xml:space="preserve"> were designed.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97 were executed</w:t>
      </w:r>
      <w:r w:rsidDel="00000000" w:rsidR="00000000" w:rsidRPr="00000000">
        <w:rPr>
          <w:rtl w:val="0"/>
        </w:rPr>
        <w:t xml:space="preserve">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 were descoped</w:t>
      </w:r>
      <w:r w:rsidDel="00000000" w:rsidR="00000000" w:rsidRPr="00000000">
        <w:rPr>
          <w:rtl w:val="0"/>
        </w:rPr>
        <w:t xml:space="preserve"> due to external dependencies &amp; environment constraints.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KB Mgazi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7lelto3xi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Rationale for decision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rules applied are: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OK:</w:t>
      </w:r>
      <w:r w:rsidDel="00000000" w:rsidR="00000000" w:rsidRPr="00000000">
        <w:rPr>
          <w:rtl w:val="0"/>
        </w:rPr>
        <w:t xml:space="preserve"> All steps passed. Actual result matches expected.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NOK:</w:t>
      </w:r>
      <w:r w:rsidDel="00000000" w:rsidR="00000000" w:rsidRPr="00000000">
        <w:rPr>
          <w:rtl w:val="0"/>
        </w:rPr>
        <w:t xml:space="preserve"> At least one step failed or deviates from expected behaviour.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OK:</w:t>
      </w:r>
      <w:r w:rsidDel="00000000" w:rsidR="00000000" w:rsidRPr="00000000">
        <w:rPr>
          <w:rtl w:val="0"/>
        </w:rPr>
        <w:t xml:space="preserve"> One or more steps partially meet expected results. </w:t>
      </w:r>
      <w:r w:rsidDel="00000000" w:rsidR="00000000" w:rsidRPr="00000000">
        <w:rPr>
          <w:i w:val="1"/>
          <w:iCs w:val="1"/>
          <w:rtl w:val="0"/>
        </w:rPr>
        <w:t xml:space="preserve">(Not used in this cycle.)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RUN:</w:t>
      </w:r>
      <w:r w:rsidDel="00000000" w:rsidR="00000000" w:rsidRPr="00000000">
        <w:rPr>
          <w:rtl w:val="0"/>
        </w:rPr>
        <w:t xml:space="preserve"> Test case not executed.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COMPLETED:</w:t>
      </w:r>
      <w:r w:rsidDel="00000000" w:rsidR="00000000" w:rsidRPr="00000000">
        <w:rPr>
          <w:rtl w:val="0"/>
        </w:rPr>
        <w:t xml:space="preserve"> Execution blocked or environment issue.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gf9y1k6qh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wq7ol0iqn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pkxwe5k9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00upndyz2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Overall assessment of tests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ve8etfu2m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Qualitative Assessment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APIs (Verification, Authorization, Dispute) performed as expected with stable response handling.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API experienced issues updating Email Address field (Major defect).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API impacted by missing Account Number for WIP refund execution.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DVA API demonstrated stable behaviour; however, one test failed due to ID mapping validation.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environment instability noted.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izeqdyhai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Quantitative Assessment</w:t>
      </w:r>
    </w:p>
    <w:tbl>
      <w:tblPr>
        <w:tblStyle w:val="Table5"/>
        <w:tblW w:w="2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815"/>
        <w:tblGridChange w:id="0">
          <w:tblGrid>
            <w:gridCol w:w="200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Blocked / Pending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Descoped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2aw6atfhq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Percentages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%:</w:t>
      </w:r>
      <w:r w:rsidDel="00000000" w:rsidR="00000000" w:rsidRPr="00000000">
        <w:rPr>
          <w:rtl w:val="0"/>
        </w:rPr>
        <w:t xml:space="preserve"> 92%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%:</w:t>
      </w:r>
      <w:r w:rsidDel="00000000" w:rsidR="00000000" w:rsidRPr="00000000">
        <w:rPr>
          <w:rtl w:val="0"/>
        </w:rPr>
        <w:t xml:space="preserve"> 88%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 %:</w:t>
      </w:r>
      <w:r w:rsidDel="00000000" w:rsidR="00000000" w:rsidRPr="00000000">
        <w:rPr>
          <w:rtl w:val="0"/>
        </w:rPr>
        <w:t xml:space="preserve"> 10%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%:</w:t>
      </w:r>
      <w:r w:rsidDel="00000000" w:rsidR="00000000" w:rsidRPr="00000000">
        <w:rPr>
          <w:rtl w:val="0"/>
        </w:rPr>
        <w:t xml:space="preserve"> 1%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Descoped %:</w:t>
      </w:r>
      <w:r w:rsidDel="00000000" w:rsidR="00000000" w:rsidRPr="00000000">
        <w:rPr>
          <w:rtl w:val="0"/>
        </w:rPr>
        <w:t xml:space="preserve"> 8%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31wvydmt6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Defects Summary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975"/>
        <w:gridCol w:w="1575"/>
        <w:gridCol w:w="1170"/>
        <w:gridCol w:w="4695"/>
        <w:tblGridChange w:id="0">
          <w:tblGrid>
            <w:gridCol w:w="1110"/>
            <w:gridCol w:w="975"/>
            <w:gridCol w:w="1575"/>
            <w:gridCol w:w="1170"/>
            <w:gridCol w:w="46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DF-001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TC-AUTH-007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Sent request with a different method; rejected as expected but returned incorrect error message: "Transaction ID should be numeric."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DF-002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TC-AUTH-023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Sent request filtered by date, but the response lists all transactions instead of only those matching the filtered date.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DF-003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TC-AUTH-028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Extracted transaction settlement file successfully, but response shows: "Time to export transaction has expired."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DF-004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TC-REF-006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Refund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Sent refund request without specifying the amount; response: "Refund has been queued for processing" instead of failing.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DF-005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TC-CUS-002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Sent request with an email that already exists but different customer details; response should fail with: "Email already exists."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DF-006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TC-DISP-002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Dispute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Sent request without authentication token; response succeeded with "200 OK" instead of failing.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DF-007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TC-DVA-008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Received unexpected response instead of: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true, message: "List of Dedicated Virtual Accounts", data: []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/>
      </w:pPr>
      <w:bookmarkStart w:colFirst="0" w:colLast="0" w:name="_70yghkvxvyme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gmzbqv1be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62dkncjjf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q5uy1q1g8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Impact of test environment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critical outages observed.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API execution delayed due to missing account numbers from external partner.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DVA ID mapping dependency caused 1 test to fail.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Email Update failing due to backend validation mismatch.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hexohlqgv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Detailed Test Results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30rcec6a6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API Test Results Breakdown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summary-level detailed test result table</w:t>
      </w:r>
      <w:r w:rsidDel="00000000" w:rsidR="00000000" w:rsidRPr="00000000">
        <w:rPr>
          <w:rtl w:val="0"/>
        </w:rPr>
        <w:t xml:space="preserve"> for each API module.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27ynqtai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 API</w:t>
      </w:r>
    </w:p>
    <w:tbl>
      <w:tblPr>
        <w:tblStyle w:val="Table7"/>
        <w:tblW w:w="31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2000"/>
        <w:tblGridChange w:id="0">
          <w:tblGrid>
            <w:gridCol w:w="119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Total TCs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Descoped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Partial completion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for transaction approval workflows.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Issues: Incorrect error responses for invalid methods, filters, and settlement file extraction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Descoped: 4 Test cases were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, so they were not executed during this testing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do1jakzxd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 API</w:t>
      </w:r>
    </w:p>
    <w:tbl>
      <w:tblPr>
        <w:tblStyle w:val="Table8"/>
        <w:tblW w:w="4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5"/>
        <w:gridCol w:w="3455"/>
        <w:tblGridChange w:id="0">
          <w:tblGrid>
            <w:gridCol w:w="126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Total TCs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Descoped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Optional fields behaviour unclear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NOK due to incorrect status transition validation.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Secures dispute resolution endpoints; requires authentication.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Issue: Unauthorized requests succeeded.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Descoped: 4 test cases were </w:t>
      </w:r>
      <w:r w:rsidDel="00000000" w:rsidR="00000000" w:rsidRPr="00000000">
        <w:rPr>
          <w:b w:val="1"/>
          <w:bCs w:val="1"/>
          <w:rtl w:val="0"/>
        </w:rPr>
        <w:t xml:space="preserve">not executed</w:t>
      </w:r>
      <w:r w:rsidDel="00000000" w:rsidR="00000000" w:rsidRPr="00000000">
        <w:rPr>
          <w:rtl w:val="0"/>
        </w:rPr>
        <w:t xml:space="preserve"> because optional fields behaviour was unclear.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o9r9etea2w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p3py3yfui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mixe4bps0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lh922pm9w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apg4ojrx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Refund API</w:t>
      </w:r>
    </w:p>
    <w:tbl>
      <w:tblPr>
        <w:tblStyle w:val="Table9"/>
        <w:tblW w:w="2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815"/>
        <w:tblGridChange w:id="0">
          <w:tblGrid>
            <w:gridCol w:w="11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Total TCs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Descoped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failure pending A/c number (dependency).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proper handling of refunds and queued transactions.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Issue: Missing mandatory fields (amount) not failing as expected.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fa0m63cc9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API</w:t>
      </w:r>
    </w:p>
    <w:tbl>
      <w:tblPr>
        <w:tblStyle w:val="Table10"/>
        <w:tblW w:w="2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815"/>
        <w:tblGridChange w:id="0">
          <w:tblGrid>
            <w:gridCol w:w="11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Total TCs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tests OK. Verification engine stable.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rywypig2f4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motmrzeji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API</w:t>
      </w:r>
    </w:p>
    <w:tbl>
      <w:tblPr>
        <w:tblStyle w:val="Table11"/>
        <w:tblW w:w="2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815"/>
        <w:tblGridChange w:id="0">
          <w:tblGrid>
            <w:gridCol w:w="11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Total TCs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Update API failing (Major defect).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xg5j6scbi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DVA API</w:t>
      </w:r>
    </w:p>
    <w:tbl>
      <w:tblPr>
        <w:tblStyle w:val="Table12"/>
        <w:tblW w:w="2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815"/>
        <w:tblGridChange w:id="0">
          <w:tblGrid>
            <w:gridCol w:w="11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Total TCs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dedicated virtual accounts; integration dependent on prior test data.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Issue: Incorrect response for list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or9e5nz4d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x0lp6c62n9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2ncw4dvgq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Recommendations / Observations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Email Update API</w:t>
      </w:r>
      <w:r w:rsidDel="00000000" w:rsidR="00000000" w:rsidRPr="00000000">
        <w:rPr>
          <w:rtl w:val="0"/>
        </w:rPr>
        <w:t xml:space="preserve"> requires backend rules review to unblock UAT readiness.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API</w:t>
      </w:r>
      <w:r w:rsidDel="00000000" w:rsidR="00000000" w:rsidRPr="00000000">
        <w:rPr>
          <w:rtl w:val="0"/>
        </w:rPr>
        <w:t xml:space="preserve"> needs partner-supplied Account Number to close remaining test gap.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DVA ID mapping</w:t>
      </w:r>
      <w:r w:rsidDel="00000000" w:rsidR="00000000" w:rsidRPr="00000000">
        <w:rPr>
          <w:rtl w:val="0"/>
        </w:rPr>
        <w:t xml:space="preserve"> logic should be aligned with Create DVA response structure.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Postman automated regression scripts</w:t>
      </w:r>
      <w:r w:rsidDel="00000000" w:rsidR="00000000" w:rsidRPr="00000000">
        <w:rPr>
          <w:rtl w:val="0"/>
        </w:rPr>
        <w:t xml:space="preserve"> to reduce manual retesting.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data setup must be improved for smoother SIT cycles.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