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B6" w:rsidRPr="003409B6" w:rsidRDefault="003409B6" w:rsidP="003409B6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409B6">
        <w:rPr>
          <w:rFonts w:ascii="Calibri" w:eastAsia="Times New Roman" w:hAnsi="Calibri" w:cs="Calibri"/>
          <w:color w:val="000000"/>
          <w:lang w:eastAsia="en-GB"/>
        </w:rPr>
        <w:t>TC-REF-004</w:t>
      </w:r>
    </w:p>
    <w:bookmarkEnd w:id="0"/>
    <w:p w:rsidR="00A91E79" w:rsidRDefault="003409B6">
      <w:r w:rsidRPr="003409B6">
        <w:drawing>
          <wp:inline distT="0" distB="0" distL="0" distR="0" wp14:anchorId="209EB1D8" wp14:editId="3B230A64">
            <wp:extent cx="5731510" cy="461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B6" w:rsidRDefault="003409B6">
      <w:r w:rsidRPr="003409B6">
        <w:drawing>
          <wp:inline distT="0" distB="0" distL="0" distR="0" wp14:anchorId="603E3E3F" wp14:editId="5E98A5B8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B6" w:rsidRDefault="003409B6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09B6" w:rsidTr="003409B6">
        <w:tc>
          <w:tcPr>
            <w:tcW w:w="9016" w:type="dxa"/>
          </w:tcPr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60000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"transaction"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5550239292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409B6" w:rsidRDefault="003409B6"/>
        </w:tc>
      </w:tr>
    </w:tbl>
    <w:p w:rsidR="003409B6" w:rsidRDefault="003409B6"/>
    <w:p w:rsidR="003409B6" w:rsidRDefault="003409B6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09B6" w:rsidTr="003409B6">
        <w:tc>
          <w:tcPr>
            <w:tcW w:w="9016" w:type="dxa"/>
          </w:tcPr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"Refund amount exceeds transaction amount"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refund_amount_exceeds_transaction_amount</w:t>
            </w:r>
            <w:proofErr w:type="spellEnd"/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proofErr w:type="gramStart"/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proofErr w:type="gramEnd"/>
            <w:r w:rsidRPr="003409B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409B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"The refund amount should not exceed original transaction amount."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3409B6" w:rsidRPr="003409B6" w:rsidRDefault="003409B6" w:rsidP="003409B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409B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3409B6" w:rsidRDefault="003409B6"/>
    <w:sectPr w:rsidR="0034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B6"/>
    <w:rsid w:val="003409B6"/>
    <w:rsid w:val="00A9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5272EC"/>
  <w15:chartTrackingRefBased/>
  <w15:docId w15:val="{D1E61918-C826-4A8D-BF8F-8D8AF091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0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2025-11-19T15:38:00Z</dcterms:created>
  <dcterms:modified xsi:type="dcterms:W3CDTF">2025-11-19T15:43:00Z</dcterms:modified>
</cp:coreProperties>
</file>