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844" w:rsidRDefault="00BC4844" w:rsidP="00BC4844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>
        <w:rPr>
          <w:rFonts w:ascii="Calibri" w:eastAsia="Times New Roman" w:hAnsi="Calibri" w:cs="Calibri"/>
          <w:color w:val="000000"/>
          <w:lang w:eastAsia="en-GB"/>
        </w:rPr>
        <w:t>TC-VER-005</w:t>
      </w:r>
    </w:p>
    <w:bookmarkEnd w:id="0"/>
    <w:p w:rsidR="00BC4844" w:rsidRDefault="00BC4844" w:rsidP="00BC4844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 w:rsidRPr="00BC4844">
        <w:drawing>
          <wp:inline distT="0" distB="0" distL="0" distR="0" wp14:anchorId="3359A029" wp14:editId="34AF525C">
            <wp:extent cx="5731510" cy="1098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844" w:rsidRDefault="00BC4844" w:rsidP="00BC4844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 w:rsidRPr="00BC4844">
        <w:rPr>
          <w:rFonts w:ascii="Calibri" w:eastAsia="Times New Roman" w:hAnsi="Calibri" w:cs="Calibri"/>
          <w:color w:val="000000"/>
          <w:lang w:eastAsia="en-GB"/>
        </w:rPr>
        <w:drawing>
          <wp:inline distT="0" distB="0" distL="0" distR="0" wp14:anchorId="1D4D15A3" wp14:editId="537D9DEB">
            <wp:extent cx="5731510" cy="30467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844" w:rsidRPr="00035B38" w:rsidRDefault="00BC4844" w:rsidP="00BC4844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lang w:eastAsia="en-GB"/>
        </w:rPr>
        <w:t>Response:</w:t>
      </w:r>
      <w:r>
        <w:rPr>
          <w:rFonts w:ascii="Calibri" w:eastAsia="Times New Roman" w:hAnsi="Calibri" w:cs="Calibri"/>
          <w:color w:val="000000"/>
          <w:lang w:eastAsia="en-GB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4844" w:rsidTr="00BC4844">
        <w:tc>
          <w:tcPr>
            <w:tcW w:w="9016" w:type="dxa"/>
          </w:tcPr>
          <w:p w:rsidR="00BC4844" w:rsidRPr="00BC4844" w:rsidRDefault="00BC4844" w:rsidP="00BC484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BC4844" w:rsidRPr="00BC4844" w:rsidRDefault="00BC4844" w:rsidP="00BC484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C4844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C4844" w:rsidRPr="00BC4844" w:rsidRDefault="00BC4844" w:rsidP="00BC484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C484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"Bin resolved"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C4844" w:rsidRPr="00BC4844" w:rsidRDefault="00BC4844" w:rsidP="00BC484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BC4844" w:rsidRPr="00BC4844" w:rsidRDefault="00BC4844" w:rsidP="00BC484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C484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C4844" w:rsidRPr="00BC4844" w:rsidRDefault="00BC4844" w:rsidP="00BC484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C484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C4844" w:rsidRPr="00BC4844" w:rsidRDefault="00BC4844" w:rsidP="00BC484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sub_brand</w:t>
            </w:r>
            <w:proofErr w:type="spellEnd"/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C484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C4844" w:rsidRPr="00BC4844" w:rsidRDefault="00BC4844" w:rsidP="00BC484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C484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RSA</w:t>
            </w:r>
            <w:r w:rsidRPr="00BC484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C4844" w:rsidRPr="00BC4844" w:rsidRDefault="00BC4844" w:rsidP="00BC484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country_name</w:t>
            </w:r>
            <w:proofErr w:type="spellEnd"/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C484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South Africa</w:t>
            </w:r>
            <w:r w:rsidRPr="00BC484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C4844" w:rsidRPr="00BC4844" w:rsidRDefault="00BC4844" w:rsidP="00BC484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C484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"credit"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C4844" w:rsidRPr="00BC4844" w:rsidRDefault="00BC4844" w:rsidP="00BC484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C484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C4844" w:rsidRPr="00BC4844" w:rsidRDefault="00BC4844" w:rsidP="00BC484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C484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ZAR</w:t>
            </w:r>
            <w:r w:rsidRPr="00BC484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C4844" w:rsidRPr="00BC4844" w:rsidRDefault="00BC4844" w:rsidP="00BC484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linked_bank_id</w:t>
            </w:r>
            <w:proofErr w:type="spellEnd"/>
            <w:r w:rsidRPr="00BC48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C4844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24</w:t>
            </w:r>
          </w:p>
          <w:p w:rsidR="00BC4844" w:rsidRPr="00BC4844" w:rsidRDefault="00BC4844" w:rsidP="00BC484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BC4844" w:rsidRPr="00BC4844" w:rsidRDefault="00BC4844" w:rsidP="00BC484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C48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BC4844" w:rsidRDefault="00BC4844" w:rsidP="00BC4844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</w:tbl>
    <w:p w:rsidR="00BC4844" w:rsidRPr="00035B38" w:rsidRDefault="00BC4844" w:rsidP="00BC4844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</w:p>
    <w:p w:rsidR="00460D6A" w:rsidRDefault="00460D6A"/>
    <w:sectPr w:rsidR="00460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844"/>
    <w:rsid w:val="00460D6A"/>
    <w:rsid w:val="00BC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0B6A97"/>
  <w15:chartTrackingRefBased/>
  <w15:docId w15:val="{A8E18404-59B9-4A5A-A2BE-6D27C037A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8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4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7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2025-11-21T14:42:00Z</dcterms:created>
  <dcterms:modified xsi:type="dcterms:W3CDTF">2025-11-21T14:46:00Z</dcterms:modified>
</cp:coreProperties>
</file>