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Beadandó</w:t>
      </w:r>
    </w:p>
    <w:p>
      <w:pPr>
        <w:pStyle w:val="Author"/>
      </w:pPr>
      <w:r>
        <w:t xml:space="preserve">Kornél</w:t>
      </w:r>
      <w:r>
        <w:t xml:space="preserve"> </w:t>
      </w:r>
      <w:r>
        <w:t xml:space="preserve">Bánhegyi</w:t>
      </w:r>
    </w:p>
    <w:p>
      <w:pPr>
        <w:pStyle w:val="Date"/>
      </w:pPr>
      <w:r>
        <w:t xml:space="preserve">2025-01-15</w:t>
      </w:r>
    </w:p>
    <w:bookmarkStart w:id="33" w:name="előszó"/>
    <w:p>
      <w:pPr>
        <w:pStyle w:val="Heading1"/>
      </w:pPr>
      <w:r>
        <w:t xml:space="preserve">Előszó</w:t>
      </w:r>
    </w:p>
    <w:p>
      <w:pPr>
        <w:pStyle w:val="FirstParagraph"/>
      </w:pPr>
      <w:r>
        <w:t xml:space="preserve">Ezt a beadandót R markdown fájlként írom, hogy a beadandó dolgozat replikálható legyen a fájlokkal és a kiegészíés esélye fennálljon. A következő csomagokat használom: readr dplyr knitr tidyr ggplot2 tidyverse ggrepel</w:t>
      </w:r>
    </w:p>
    <w:bookmarkStart w:id="20" w:name="bevezető"/>
    <w:p>
      <w:pPr>
        <w:pStyle w:val="Heading2"/>
      </w:pPr>
      <w:r>
        <w:rPr>
          <w:b/>
          <w:bCs/>
        </w:rPr>
        <w:t xml:space="preserve">Bevezető:</w:t>
      </w:r>
    </w:p>
    <w:p>
      <w:pPr>
        <w:pStyle w:val="FirstParagraph"/>
      </w:pPr>
      <w:r>
        <w:t xml:space="preserve">Ebben a beadandó dolgozatomban Magyarország népességét, illetve népességének változását szeretném megvizsgáni, azzal kapcsolatos okokat, összefüggéseket és esetleges következtetéseket levonni.</w:t>
      </w:r>
    </w:p>
    <w:bookmarkEnd w:id="20"/>
    <w:bookmarkStart w:id="24" w:name="adatgyűjtés-és-rendezés"/>
    <w:p>
      <w:pPr>
        <w:pStyle w:val="Heading2"/>
      </w:pPr>
      <w:r>
        <w:rPr>
          <w:b/>
          <w:bCs/>
        </w:rPr>
        <w:t xml:space="preserve">Adatgyűjtés és rendezés</w:t>
      </w:r>
    </w:p>
    <w:p>
      <w:pPr>
        <w:pStyle w:val="FirstParagraph"/>
      </w:pPr>
      <w:r>
        <w:t xml:space="preserve">Forrásként főleg a KSH adatait használtam.</w:t>
      </w:r>
    </w:p>
    <w:p>
      <w:pPr>
        <w:pStyle w:val="BodyText"/>
      </w:pPr>
      <w:r>
        <w:t xml:space="preserve">Források:</w:t>
      </w:r>
    </w:p>
    <w:p>
      <w:pPr>
        <w:pStyle w:val="BodyText"/>
      </w:pPr>
      <w:hyperlink r:id="rId21">
        <w:r>
          <w:rPr>
            <w:rStyle w:val="Hyperlink"/>
          </w:rPr>
          <w:t xml:space="preserve">KSH - Népességi adatok területileg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KSH - Korcsoportok régió szerint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KSH - Munkanélküliségi adatok</w:t>
        </w:r>
      </w:hyperlink>
    </w:p>
    <w:p>
      <w:pPr>
        <w:pStyle w:val="BodyText"/>
      </w:pPr>
      <w:r>
        <w:t xml:space="preserve">Először fontosnak tartom az adatokat beolvasni és szétszedni, hogy területegységileg láthassuk a releváns adatokat.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adat1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'stadat-nep0034-22.1.2.1-hu_utf.csv'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adat_munka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'stadat-mun0171-20.2.2.5-hu_utf.csv'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adat_oreg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'stadat-nep0035-22.1.2.2-hu_utf.csv'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orszag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adat1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Területi egység szintje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"ország"</w:t>
      </w:r>
      <w:r>
        <w:rPr>
          <w:rStyle w:val="NormalTok"/>
        </w:rPr>
        <w:t xml:space="preserve">)</w:t>
      </w:r>
    </w:p>
    <w:bookmarkEnd w:id="24"/>
    <w:bookmarkStart w:id="31" w:name="személyes-érdeklődés"/>
    <w:p>
      <w:pPr>
        <w:pStyle w:val="Heading2"/>
      </w:pPr>
      <w:r>
        <w:t xml:space="preserve">Személyes érdeklődés</w:t>
      </w:r>
    </w:p>
    <w:p>
      <w:pPr>
        <w:pStyle w:val="FirstParagraph"/>
      </w:pPr>
      <w:r>
        <w:t xml:space="preserve">Ez a téma hazánkban szerintem kifejezetten fontos a társadalmi, gazdasági és politikai döntéshozatal szempontjából. A népesség változása nemcsak az egyének életét befolyásolja, hanem hatással van az ország munkaerőpiacára, gazdasági növekedésére, szociális ellátórendszerére és általános fejlődési kilátásaira is, és szerintem ez a probléma generációkat aggasztja.</w:t>
      </w:r>
    </w:p>
    <w:p>
      <w:pPr>
        <w:pStyle w:val="BodyText"/>
      </w:pPr>
      <w:r>
        <w:t xml:space="preserve">Az alábbi ábrán is látható, hogy az elmúlt több, mint 20 évben mennyire láthatóan csökken Magyarország népessége: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NormalTok"/>
        </w:rPr>
        <w:t xml:space="preserve">orszag_plot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orszag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2001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orszag_plot2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orszag_plot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Population)))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(orszag_plot2,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Population))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"Magyarország népessége"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"Év"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"Népesség"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theme_gray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73w9y_beadando_files/figure-docx/ggplot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Személyes hipotézisem az, hogy a foglalkoztatottság szoros kapcsolatban áll a népességcsökkenéssel, ezt próbálom meg bizonyítani a későbbiekben. Szemléltetésként a vármegyei népességi adatok táblázatát választottam, ezzel fogom összehasonlítani a munkanélküliségi adatokkal 2011 és 2022 között. Az első táblázat az alap táblázatot szemlélteti, a második a népességkülönbözetet 2011 és 2022 között, vármegyékre bontva.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varmegye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adat1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Területi egység szintje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"vármegye"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regio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adat1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Területi egység szintje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"régió"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nagyregio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adat1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Területi egység szintje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"nagyrégió"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varmegye_kulonb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varmegye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Difference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2011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Területi egység neve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Területi egység szintje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Difference)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(Difference) 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(regio)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83"/>
        <w:gridCol w:w="666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Területi egység neve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Területi egység szintje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Közép-Dunántúl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régió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1 120 730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1 120 610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1 113 671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1 112 984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1 110 897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1 108 124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1 107 453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1 104 841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1 103 132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1 098 654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1 094 104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1 079 589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1 075 027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1 069 800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1 064 521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1 062 306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1 057 816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1 057 449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1 060 306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1 062 982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1 061 979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1 058 909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1 059 399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1 057 303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Nyugat-Dunántúl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régió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1 003 854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1 002 959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1 004 328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1 003 185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1 000 348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1 000 142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999 361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997 939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998 187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996 390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994 698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984 399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982 654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979 146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975 754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973 166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970 910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971 397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973 587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977 086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979 459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979 744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982 924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981 569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Dél-Dunántúl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régió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997 671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993 466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989 408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983 612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977 465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970 700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967 677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960 088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952 982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947 986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940 585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931 215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924 900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916 856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900 042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893 263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885 800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878 402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873 097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869 726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863 057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858 675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852 420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Észak-Magyarország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régió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1 302 835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1 296 504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1 288 960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1 280 040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1 271 111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1 261 489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1 251 441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1 236 690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1 223 238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1 209 142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1 194 697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1 200 831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1 189 094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1 176 263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1 163 818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1 152 668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1 142 892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1 133 848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1 125 185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1 117 255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1 111 193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1 101 369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1 093 790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1 083 327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Észak-Alföld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régió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1 563 714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1 559 073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1 554 177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1 547 003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1 541 818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1 533 162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1 525 317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1 514 020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1 502 409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1 492 502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1 481 922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1 498 795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1 489 460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1 480 007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1 473 223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1 466 389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1 459 130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1 450 191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1 439 991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1 430 692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1 423 489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1 412 540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1 405 012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1 398 574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Dél-Alföld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régió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1 380 387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1 373 194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1 367 064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1 360 214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1 354 938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1 347 294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1 342 231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1 334 506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1 325 527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1 318 214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1 308 470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1 296 278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1 287 203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1 276 680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1 266 904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1 257 756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1 246 137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1 237 501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1 230 022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1 223 386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1 214 723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1 206 377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1 200 150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1 191 955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(varmegye_kulonb)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30"/>
        <w:gridCol w:w="2640"/>
        <w:gridCol w:w="770"/>
        <w:gridCol w:w="77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Területi egység neve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Területi egység szintje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Difference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Borsod-Abaúj-Zemplén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684793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629621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-55172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Békés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318081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-43721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Baranya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391455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357066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-34389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Csongrád-Csanád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421827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392621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-29206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Bács-Kiskun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524841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495675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-29166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Jász-Nagykun-Szolnok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386752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-27869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287043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-24673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Szabolcs-Szatmár-Bereg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555496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531855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-23641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-21614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296422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-21525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307985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-19555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Nógrád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-18601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Hajdú-Bihar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539674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521802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-17872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Veszprém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356573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339498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-17075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Komárom-Esztergom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300869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-10542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257688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-8779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Fejér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426120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418542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-7578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Győr-Moson-Sopron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468465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18498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varmegye_munka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adat_munka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"vármegye"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Területi egység szintje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Avg_2011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"2011"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Területi egység neve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Területi egység szintje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Avg_2011)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(varmegye_munka)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Területi egység neve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Területi egység szintje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Avg_2011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vármegye, régió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Fejér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9.225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Komárom-Esztergom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Veszprém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Győr-Moson-Sopron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Baranya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13.900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Borsod-Abaúj-Zemplén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Nógrád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Hajdú-Bihar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Jász-Nagykun-Szolnok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Szabolcs-Szatmár-Bereg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Bács-Kiskun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Békés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Csongrád-Csanád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vármegye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8.800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br/>
      </w:r>
      <w:r>
        <w:rPr>
          <w:rStyle w:val="NormalTok"/>
        </w:rPr>
        <w:t xml:space="preserve">kulonb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varmegye_kulonb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Területi egység neve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Difference)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Change"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munkat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varmegye_munka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Területi egység neve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Avg_2011)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 =</w:t>
      </w:r>
      <w:r>
        <w:rPr>
          <w:rStyle w:val="NormalTok"/>
        </w:rPr>
        <w:t xml:space="preserve"> Avg_2011)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Employment"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osszes1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(kulonb, munkat)</w:t>
      </w:r>
      <w:r>
        <w:br/>
      </w:r>
      <w:r>
        <w:br/>
      </w:r>
      <w:r>
        <w:rPr>
          <w:rStyle w:val="NormalTok"/>
        </w:rPr>
        <w:t xml:space="preserve">kulonb2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osszes1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(Source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Change"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munka2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osszes1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(Source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Employment"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egybe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(kulonb2, munka2,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"Területi egység neve"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(egybe,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Difference.y,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Difference.x,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Területi egység neve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"Szórásdiagram a kapcsolatukról"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"Átlagos munkanélküliség"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"Népességváltozás"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73w9y_beadando_files/figure-docx/unnamed-chunk-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fenti ábrán ábrázoltam a népességváltozást és a munkanélküliséget, már ezen az ábrán is látszik, hogy az elemek nagy része közel fekszik el a vonalhoz.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br/>
      </w:r>
      <w:r>
        <w:rPr>
          <w:rStyle w:val="NormalTok"/>
        </w:rPr>
        <w:t xml:space="preserve">kulonb2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osszes1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(Source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Change"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munka2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osszes1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(Source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Employment"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merged_data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(kulonb2, munka2,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"Területi egység neve"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(merged_data)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"Területi_egysegek"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"Population_Change"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"Source1"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"Avg_Employment"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"Source2"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(merged_data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Avg_Employment, merged_data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Population_Change,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"Korrelációs érték: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"Korrelációs érték:  -0.56"</w:t>
      </w:r>
    </w:p>
    <w:p>
      <w:pPr>
        <w:pStyle w:val="FirstParagraph"/>
      </w:pPr>
      <w:r>
        <w:t xml:space="preserve">A kapott korrelációs érték −0.56 azt mutatja, hogy mérsékelt negatív kapcsolat áll fenn az átlagos foglalkoztatás és a népességváltozás között. Ez azt jelenti, hogy a magasabb foglalkoztatási szintek általában kisebb (vagy akár pozitív) népességváltozással járnak, míg az alacsonyabb foglalkoztatottságú területeken nagyobb népességcsökkenés figyelhető meg.</w:t>
      </w:r>
    </w:p>
    <w:p>
      <w:pPr>
        <w:pStyle w:val="BodyText"/>
      </w:pPr>
      <w:r>
        <w:t xml:space="preserve">Annak ellenére, hogy a korreláció nem feltétlenül jelenti azt, hogy egyértelmű kapcsolat van, ez az eredmény arra utalhat, hogy a jobb foglalkoztatási lehetőségek hozzájárulhatnak a népesség megtartásához, a magas munkanélküliséggel küzdő területekről meg nagyobb elvándorlás jelentkezhet.</w:t>
      </w:r>
    </w:p>
    <w:p>
      <w:pPr>
        <w:pStyle w:val="SourceCode"/>
      </w:pPr>
      <w:r>
        <w:rPr>
          <w:rStyle w:val="NormalTok"/>
        </w:rPr>
        <w:t xml:space="preserve">regression_model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(Population_Change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Avg_Employment,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merged_data)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(regression_model)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Population_Change ~ Avg_Employment, data = merged_data)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-20651  -8265   1683   7641  27084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</w:t>
      </w:r>
      <w:r>
        <w:br/>
      </w:r>
      <w:r>
        <w:rPr>
          <w:rStyle w:val="VerbatimChar"/>
        </w:rPr>
        <w:t xml:space="preserve">## (Intercept)      5958.4    10671.8   0.558   0.5843  </w:t>
      </w:r>
      <w:r>
        <w:br/>
      </w:r>
      <w:r>
        <w:rPr>
          <w:rStyle w:val="VerbatimChar"/>
        </w:rPr>
        <w:t xml:space="preserve">## Avg_Employment  -2424.1      891.2  -2.720   0.0151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13210 on 16 degrees of freedom</w:t>
      </w:r>
      <w:r>
        <w:br/>
      </w:r>
      <w:r>
        <w:rPr>
          <w:rStyle w:val="VerbatimChar"/>
        </w:rPr>
        <w:t xml:space="preserve">## Multiple R-squared:  0.3162, Adjusted R-squared:  0.2734 </w:t>
      </w:r>
      <w:r>
        <w:br/>
      </w:r>
      <w:r>
        <w:rPr>
          <w:rStyle w:val="VerbatimChar"/>
        </w:rPr>
        <w:t xml:space="preserve">## F-statistic: 7.398 on 1 and 16 DF,  p-value: 0.01514</w:t>
      </w:r>
    </w:p>
    <w:p>
      <w:pPr>
        <w:pStyle w:val="FirstParagraph"/>
      </w:pPr>
      <w:r>
        <w:t xml:space="preserve">A fenti regressziós modell azt mutatja, hogy ahol magasabb az átlagos foglalkoztatottság, ott kisebb a népességcsökkenés. A negatív összefüggés (-242.41) azt jelzi, hogy minden egyes foglalkoztatási egység növekedése átlagosan 242 fővel csökkenti a népességcsökkenést. Bár az összefüggés statisztikailag szignifikáns (p = 0.015), a modell csupán a népességváltozás körülbelül ~32%-át magyarázza, tehát más tényezők is befolyásolják a helyzetet.</w:t>
      </w:r>
    </w:p>
    <w:bookmarkEnd w:id="31"/>
    <w:bookmarkStart w:id="32" w:name="utószó"/>
    <w:p>
      <w:pPr>
        <w:pStyle w:val="Heading2"/>
      </w:pPr>
      <w:r>
        <w:t xml:space="preserve">Utószó:</w:t>
      </w:r>
    </w:p>
    <w:p>
      <w:pPr>
        <w:pStyle w:val="FirstParagraph"/>
      </w:pPr>
      <w:r>
        <w:t xml:space="preserve">Nyilvánvalóan végső következtetéseket nehéz levonni egy ilyen rövid dolgozat alatt, azonban máris felfedezhető a szoros kapcsolat a tényezők között. A munkanélküliség arra kényszeríti sok esetben az embereket, hogy elvándoroljanak más területekre, legyen az belföld (pl.: pozitív Győr-Moson-Sopron) vagy akár külföld. Sokszor a munkanélküliséggel küzdő vármegyék más problémákkal is küzdhetnek, legyen az oktatás, vagy infrastruktúra szinten.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23" Target="https://www.ksh.hu/stadat_files/mun/hu/mun0171.html" TargetMode="External" /><Relationship Type="http://schemas.openxmlformats.org/officeDocument/2006/relationships/hyperlink" Id="rId21" Target="https://www.ksh.hu/stadat_files/nep/hu/nep0034.html" TargetMode="External" /><Relationship Type="http://schemas.openxmlformats.org/officeDocument/2006/relationships/hyperlink" Id="rId22" Target="https://www.ksh.hu/stadat_files/nep/hu/nep003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ksh.hu/stadat_files/mun/hu/mun0171.html" TargetMode="External" /><Relationship Type="http://schemas.openxmlformats.org/officeDocument/2006/relationships/hyperlink" Id="rId21" Target="https://www.ksh.hu/stadat_files/nep/hu/nep0034.html" TargetMode="External" /><Relationship Type="http://schemas.openxmlformats.org/officeDocument/2006/relationships/hyperlink" Id="rId22" Target="https://www.ksh.hu/stadat_files/nep/hu/nep003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Beadandó</dc:title>
  <dc:creator>Kornél Bánhegyi</dc:creator>
  <cp:keywords/>
  <dcterms:created xsi:type="dcterms:W3CDTF">2025-01-29T21:01:04Z</dcterms:created>
  <dcterms:modified xsi:type="dcterms:W3CDTF">2025-01-29T21:01:04Z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2025-01-15</vt:lpwstr>
  </property>
  <property fmtid="{D5CDD505-2E9C-101B-9397-08002B2CF9AE}" pid="3" name="output">
    <vt:lpwstr/>
  </property>
</Properties>
</file>